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f60f" w14:textId="eacf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22 мамырдағы № 80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 құқығына кіретін  актілерді жүйеге келтіру мақсатында  Еуразиялық экономикалық комиссия Алқасы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 одағы Комиссиясының 2009 жылғы 11 желтоқсандағы "Сыртқы сауданы реттеу шаралары жөніндегі комитет туралы ереженің жобасы туралы" №147 шешімінің;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 одағы Комиссиясының 2010 жылғы 16 сәуірдегі "Сыртқы сауданы реттеу мәселелері жөніндегі комитетпен өзара іс-қимыл жасау үшін Кеден одағына мүше мемлекеттердің мемлекеттік билігінің уәкілетті органдарын айқындау туралы" №235 шешімінің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