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dd59" w14:textId="1dcd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Тамақ өнімі оны таңбалау бөлігінде" техникалық регламентіне (КО ТР 022/2011) өзгерістерді қолданысқа енгіз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0 мамырдағы № 7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ендік-модификацияланған организмдер қолданыла отырып алынған тамақ өнімін таңбалау бөлігіндегі Кеден одағы Комиссиясының 2011 жылғы 9 желтоқсандағы № 881 шешімімен қабылданған Кеден одағының "Тамақ өнімі оны таңбалау бөлігінде" техникалық регламентінде (КО ТР 022/2011) белгіленген міндетті талаптарға сәйкес оны Кеден одағының "Тамақ өнімі оны таңбалау бөлігінде" техникалық регламентіне (КО ТР 022/2011) Еуразиялық экономикалық комиссия Кеңесінің 2017 жылғы 20 желтоқсандағы № 90 шешімімен енгізілген өзгерістер күшіне енген күннен бастап 18 ай ішінде Еуразиялық экономикалық одақтың кедендік аумағында өндіруге және айналысқа шығаруға жол берілед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ы тармақтың "а" тармақшасында көрсетілген өнімнің айналысына оны жасаушы белгілеген жарамдылық мерзімі ішінде жол беріледі деп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