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dd59" w14:textId="1dcd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Тамақ өнімі оны таңбалау бөлігінде" техникалық регламентіне (КО ТР 022/2011) өзгерістерді қолданысқа енгіз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0 мамырдағы № 7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ендік-модификацияланған организмдер қолданыла отырып алынған тамақ өнімін таңбалау бөлігіндегі Кеден одағы Комиссиясының 2011 жылғы 9 желтоқсандағы № 881 шешімімен қабылданған Кеден одағының "Тамақ өнімі оны таңбалау бөлігінде" техникалық регламентінде (КО ТР 022/2011) белгіленген міндетті талаптарға сәйкес оны Кеден одағының "Тамақ өнімі оны таңбалау бөлігінде" техникалық регламентіне (КО ТР 022/2011) Еуразиялық экономикалық комиссия Кеңесінің 2017 жылғы 20 желтоқсандағы № 90 шешімімен енгізілген өзгерістер күшіне енген күннен бастап 18 ай ішінде Еуразиялық экономикалық одақтың кедендік аумағында өндіруге және айналысқа шығаруға жол беріледі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ы тармақтың "а" тармақшасында көрсетілген өнімнің айналысына оны жасаушы белгілеген жарамдылық мерзімі ішінде жол беріледі деп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