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157f" w14:textId="6881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Дірілтақтаны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ақпандағы № 31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Негізгі компоненттерден (мотор рамасы, жұмыс тақтасы, дірілдеткіш, қозғалтқыш (электрлік немесе іштен жанатын), басқару тұтқасы) және қосалқы (опционалдық) компоненттерден (орталықтан тепкішті муфта, су багы, көлік доңғалағы, басқару тұтқасындағы басқару панелі, амортизациялайтын резеңке кілемше) тұратын, топырақты, асфальт жабындысын тығыздауға және нығыздауға, көшеге төсем салуға арналған, жанында жүретін оператормен басқарылатын өздігінен жүретін машинаны білдіретін дірілтақта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8430 61 000 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