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d40c" w14:textId="399d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күшіне енуі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21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7-бабының</w:t>
      </w:r>
      <w:r>
        <w:rPr>
          <w:rFonts w:ascii="Times New Roman"/>
          <w:b w:val="false"/>
          <w:i w:val="false"/>
          <w:color w:val="000000"/>
          <w:sz w:val="28"/>
        </w:rPr>
        <w:t xml:space="preserve"> 2-тармағының екінші абзацына және 2018 жылғы 17 мамырдағы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(бұдан әрі – Келісім) 13.3-бабына сәйкес және Еуразиялық экономикалық комиссия Алқасы Төрағасының Келісімнің күшіне енуі үшін қажетті мемлекетішілік рәсімдерді барлық Еуразиялық экономикалық одаққа мүше мемлекеттердің орындағаны туралы  ақпаратын назарға ала отырып,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1. Келісім күшіне енген күнінен бастап Еуразиялық экономикалық одақ үшін міндетті деп танылсын.</w:t>
      </w:r>
    </w:p>
    <w:bookmarkEnd w:id="1"/>
    <w:bookmarkStart w:name="z6" w:id="2"/>
    <w:p>
      <w:pPr>
        <w:spacing w:after="0"/>
        <w:ind w:left="0"/>
        <w:jc w:val="both"/>
      </w:pPr>
      <w:r>
        <w:rPr>
          <w:rFonts w:ascii="Times New Roman"/>
          <w:b w:val="false"/>
          <w:i w:val="false"/>
          <w:color w:val="000000"/>
          <w:sz w:val="28"/>
        </w:rPr>
        <w:t>
      2. Еуразиялық экономикалық комиссия:</w:t>
      </w:r>
    </w:p>
    <w:bookmarkEnd w:id="2"/>
    <w:p>
      <w:pPr>
        <w:spacing w:after="0"/>
        <w:ind w:left="0"/>
        <w:jc w:val="both"/>
      </w:pPr>
      <w:r>
        <w:rPr>
          <w:rFonts w:ascii="Times New Roman"/>
          <w:b w:val="false"/>
          <w:i w:val="false"/>
          <w:color w:val="000000"/>
          <w:sz w:val="28"/>
        </w:rPr>
        <w:t>
      Еуразиялық экономикалық одаққа мүше мемлекеттердің Келісімнің күшіне енуі үшін қажетті мемлекетішілік рәсімдерді орындағаны туралы соңғы жазбаша хабарлама алынған күннен бастап 10 жұмыс күнінен кешіктірмей Қытай Халық Республикасының атына Келісімнің 13.3-бабында көзделген хабарламаны жіберсін;</w:t>
      </w:r>
    </w:p>
    <w:bookmarkStart w:name="z7" w:id="3"/>
    <w:p>
      <w:pPr>
        <w:spacing w:after="0"/>
        <w:ind w:left="0"/>
        <w:jc w:val="both"/>
      </w:pPr>
      <w:r>
        <w:rPr>
          <w:rFonts w:ascii="Times New Roman"/>
          <w:b w:val="false"/>
          <w:i w:val="false"/>
          <w:color w:val="000000"/>
          <w:sz w:val="28"/>
        </w:rPr>
        <w:t>
      Еуразиялық экономикалық одаққа мүше мемлекеттердің үкіметтерін Келісімнің күшіне енген күні туралы хабардар етсін.</w:t>
      </w:r>
    </w:p>
    <w:bookmarkEnd w:id="3"/>
    <w:bookmarkStart w:name="z8" w:id="4"/>
    <w:p>
      <w:pPr>
        <w:spacing w:after="0"/>
        <w:ind w:left="0"/>
        <w:jc w:val="both"/>
      </w:pPr>
      <w:r>
        <w:rPr>
          <w:rFonts w:ascii="Times New Roman"/>
          <w:b w:val="false"/>
          <w:i w:val="false"/>
          <w:color w:val="000000"/>
          <w:sz w:val="28"/>
        </w:rPr>
        <w:t xml:space="preserve">
      3. Осы Шешім ресми жарияланған күнінен бастап күшіне енеді. </w:t>
      </w:r>
    </w:p>
    <w:bookmarkEnd w:id="4"/>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Армения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