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dd5c" w14:textId="cbdd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Еуразиялық экономикалық одаққа мүше мемлекеттердің бюджеттері арасында кедендік әкелу баждарының сомаларын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2017 жылғы 14 тамыздағы № 15 Өкімі</w:t>
      </w:r>
    </w:p>
    <w:p>
      <w:pPr>
        <w:spacing w:after="0"/>
        <w:ind w:left="0"/>
        <w:jc w:val="both"/>
      </w:pPr>
      <w:bookmarkStart w:name="z1" w:id="0"/>
      <w:r>
        <w:rPr>
          <w:rFonts w:ascii="Times New Roman"/>
          <w:b w:val="false"/>
          <w:i w:val="false"/>
          <w:color w:val="000000"/>
          <w:sz w:val="28"/>
        </w:rPr>
        <w:t xml:space="preserve">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54-тармағы</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w:t>
      </w:r>
      <w:r>
        <w:rPr>
          <w:rFonts w:ascii="Times New Roman"/>
          <w:b w:val="false"/>
          <w:i w:val="false"/>
          <w:color w:val="000000"/>
          <w:sz w:val="28"/>
        </w:rPr>
        <w:t xml:space="preserve"> 4-тармақшасы негізінде, Еуразиялық экономикалық комиссияның 2016 жылғы Еуразиялық экономикалық одаққа мүше мемлекеттердің бюджеттері арасында кедендік әкелу баждарының  сомаларын  есепке жатқызу және бөлу туралы ақпаратын ескере отырып:</w:t>
      </w:r>
    </w:p>
    <w:bookmarkEnd w:id="0"/>
    <w:bookmarkStart w:name="z2" w:id="1"/>
    <w:p>
      <w:pPr>
        <w:spacing w:after="0"/>
        <w:ind w:left="0"/>
        <w:jc w:val="both"/>
      </w:pPr>
      <w:r>
        <w:rPr>
          <w:rFonts w:ascii="Times New Roman"/>
          <w:b w:val="false"/>
          <w:i w:val="false"/>
          <w:color w:val="000000"/>
          <w:sz w:val="28"/>
        </w:rPr>
        <w:t>
      Еуразиялық экономикалық комиссия Алқасы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 (2014 жылғы 29 мамырдағы Еуразиялық экономикалық одақ туралы шартқа № 5 қосымша) іске асыру мониторингін жүзеге асырсын.</w:t>
      </w:r>
    </w:p>
    <w:bookmarkEnd w:id="1"/>
    <w:bookmarkStart w:name="z3" w:id="2"/>
    <w:p>
      <w:pPr>
        <w:spacing w:after="0"/>
        <w:ind w:left="0"/>
        <w:jc w:val="both"/>
      </w:pPr>
      <w:r>
        <w:rPr>
          <w:rFonts w:ascii="Times New Roman"/>
          <w:b w:val="false"/>
          <w:i w:val="false"/>
          <w:color w:val="000000"/>
          <w:sz w:val="28"/>
        </w:rPr>
        <w:t>
      Еуразиялық үкіметаралық кеңес мүшелері: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