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5844" w14:textId="ebb5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Мүше мемлекеттердің бірі біржақты тәртіпте арнайы экономикалық шаралар қолданған жағдайдағы Еуразиялық экономикалық одаққа мүше мемлекеттердің өзара іс-қимылы туралы</w:t>
      </w:r>
    </w:p>
    <w:p>
      <w:pPr>
        <w:spacing w:after="0"/>
        <w:ind w:left="0"/>
        <w:jc w:val="both"/>
      </w:pPr>
      <w:r>
        <w:rPr>
          <w:rFonts w:ascii="Times New Roman"/>
          <w:b w:val="false"/>
          <w:i w:val="false"/>
          <w:color w:val="000000"/>
          <w:sz w:val="28"/>
        </w:rPr>
        <w:t>Еуразиялық Экономикалық Кеңес комиссиясының 2017 жылғы 17 мамырдағы № 21 Өкімі</w:t>
      </w:r>
    </w:p>
    <w:p>
      <w:pPr>
        <w:spacing w:after="0"/>
        <w:ind w:left="0"/>
        <w:jc w:val="both"/>
      </w:pPr>
      <w:bookmarkStart w:name="z1" w:id="0"/>
      <w:r>
        <w:rPr>
          <w:rFonts w:ascii="Times New Roman"/>
          <w:b w:val="false"/>
          <w:i w:val="false"/>
          <w:color w:val="000000"/>
          <w:sz w:val="28"/>
        </w:rPr>
        <w:t xml:space="preserve">
      Еуразиялық экономикалық комиссия Кеңесінің 2016 жылғы 12 ақпандағы "Мемлекеттердің бірі біржақты тәртіпте арнайы экономикалық шаралар қолданған жағдайда Еуразиялық экономикалық одаққа мүше мемлекеттердің өзара іс-қимыл механизмін әзірлеу жөніндегі жоғары деңгейдегі жұмыс тобын қалыптастыру туралы" № 14 өкімін орындау жөніндегі жұмыстардың барысы туралы Еуразиялық экономикалық комиссия Алқасының ақпаратын ескере отырып: </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одаққа мүше мемлекеттердің (бұдан әрі – мүше мемлекеттер) бірі Еуразиялық экономикалық одаққа мүше болып табылмайтын мемлекеттерге қатысты біржақты тәртіпте арнайы экономикалық шаралар қолданған жағдайда бұл мүше мемлекет басқа мүше мемлекеттерді және Еуразиялық экономикалық комиссияны тиісті хабарлама жіберу арқылы осындай шаралардың енгізілуі туралы әдетте осындай шаралар енгізілген күнге дейін күнтізбелік 15 күннен кешіктірмей хабардар етеді, сондай-ақ консультация өткізеді және екіжақты негізде мүше мемлекеттердің уәкілетті органдарының өзара іс-қимылын қамтамасыз етеді.   </w:t>
      </w:r>
    </w:p>
    <w:bookmarkEnd w:id="1"/>
    <w:bookmarkStart w:name="z3" w:id="2"/>
    <w:p>
      <w:pPr>
        <w:spacing w:after="0"/>
        <w:ind w:left="0"/>
        <w:jc w:val="both"/>
      </w:pPr>
      <w:r>
        <w:rPr>
          <w:rFonts w:ascii="Times New Roman"/>
          <w:b w:val="false"/>
          <w:i w:val="false"/>
          <w:color w:val="000000"/>
          <w:sz w:val="28"/>
        </w:rPr>
        <w:t>
      2. Мүше мемлекеттердің бірі арнайы экономикалық шараларды енгізген кезде мүше мемлекеттердің тауарлардың бақылану жүйесін енгізу арқылы  өз экономикаларына келетін нұқсанды барынша азайтуды қамтамасыз етуі атап өтілсін.</w:t>
      </w:r>
    </w:p>
    <w:bookmarkEnd w:id="2"/>
    <w:bookmarkStart w:name="z4" w:id="3"/>
    <w:p>
      <w:pPr>
        <w:spacing w:after="0"/>
        <w:ind w:left="0"/>
        <w:jc w:val="both"/>
      </w:pPr>
      <w:r>
        <w:rPr>
          <w:rFonts w:ascii="Times New Roman"/>
          <w:b w:val="false"/>
          <w:i w:val="false"/>
          <w:color w:val="000000"/>
          <w:sz w:val="28"/>
        </w:rPr>
        <w:t>
      3. Еуразиялық экономикалық комиссия Кеңесінің 2016 жылғы 12 ақпандағы "Мемлекеттердің бірі біржақты тәртіпте арнайы экономикалық шаралар қолданған жағдайда Еуразиялық экономикалық одаққа мүше мемлекеттердің өзара іс-қимыл механизмін әзірлеу жөніндегі жоғары деңгейдегі жұмыс тобын қалыптастыру туралы" № 14 өкімінің күші жойылды деп танылсын.</w:t>
      </w:r>
    </w:p>
    <w:bookmarkEnd w:id="3"/>
    <w:bookmarkStart w:name="z5" w:id="4"/>
    <w:p>
      <w:pPr>
        <w:spacing w:after="0"/>
        <w:ind w:left="0"/>
        <w:jc w:val="both"/>
      </w:pPr>
      <w:r>
        <w:rPr>
          <w:rFonts w:ascii="Times New Roman"/>
          <w:b w:val="false"/>
          <w:i w:val="false"/>
          <w:color w:val="000000"/>
          <w:sz w:val="28"/>
        </w:rPr>
        <w:t>
      4. Осы Өкім қабылданған күнінен бастап күшіне енеді.</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В. Габриелян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В. Матюшевский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А.Мамин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О. Панкратов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p>
            <w:pPr>
              <w:spacing w:after="20"/>
              <w:ind w:left="20"/>
              <w:jc w:val="both"/>
            </w:pPr>
            <w:r>
              <w:rPr>
                <w:rFonts w:ascii="Times New Roman"/>
                <w:b w:val="false"/>
                <w:i w:val="false"/>
                <w:color w:val="000000"/>
                <w:sz w:val="20"/>
              </w:rPr>
              <w:t>
</w:t>
            </w:r>
            <w:r>
              <w:rPr>
                <w:rFonts w:ascii="Times New Roman"/>
                <w:b/>
                <w:i w:val="false"/>
                <w:color w:val="000000"/>
                <w:sz w:val="20"/>
              </w:rPr>
              <w:t>И. Шувалов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