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0ea24" w14:textId="340ea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одаққа мүше мемлекеттің уәкілетті экономикалық операторлары тізілімінің нысаны туралы</w:t>
      </w:r>
    </w:p>
    <w:p>
      <w:pPr>
        <w:spacing w:after="0"/>
        <w:ind w:left="0"/>
        <w:jc w:val="both"/>
      </w:pPr>
      <w:r>
        <w:rPr>
          <w:rFonts w:ascii="Times New Roman"/>
          <w:b w:val="false"/>
          <w:i w:val="false"/>
          <w:color w:val="000000"/>
          <w:sz w:val="28"/>
        </w:rPr>
        <w:t>Еуразиялық экономикалық комиссия Алқасының 2017 жылғы 19 желтоқсандағы № 186 шешімі</w:t>
      </w:r>
    </w:p>
    <w:p>
      <w:pPr>
        <w:spacing w:after="0"/>
        <w:ind w:left="0"/>
        <w:jc w:val="both"/>
      </w:pPr>
      <w:bookmarkStart w:name="z1" w:id="0"/>
      <w:r>
        <w:rPr>
          <w:rFonts w:ascii="Times New Roman"/>
          <w:b w:val="false"/>
          <w:i w:val="false"/>
          <w:color w:val="000000"/>
          <w:sz w:val="28"/>
        </w:rPr>
        <w:t xml:space="preserve">
      Еуразиялық экономикалық одақтың Кеден кодексінің 431-бабының 1-тармағына сәйкес Еуразиялық экономикалық комиссия Алқасы </w:t>
      </w:r>
      <w:r>
        <w:rPr>
          <w:rFonts w:ascii="Times New Roman"/>
          <w:b/>
          <w:i w:val="false"/>
          <w:color w:val="000000"/>
          <w:sz w:val="28"/>
        </w:rPr>
        <w:t>шешті:</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Еуразиялық экономикалық одаққа мүше мемлекеттің уәкілетті экономикалық операторлары тізілімінің </w:t>
      </w:r>
      <w:r>
        <w:rPr>
          <w:rFonts w:ascii="Times New Roman"/>
          <w:b w:val="false"/>
          <w:i w:val="false"/>
          <w:color w:val="000000"/>
          <w:sz w:val="28"/>
        </w:rPr>
        <w:t>нысаны</w:t>
      </w:r>
      <w:r>
        <w:rPr>
          <w:rFonts w:ascii="Times New Roman"/>
          <w:b w:val="false"/>
          <w:i w:val="false"/>
          <w:color w:val="000000"/>
          <w:sz w:val="28"/>
        </w:rPr>
        <w:t xml:space="preserve"> бекітілсін.</w:t>
      </w:r>
    </w:p>
    <w:bookmarkStart w:name="z3" w:id="1"/>
    <w:p>
      <w:pPr>
        <w:spacing w:after="0"/>
        <w:ind w:left="0"/>
        <w:jc w:val="both"/>
      </w:pPr>
      <w:r>
        <w:rPr>
          <w:rFonts w:ascii="Times New Roman"/>
          <w:b w:val="false"/>
          <w:i w:val="false"/>
          <w:color w:val="000000"/>
          <w:sz w:val="28"/>
        </w:rPr>
        <w:t>
      2. Осы Шешім ресми жарияланған күнінен бастап күнтізбелік 30 күн өткен соң, бірақ ерте дегенде 2017 жылғы 11 сәуірдегі Еуразиялық экономикалық одақтың Кеден кодексі туралы шарт күшіне енген күннен кейін күшіне енеді.</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2017 жылғы 19 желтоқсандағы</w:t>
            </w:r>
            <w:r>
              <w:br/>
            </w:r>
            <w:r>
              <w:rPr>
                <w:rFonts w:ascii="Times New Roman"/>
                <w:b w:val="false"/>
                <w:i w:val="false"/>
                <w:color w:val="000000"/>
                <w:sz w:val="20"/>
              </w:rPr>
              <w:t>№186 шешімімен</w:t>
            </w:r>
            <w:r>
              <w:br/>
            </w:r>
            <w:r>
              <w:rPr>
                <w:rFonts w:ascii="Times New Roman"/>
                <w:b w:val="false"/>
                <w:i w:val="false"/>
                <w:color w:val="000000"/>
                <w:sz w:val="20"/>
              </w:rPr>
              <w:t>БЕКІТІЛГЕН</w:t>
            </w:r>
          </w:p>
        </w:tc>
      </w:tr>
    </w:tbl>
    <w:bookmarkStart w:name="z5" w:id="2"/>
    <w:p>
      <w:pPr>
        <w:spacing w:after="0"/>
        <w:ind w:left="0"/>
        <w:jc w:val="left"/>
      </w:pPr>
      <w:r>
        <w:rPr>
          <w:rFonts w:ascii="Times New Roman"/>
          <w:b/>
          <w:i w:val="false"/>
          <w:color w:val="000000"/>
        </w:rPr>
        <w:t xml:space="preserve"> Еуразиялық экономикалық одаққа мүше мемлекеттің уәкілетті экономикалық операторлары тізілімінің НЫСАНЫ Еуразиялық экономикалық одаққа мүше мемлекеттің уәкілетті экономикалық операторларының тізілімі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Кеден органы заңды тұлғаны тізілімге енгізу туралы куәлік (бұдан әрі – куәлік) берген ел</w:t>
            </w:r>
            <w:r>
              <w:rPr>
                <w:rFonts w:ascii="Times New Roman"/>
                <w:b w:val="false"/>
                <w:i w:val="false"/>
                <w:color w:val="000000"/>
                <w:vertAlign w:val="superscript"/>
              </w:rPr>
              <w:t>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Куәлік туралы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тізілімге енгізілген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куәліктің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куәліктің типі</w:t>
            </w:r>
            <w:r>
              <w:rPr>
                <w:rFonts w:ascii="Times New Roman"/>
                <w:b w:val="false"/>
                <w:i w:val="false"/>
                <w:color w:val="000000"/>
                <w:vertAlign w:val="super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куәліктің күшіне ену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 қолданысының мәртебесі</w:t>
            </w:r>
            <w:r>
              <w:rPr>
                <w:rFonts w:ascii="Times New Roman"/>
                <w:b w:val="false"/>
                <w:i w:val="false"/>
                <w:color w:val="000000"/>
                <w:vertAlign w:val="superscript"/>
              </w:rPr>
              <w:t>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Уәкілетті экономикалық оператор (заңды тұлға) және оның оқшауланған құрылымдық бөлімшелері (филиалдары) туралы мәліметтер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жүзіндегі мекенжайы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филиалының белгісі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Уәкілетті экономикалық оператордың тауарларды уақытша сақтау үшін пайдалануға арналған немесе пайдаланатын құрылыстары, үй-жайлары (үй-жайларының бөліктері) және (немесе) ашық алаңдары (бұдан әрі – сақтау орындары) туралы мәліметтер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орнының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орнының іс жүзіндегі мекенжайы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орнының алаңы</w:t>
            </w:r>
            <w:r>
              <w:rPr>
                <w:rFonts w:ascii="Times New Roman"/>
                <w:b w:val="false"/>
                <w:i w:val="false"/>
                <w:color w:val="000000"/>
                <w:vertAlign w:val="superscript"/>
              </w:rPr>
              <w:t>8</w:t>
            </w:r>
            <w:r>
              <w:rPr>
                <w:rFonts w:ascii="Times New Roman"/>
                <w:b w:val="false"/>
                <w:i w:val="false"/>
                <w:color w:val="000000"/>
                <w:sz w:val="20"/>
              </w:rPr>
              <w:t xml:space="preserve"> (м</w:t>
            </w:r>
            <w:r>
              <w:rPr>
                <w:rFonts w:ascii="Times New Roman"/>
                <w:b w:val="false"/>
                <w:i w:val="false"/>
                <w:color w:val="000000"/>
                <w:vertAlign w:val="superscript"/>
              </w:rPr>
              <w:t>2</w:t>
            </w:r>
            <w:r>
              <w:rPr>
                <w:rFonts w:ascii="Times New Roman"/>
                <w:b w:val="false"/>
                <w:i w:val="false"/>
                <w:color w:val="000000"/>
                <w:sz w:val="20"/>
              </w:rPr>
              <w: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орнын пайдалану негіздемесі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негіздемесінің коды</w:t>
            </w:r>
            <w:r>
              <w:rPr>
                <w:rFonts w:ascii="Times New Roman"/>
                <w:b w:val="false"/>
                <w:i w:val="false"/>
                <w:color w:val="000000"/>
                <w:vertAlign w:val="superscript"/>
              </w:rPr>
              <w:t>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негіздемесі болып табылатын құжаттың нөмірі және берілген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құқығының басталу күні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құқығының аяқталу күні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Сақтау орындарын бақылау жүктелген кеден органдары туралы мәліметтер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Міндеттерді орындаудың қамтамасыз етілуі (бұдан әрі – қамтамасыз ету) туралы мәліметтер</w:t>
            </w:r>
            <w:r>
              <w:rPr>
                <w:rFonts w:ascii="Times New Roman"/>
                <w:b w:val="false"/>
                <w:i w:val="false"/>
                <w:color w:val="000000"/>
                <w:vertAlign w:val="superscript"/>
              </w:rPr>
              <w:t>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қызметінің өңірінде сақтау орны тіркелген кеден органының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бақылау аймағының нөмірі не оның құрылғанын куәландыратын құжаттың  нөмірі және берілген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бақылау аймағының құрылған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бақылау аймағының таратылған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 тәсілі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 құжатының нөмірі және берілген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қамтамасыз ету құжатының қолданысының басталған күні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 құжатының қолданысының аяқталған күні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Куәліктің қолданысының тоқтатыла тұруы және қалпына келтірілуі туралы мәліметтер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Тізілімнен шығару туралы мәліметтер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куәліктің қолданысының тоқтатыла тұруы туралы құжаттың  нөмірі және берілген күні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куәліктің қолданысының тоқтатыла тұрған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куәліктің қолданысының қалпына келтірілгені туралы құжаттың  нөмірі және берілген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куәліктің қолданысының қалпына келтірілген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тізілімнен шығару туралы құжаттың  нөмірі және берілген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тізілімнен шығарылған күн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bl>
    <w:p>
      <w:pPr>
        <w:spacing w:after="0"/>
        <w:ind w:left="0"/>
        <w:jc w:val="both"/>
      </w:pPr>
      <w:r>
        <w:rPr>
          <w:rFonts w:ascii="Times New Roman"/>
          <w:b w:val="false"/>
          <w:i w:val="false"/>
          <w:color w:val="000000"/>
          <w:sz w:val="28"/>
        </w:rPr>
        <w:t>
      ____________________</w:t>
      </w:r>
    </w:p>
    <w:bookmarkStart w:name="z6" w:id="3"/>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Кеден одағы Комиссиясының "Кедендік декларацияларды толтыру үшін пайдаланылатын сыныптауыштар туралы" 2010 жылғы 20 қыркүйектегі № 378 шешімімен бекітілген әлем елдерінің сыныптауышына (№ 22 қосымша) сәйкес елдің коды.</w:t>
      </w:r>
    </w:p>
    <w:bookmarkEnd w:id="3"/>
    <w:bookmarkStart w:name="z7" w:id="4"/>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Мынадай мәндері бар:</w:t>
      </w:r>
    </w:p>
    <w:bookmarkEnd w:id="4"/>
    <w:p>
      <w:pPr>
        <w:spacing w:after="0"/>
        <w:ind w:left="0"/>
        <w:jc w:val="both"/>
      </w:pPr>
      <w:r>
        <w:rPr>
          <w:rFonts w:ascii="Times New Roman"/>
          <w:b w:val="false"/>
          <w:i w:val="false"/>
          <w:color w:val="000000"/>
          <w:sz w:val="28"/>
        </w:rPr>
        <w:t>
      1 – бірінші типті куәлік;</w:t>
      </w:r>
    </w:p>
    <w:p>
      <w:pPr>
        <w:spacing w:after="0"/>
        <w:ind w:left="0"/>
        <w:jc w:val="both"/>
      </w:pPr>
      <w:r>
        <w:rPr>
          <w:rFonts w:ascii="Times New Roman"/>
          <w:b w:val="false"/>
          <w:i w:val="false"/>
          <w:color w:val="000000"/>
          <w:sz w:val="28"/>
        </w:rPr>
        <w:t>
      2 – екінші типті куәлік;</w:t>
      </w:r>
    </w:p>
    <w:p>
      <w:pPr>
        <w:spacing w:after="0"/>
        <w:ind w:left="0"/>
        <w:jc w:val="both"/>
      </w:pPr>
      <w:r>
        <w:rPr>
          <w:rFonts w:ascii="Times New Roman"/>
          <w:b w:val="false"/>
          <w:i w:val="false"/>
          <w:color w:val="000000"/>
          <w:sz w:val="28"/>
        </w:rPr>
        <w:t>
      3 – үшінші типті куәлік.</w:t>
      </w:r>
    </w:p>
    <w:bookmarkStart w:name="z8" w:id="5"/>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Мынадай мәндері бар:</w:t>
      </w:r>
    </w:p>
    <w:bookmarkEnd w:id="5"/>
    <w:p>
      <w:pPr>
        <w:spacing w:after="0"/>
        <w:ind w:left="0"/>
        <w:jc w:val="both"/>
      </w:pPr>
      <w:r>
        <w:rPr>
          <w:rFonts w:ascii="Times New Roman"/>
          <w:b w:val="false"/>
          <w:i w:val="false"/>
          <w:color w:val="000000"/>
          <w:sz w:val="28"/>
        </w:rPr>
        <w:t>
      02 – қолданылады;</w:t>
      </w:r>
    </w:p>
    <w:p>
      <w:pPr>
        <w:spacing w:after="0"/>
        <w:ind w:left="0"/>
        <w:jc w:val="both"/>
      </w:pPr>
      <w:r>
        <w:rPr>
          <w:rFonts w:ascii="Times New Roman"/>
          <w:b w:val="false"/>
          <w:i w:val="false"/>
          <w:color w:val="000000"/>
          <w:sz w:val="28"/>
        </w:rPr>
        <w:t>
      03 – тоқтатыла тұрған;</w:t>
      </w:r>
    </w:p>
    <w:p>
      <w:pPr>
        <w:spacing w:after="0"/>
        <w:ind w:left="0"/>
        <w:jc w:val="both"/>
      </w:pPr>
      <w:r>
        <w:rPr>
          <w:rFonts w:ascii="Times New Roman"/>
          <w:b w:val="false"/>
          <w:i w:val="false"/>
          <w:color w:val="000000"/>
          <w:sz w:val="28"/>
        </w:rPr>
        <w:t>
      04 – қалпына келтірілген;</w:t>
      </w:r>
    </w:p>
    <w:p>
      <w:pPr>
        <w:spacing w:after="0"/>
        <w:ind w:left="0"/>
        <w:jc w:val="both"/>
      </w:pPr>
      <w:r>
        <w:rPr>
          <w:rFonts w:ascii="Times New Roman"/>
          <w:b w:val="false"/>
          <w:i w:val="false"/>
          <w:color w:val="000000"/>
          <w:sz w:val="28"/>
        </w:rPr>
        <w:t>
      05 – тоқтатылған.</w:t>
      </w:r>
    </w:p>
    <w:bookmarkStart w:name="z9" w:id="6"/>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Уәкілетті экономикалық оператордың (заңды тұлғаның) қысқартылған атауы бар болған кезде толтырылады.</w:t>
      </w:r>
    </w:p>
    <w:bookmarkEnd w:id="6"/>
    <w:bookmarkStart w:name="z10" w:id="7"/>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Мынадай мәндері бар:</w:t>
      </w:r>
    </w:p>
    <w:bookmarkEnd w:id="7"/>
    <w:p>
      <w:pPr>
        <w:spacing w:after="0"/>
        <w:ind w:left="0"/>
        <w:jc w:val="both"/>
      </w:pPr>
      <w:r>
        <w:rPr>
          <w:rFonts w:ascii="Times New Roman"/>
          <w:b w:val="false"/>
          <w:i w:val="false"/>
          <w:color w:val="000000"/>
          <w:sz w:val="28"/>
        </w:rPr>
        <w:t>
      СЕН – салық төлеушінің есептік нөмірі (Армения Республикасы үшін);</w:t>
      </w:r>
    </w:p>
    <w:p>
      <w:pPr>
        <w:spacing w:after="0"/>
        <w:ind w:left="0"/>
        <w:jc w:val="both"/>
      </w:pPr>
      <w:r>
        <w:rPr>
          <w:rFonts w:ascii="Times New Roman"/>
          <w:b w:val="false"/>
          <w:i w:val="false"/>
          <w:color w:val="000000"/>
          <w:sz w:val="28"/>
        </w:rPr>
        <w:t>
      ТЕН – төлеушінің есептік нөмірі (Беларусь Республикасы үшін);</w:t>
      </w:r>
    </w:p>
    <w:p>
      <w:pPr>
        <w:spacing w:after="0"/>
        <w:ind w:left="0"/>
        <w:jc w:val="both"/>
      </w:pPr>
      <w:r>
        <w:rPr>
          <w:rFonts w:ascii="Times New Roman"/>
          <w:b w:val="false"/>
          <w:i w:val="false"/>
          <w:color w:val="000000"/>
          <w:sz w:val="28"/>
        </w:rPr>
        <w:t>
      БСН – бизнес-сәйкестендіру нөмірі (Қазақстан Республикасы үшін);</w:t>
      </w:r>
    </w:p>
    <w:p>
      <w:pPr>
        <w:spacing w:after="0"/>
        <w:ind w:left="0"/>
        <w:jc w:val="both"/>
      </w:pPr>
      <w:r>
        <w:rPr>
          <w:rFonts w:ascii="Times New Roman"/>
          <w:b w:val="false"/>
          <w:i w:val="false"/>
          <w:color w:val="000000"/>
          <w:sz w:val="28"/>
        </w:rPr>
        <w:t>
      ССН – салықтық сәйкестендіру нөмірі (Қырғыз Республикасы үшін);</w:t>
      </w:r>
    </w:p>
    <w:p>
      <w:pPr>
        <w:spacing w:after="0"/>
        <w:ind w:left="0"/>
        <w:jc w:val="both"/>
      </w:pPr>
      <w:r>
        <w:rPr>
          <w:rFonts w:ascii="Times New Roman"/>
          <w:b w:val="false"/>
          <w:i w:val="false"/>
          <w:color w:val="000000"/>
          <w:sz w:val="28"/>
        </w:rPr>
        <w:t>
      ССН/ҚСК – салық төлеушінің сәйкестендіру нөмірі/қою себебінің коды (Ресей Федерациясы үшін).</w:t>
      </w:r>
    </w:p>
    <w:bookmarkStart w:name="z11" w:id="8"/>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6</w:t>
      </w:r>
      <w:r>
        <w:rPr>
          <w:rFonts w:ascii="Times New Roman"/>
          <w:b w:val="false"/>
          <w:i w:val="false"/>
          <w:color w:val="000000"/>
          <w:sz w:val="28"/>
        </w:rPr>
        <w:t>Беларусь Республикасында, сондай-ақ уәкілетті экономикалық оператордың (заңды тұлғаның) іс жүзіндегі мекенжайының оның орналасқан жерімен сәйкес келген жағдайда толтырылмайды.</w:t>
      </w:r>
    </w:p>
    <w:bookmarkEnd w:id="8"/>
    <w:bookmarkStart w:name="z12" w:id="9"/>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7</w:t>
      </w:r>
      <w:r>
        <w:rPr>
          <w:rFonts w:ascii="Times New Roman"/>
          <w:b w:val="false"/>
          <w:i w:val="false"/>
          <w:color w:val="000000"/>
          <w:sz w:val="28"/>
        </w:rPr>
        <w:t xml:space="preserve">Уәкілетті экономикалық операторды (заңды тұлғаны) оның оқшауланған құрылымдық бөлімшелерінде (филиалдарында) 1-ден басталатын натуралдық қатар сандарынан тұратын мәндері бар белгілердің болуы бойынша олардан "0" белгісінің болуы бойынша ерекшелеуге арналған.  </w:t>
      </w:r>
    </w:p>
    <w:bookmarkEnd w:id="9"/>
    <w:bookmarkStart w:name="z13" w:id="10"/>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8</w:t>
      </w:r>
      <w:r>
        <w:rPr>
          <w:rFonts w:ascii="Times New Roman"/>
          <w:b w:val="false"/>
          <w:i w:val="false"/>
          <w:color w:val="000000"/>
          <w:sz w:val="28"/>
        </w:rPr>
        <w:t>Сақтау орны алаңының мәні үтірден кейін екі белгісі бар он таңбалы нақты сан ретінде көрсетіледі.</w:t>
      </w:r>
    </w:p>
    <w:bookmarkEnd w:id="10"/>
    <w:bookmarkStart w:name="z14" w:id="11"/>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9</w:t>
      </w:r>
      <w:r>
        <w:rPr>
          <w:rFonts w:ascii="Times New Roman"/>
          <w:b w:val="false"/>
          <w:i w:val="false"/>
          <w:color w:val="000000"/>
          <w:sz w:val="28"/>
        </w:rPr>
        <w:t>Мынадай мәндері бар:</w:t>
      </w:r>
    </w:p>
    <w:bookmarkEnd w:id="11"/>
    <w:p>
      <w:pPr>
        <w:spacing w:after="0"/>
        <w:ind w:left="0"/>
        <w:jc w:val="both"/>
      </w:pPr>
      <w:r>
        <w:rPr>
          <w:rFonts w:ascii="Times New Roman"/>
          <w:b w:val="false"/>
          <w:i w:val="false"/>
          <w:color w:val="000000"/>
          <w:sz w:val="28"/>
        </w:rPr>
        <w:t>
      01 – меншікте;</w:t>
      </w:r>
    </w:p>
    <w:p>
      <w:pPr>
        <w:spacing w:after="0"/>
        <w:ind w:left="0"/>
        <w:jc w:val="both"/>
      </w:pPr>
      <w:r>
        <w:rPr>
          <w:rFonts w:ascii="Times New Roman"/>
          <w:b w:val="false"/>
          <w:i w:val="false"/>
          <w:color w:val="000000"/>
          <w:sz w:val="28"/>
        </w:rPr>
        <w:t>
      02 – жалдауда;</w:t>
      </w:r>
    </w:p>
    <w:p>
      <w:pPr>
        <w:spacing w:after="0"/>
        <w:ind w:left="0"/>
        <w:jc w:val="both"/>
      </w:pPr>
      <w:r>
        <w:rPr>
          <w:rFonts w:ascii="Times New Roman"/>
          <w:b w:val="false"/>
          <w:i w:val="false"/>
          <w:color w:val="000000"/>
          <w:sz w:val="28"/>
        </w:rPr>
        <w:t>
      03 – шаруашылық жүргізуде;</w:t>
      </w:r>
    </w:p>
    <w:p>
      <w:pPr>
        <w:spacing w:after="0"/>
        <w:ind w:left="0"/>
        <w:jc w:val="both"/>
      </w:pPr>
      <w:r>
        <w:rPr>
          <w:rFonts w:ascii="Times New Roman"/>
          <w:b w:val="false"/>
          <w:i w:val="false"/>
          <w:color w:val="000000"/>
          <w:sz w:val="28"/>
        </w:rPr>
        <w:t>
      04 – жедел басқаруда.</w:t>
      </w:r>
    </w:p>
    <w:bookmarkStart w:name="z15" w:id="12"/>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10</w:t>
      </w:r>
      <w:r>
        <w:rPr>
          <w:rFonts w:ascii="Times New Roman"/>
          <w:b w:val="false"/>
          <w:i w:val="false"/>
          <w:color w:val="000000"/>
          <w:sz w:val="28"/>
        </w:rPr>
        <w:t>Заңды тұлға екінші типті (тауарлар өндіру және (немесе) тауарларды экспорттау жөніндегі қызметті жүзеге асыратын, қаржылық тұрақтылығы белгіленген мәндерге сәйкес келмейтін заңды тұлғаларды қоспағанда) және үшінші типті куәліктер беріле отырып тізілімге енгізілген жағдайда толтырылмайды.</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13"/>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bookmarkEnd w:id="1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"ЖМ" (жария мәліметтер) деген белгісі бар мәліметтерді Еуразиялық экономикалық одаққа мүше мемлекеттің кеден органы "Интернет" ақпараттық-телекоммуникациялық желісіндегі өзінің ресми сайтына орналастырады.</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