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4aca" w14:textId="2584a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кеден органдары алуы мүмкін сәйкестікті растау туралы құжаттар туралы мәліметтердің құрамын және осындай мәліметтерді алу тәртібін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5 желтоқсандағы № 168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80-бабының 4-тармағына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"Сыртқы және өзара сауданы реттеу кезінде Еуразиялық экономикалық одаққа мүше мемлекеттердің уәкілетті органдары ресімдейтін, соның ішінде кедендік операциялар жасау кезінде тыйым салулар мен шектеулердің сақталуын растау мақсаттары үшін ұсынылатын құжаттардың деректер базасын пайдалану" жалпы процесінің шеңберіндегі ақпараттық өзара іс-қимылды жүзеге асыру кезінде Еуразиялық экономикалық одаққа мүше мемлекеттердің кеден органдары Еуразиялық экономикалық комиссия Алқасының көрсетілген жалпы процесті қолданысқа енгізу көзделетін өкімі күшіне енгеннен кейін берілген сәйкестік сертификаттары мен Еуразиялық экономикалық одақтың техникалық регламентінің (Кеден одағының техникалық регламенттерінің) талаптарына өнімнің сәйкестігі туралы тіркелген декларациялар, бірыңғай нысан бойынша сәйкестік сертификаттары мен сәйкестік туралы декларация беріле отырып берілген сәйкестік сертификаттары мен сәйкестікті міндетті растауға жататын өнімдердің бірыңғай тізбесіне енгізілген өнімге сәйкестігі туралы тіркелген декларациялар туралы мәліметтерді ала алады деп белгіленсін.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Қоса беріліп отырған Еуразиялық экономикалық одаққа мүше мемлекеттердің кеден органдары алуы мүмкін сәйкестікті растау туралы құжаттар туралы мәліметтердің құрамы және осындай мәліметтерді алу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ерте дегенде 2017 жылғы 11 сәуірдегі Еуразиялық экономикалық одақтың Кеден кодексі туралы шарт күшіне енген күннен кейін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2017 жылғы 5 желтоқсандағы</w:t>
            </w:r>
            <w:r>
              <w:br/>
            </w:r>
            <w:r>
              <w:rPr>
                <w:rFonts w:ascii="Times New Roman"/>
                <w:b w:val="false"/>
                <w:i w:val="false"/>
                <w:color w:val="000000"/>
                <w:sz w:val="20"/>
              </w:rPr>
              <w:t>№168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одаққа мүше мемлекеттердің кеден органдары алуы</w:t>
      </w:r>
      <w:r>
        <w:br/>
      </w:r>
      <w:r>
        <w:rPr>
          <w:rFonts w:ascii="Times New Roman"/>
          <w:b/>
          <w:i w:val="false"/>
          <w:color w:val="000000"/>
        </w:rPr>
        <w:t>мүмкін сәйкестікті растау туралы құжаттар туралы мәліметтердің құрамы және</w:t>
      </w:r>
      <w:r>
        <w:br/>
      </w:r>
      <w:r>
        <w:rPr>
          <w:rFonts w:ascii="Times New Roman"/>
          <w:b/>
          <w:i w:val="false"/>
          <w:color w:val="000000"/>
        </w:rPr>
        <w:t>осындай мәліметтерді алу тәртібі</w:t>
      </w:r>
    </w:p>
    <w:bookmarkStart w:name="z7" w:id="3"/>
    <w:p>
      <w:pPr>
        <w:spacing w:after="0"/>
        <w:ind w:left="0"/>
        <w:jc w:val="left"/>
      </w:pPr>
      <w:r>
        <w:rPr>
          <w:rFonts w:ascii="Times New Roman"/>
          <w:b/>
          <w:i w:val="false"/>
          <w:color w:val="000000"/>
        </w:rPr>
        <w:t xml:space="preserve"> І. Еуразиялық экономикалық одаққа мүше мемлекеттердің кеден органдары алуы</w:t>
      </w:r>
      <w:r>
        <w:br/>
      </w:r>
      <w:r>
        <w:rPr>
          <w:rFonts w:ascii="Times New Roman"/>
          <w:b/>
          <w:i w:val="false"/>
          <w:color w:val="000000"/>
        </w:rPr>
        <w:t>мүмкін мәліметтердің құрамы</w:t>
      </w:r>
    </w:p>
    <w:bookmarkEnd w:id="3"/>
    <w:bookmarkStart w:name="z8" w:id="4"/>
    <w:p>
      <w:pPr>
        <w:spacing w:after="0"/>
        <w:ind w:left="0"/>
        <w:jc w:val="both"/>
      </w:pPr>
      <w:r>
        <w:rPr>
          <w:rFonts w:ascii="Times New Roman"/>
          <w:b w:val="false"/>
          <w:i w:val="false"/>
          <w:color w:val="000000"/>
          <w:sz w:val="28"/>
        </w:rPr>
        <w:t>
      1. Еуразиялық экономикалық одақтың техникалық регламентінің (Кеден одағының техникалық регламенттерінің) талаптарына өнімнің сәйкестігі туралы берілген сертификаттар (бұдан әрі тиісінше – техникалық регламенттер, сәйкестік сертификаты) немесе бірыңғай нысан бойынша сәйкестік сертификаттары беріле отырып сәйкестікті міндетті растауға жататын өнімдердің бірыңғай тізбесіне (бұдан әрі тиісінше – бірыңғай нысан бойынша сәйкестік сертификаты, бірыңғай тізбе) енгізілген өнімнің сәйкестік сертификаттары туралы мәліметтер:</w:t>
      </w:r>
    </w:p>
    <w:bookmarkEnd w:id="4"/>
    <w:bookmarkStart w:name="z9" w:id="5"/>
    <w:p>
      <w:pPr>
        <w:spacing w:after="0"/>
        <w:ind w:left="0"/>
        <w:jc w:val="both"/>
      </w:pPr>
      <w:r>
        <w:rPr>
          <w:rFonts w:ascii="Times New Roman"/>
          <w:b w:val="false"/>
          <w:i w:val="false"/>
          <w:color w:val="000000"/>
          <w:sz w:val="28"/>
        </w:rPr>
        <w:t>
      а) сәйкестік сертификатының немесе бірыңғай нысан бойынша сәйкестік сертификатының тіркеу нөмірі және тіркелген күні, қолданылу мерзімі (бар болған жағдайда), сәйкестік сертификаты ресімделген бланкінің баспаханалық нөмірі немесе бірыңғай нысан бойынша сәйкестік сертификаты ресімделген бланкінің есептік (жеке) нөмірі (бар болған жағдайда);</w:t>
      </w:r>
    </w:p>
    <w:bookmarkEnd w:id="5"/>
    <w:bookmarkStart w:name="z10" w:id="6"/>
    <w:p>
      <w:pPr>
        <w:spacing w:after="0"/>
        <w:ind w:left="0"/>
        <w:jc w:val="both"/>
      </w:pPr>
      <w:r>
        <w:rPr>
          <w:rFonts w:ascii="Times New Roman"/>
          <w:b w:val="false"/>
          <w:i w:val="false"/>
          <w:color w:val="000000"/>
          <w:sz w:val="28"/>
        </w:rPr>
        <w:t>
      б) өтініш берушінің атауы, оның орналасқан жері (заңды тұлғаның мекенжайы) және қызметін жүзеге асыратын орнының мекенжайы (мекенжайлары) (егер мекенжайлары әртүрлі болған жағдайда), заңды тұлғаны немесе жеке кәсіпкер ретінде тіркелген жеке тұлғаны мемлекеттік тіркеу кезінде берілетін өтініш берушінің тіркеу немесе есептік (жеке, сәйкестендіру) нөмірі, телефон нөмірі және электрондық поштасының мекенжайы (бар болған жағдайда);</w:t>
      </w:r>
    </w:p>
    <w:bookmarkEnd w:id="6"/>
    <w:bookmarkStart w:name="z11" w:id="7"/>
    <w:p>
      <w:pPr>
        <w:spacing w:after="0"/>
        <w:ind w:left="0"/>
        <w:jc w:val="both"/>
      </w:pPr>
      <w:r>
        <w:rPr>
          <w:rFonts w:ascii="Times New Roman"/>
          <w:b w:val="false"/>
          <w:i w:val="false"/>
          <w:color w:val="000000"/>
          <w:sz w:val="28"/>
        </w:rPr>
        <w:t>
      в) дайындаушының атауы, оның орналасқан жері (заңды тұлғаның мекенжайы) және өнім дайындау жөніндегі қызметін жүзеге асыратын орнының мекенжайы (мекенжайлары) (егер мекенжайлары әртүрлі болған жағдайда);</w:t>
      </w:r>
    </w:p>
    <w:bookmarkEnd w:id="7"/>
    <w:bookmarkStart w:name="z12" w:id="8"/>
    <w:p>
      <w:pPr>
        <w:spacing w:after="0"/>
        <w:ind w:left="0"/>
        <w:jc w:val="both"/>
      </w:pPr>
      <w:r>
        <w:rPr>
          <w:rFonts w:ascii="Times New Roman"/>
          <w:b w:val="false"/>
          <w:i w:val="false"/>
          <w:color w:val="000000"/>
          <w:sz w:val="28"/>
        </w:rPr>
        <w:t>
      г) сәйкестік сертификатын немесе бірыңғай нысан бойынша сәйкестік сертификатын берген сертификаттау жөніндегі органның атауы, оның орналасқан жері (заңды тұлғаның мекенжайы) және қызметін жүзеге асыратын орнының мекенжайы (мекенжайлары) (егер мекенжайлары әртүрлі болған жағдайда), телефон нөмірі және электрондық поштасының мекенжайы (бар болған жағдайда), сертификаттау жөніндегі органның аккредиттеу аттестатының (бар болған жағдайда) тіркеу нөмірі және тіркелген күні, аккредиттеу аттестатын берген аккредиттеу жөніндегі органның атауы (бар болған жағдайда);</w:t>
      </w:r>
    </w:p>
    <w:bookmarkEnd w:id="8"/>
    <w:bookmarkStart w:name="z13" w:id="9"/>
    <w:p>
      <w:pPr>
        <w:spacing w:after="0"/>
        <w:ind w:left="0"/>
        <w:jc w:val="both"/>
      </w:pPr>
      <w:r>
        <w:rPr>
          <w:rFonts w:ascii="Times New Roman"/>
          <w:b w:val="false"/>
          <w:i w:val="false"/>
          <w:color w:val="000000"/>
          <w:sz w:val="28"/>
        </w:rPr>
        <w:t>
      д) сертификаттау жөніндегі орган басшысының (уәкілетті адамның) тегі, аты, әкесінің аты (бар болған жағдайда) (аты-жөні және тегі);</w:t>
      </w:r>
    </w:p>
    <w:bookmarkEnd w:id="9"/>
    <w:bookmarkStart w:name="z14" w:id="10"/>
    <w:p>
      <w:pPr>
        <w:spacing w:after="0"/>
        <w:ind w:left="0"/>
        <w:jc w:val="both"/>
      </w:pPr>
      <w:r>
        <w:rPr>
          <w:rFonts w:ascii="Times New Roman"/>
          <w:b w:val="false"/>
          <w:i w:val="false"/>
          <w:color w:val="000000"/>
          <w:sz w:val="28"/>
        </w:rPr>
        <w:t>
      е) сертификаттау жөніндегі орган сарапшысының (аудитор-сарапшының) (сарапшылардың (аудитор-сарапшылардың)) тегі, аты, әкесінің аты (бар болған жағдайда) (аты-жөні және тегі);</w:t>
      </w:r>
    </w:p>
    <w:bookmarkEnd w:id="10"/>
    <w:bookmarkStart w:name="z15" w:id="11"/>
    <w:p>
      <w:pPr>
        <w:spacing w:after="0"/>
        <w:ind w:left="0"/>
        <w:jc w:val="both"/>
      </w:pPr>
      <w:r>
        <w:rPr>
          <w:rFonts w:ascii="Times New Roman"/>
          <w:b w:val="false"/>
          <w:i w:val="false"/>
          <w:color w:val="000000"/>
          <w:sz w:val="28"/>
        </w:rPr>
        <w:t>
      ж) мыналарды:</w:t>
      </w:r>
    </w:p>
    <w:bookmarkEnd w:id="11"/>
    <w:p>
      <w:pPr>
        <w:spacing w:after="0"/>
        <w:ind w:left="0"/>
        <w:jc w:val="both"/>
      </w:pPr>
      <w:r>
        <w:rPr>
          <w:rFonts w:ascii="Times New Roman"/>
          <w:b w:val="false"/>
          <w:i w:val="false"/>
          <w:color w:val="000000"/>
          <w:sz w:val="28"/>
        </w:rPr>
        <w:t>
      өнімнің атауын және таңбалануын (техникалық регламенттерде көзделген жағдайларда) және (немесе) өнімді дайындаушы берген өзге де шартты таңбалануын (бар болған жағдайда);</w:t>
      </w:r>
    </w:p>
    <w:p>
      <w:pPr>
        <w:spacing w:after="0"/>
        <w:ind w:left="0"/>
        <w:jc w:val="both"/>
      </w:pPr>
      <w:r>
        <w:rPr>
          <w:rFonts w:ascii="Times New Roman"/>
          <w:b w:val="false"/>
          <w:i w:val="false"/>
          <w:color w:val="000000"/>
          <w:sz w:val="28"/>
        </w:rPr>
        <w:t>
      өнімнің атауын (техникалық регламенттерде көзделген жағдайларда) (бар болған жағдайда);</w:t>
      </w:r>
    </w:p>
    <w:p>
      <w:pPr>
        <w:spacing w:after="0"/>
        <w:ind w:left="0"/>
        <w:jc w:val="both"/>
      </w:pPr>
      <w:r>
        <w:rPr>
          <w:rFonts w:ascii="Times New Roman"/>
          <w:b w:val="false"/>
          <w:i w:val="false"/>
          <w:color w:val="000000"/>
          <w:sz w:val="28"/>
        </w:rPr>
        <w:t>
      өнімді сәйкестендіруді қамтамасыз ететін ол туралы өзге де мәліметтерді (бар болған жағдайда);</w:t>
      </w:r>
    </w:p>
    <w:p>
      <w:pPr>
        <w:spacing w:after="0"/>
        <w:ind w:left="0"/>
        <w:jc w:val="both"/>
      </w:pPr>
      <w:r>
        <w:rPr>
          <w:rFonts w:ascii="Times New Roman"/>
          <w:b w:val="false"/>
          <w:i w:val="false"/>
          <w:color w:val="000000"/>
          <w:sz w:val="28"/>
        </w:rPr>
        <w:t>
      өнім оған сәйкес дайындалған құжаттың (құжаттардың) таңбалануын және атауын (стандарт, ұйымның стандарты, техникалық шарттар және өзге де құжат) (бар болған жағдайда) немесе өнім оларға сәйкес дайындалған нормативтік құқықтық актілердің және (немесе) техникалық нормативтік құқықтық актілердің, нормативтік құжаттардың (бар болған жағдайда) таңбалануын және атауын;</w:t>
      </w:r>
    </w:p>
    <w:p>
      <w:pPr>
        <w:spacing w:after="0"/>
        <w:ind w:left="0"/>
        <w:jc w:val="both"/>
      </w:pPr>
      <w:r>
        <w:rPr>
          <w:rFonts w:ascii="Times New Roman"/>
          <w:b w:val="false"/>
          <w:i w:val="false"/>
          <w:color w:val="000000"/>
          <w:sz w:val="28"/>
        </w:rPr>
        <w:t>
      сертификаттау объектісінің атауын (сериялық шығарылуы, партия немесе дара бұйым) қоса алғанда, өнім туралы мәліметтер;</w:t>
      </w:r>
    </w:p>
    <w:bookmarkStart w:name="z16" w:id="12"/>
    <w:p>
      <w:pPr>
        <w:spacing w:after="0"/>
        <w:ind w:left="0"/>
        <w:jc w:val="both"/>
      </w:pPr>
      <w:r>
        <w:rPr>
          <w:rFonts w:ascii="Times New Roman"/>
          <w:b w:val="false"/>
          <w:i w:val="false"/>
          <w:color w:val="000000"/>
          <w:sz w:val="28"/>
        </w:rPr>
        <w:t>
      з) Еуразиялық экономикалық одақтың сыртқы экономикалық қызметінің бірыңғай Тауар номенклатурасына сәйкес өнімнің коды (кодтары);</w:t>
      </w:r>
    </w:p>
    <w:bookmarkEnd w:id="12"/>
    <w:bookmarkStart w:name="z17" w:id="13"/>
    <w:p>
      <w:pPr>
        <w:spacing w:after="0"/>
        <w:ind w:left="0"/>
        <w:jc w:val="both"/>
      </w:pPr>
      <w:r>
        <w:rPr>
          <w:rFonts w:ascii="Times New Roman"/>
          <w:b w:val="false"/>
          <w:i w:val="false"/>
          <w:color w:val="000000"/>
          <w:sz w:val="28"/>
        </w:rPr>
        <w:t>
      и) талаптарына сәйкестігіне сертификаттау жүргізілген техникалық регламенттің (техникалық регламенттердің) атауы және таңбалануы немесе талаптарына сәйкестігіне сертификаттау жүргізілген және бірыңғай тізбеде көзделген нормативтік құжаттардың бөлімдері (тармақтары, тармақшалары) көрсетіліп таңбалануы;</w:t>
      </w:r>
    </w:p>
    <w:bookmarkEnd w:id="13"/>
    <w:bookmarkStart w:name="z18" w:id="14"/>
    <w:p>
      <w:pPr>
        <w:spacing w:after="0"/>
        <w:ind w:left="0"/>
        <w:jc w:val="both"/>
      </w:pPr>
      <w:r>
        <w:rPr>
          <w:rFonts w:ascii="Times New Roman"/>
          <w:b w:val="false"/>
          <w:i w:val="false"/>
          <w:color w:val="000000"/>
          <w:sz w:val="28"/>
        </w:rPr>
        <w:t>
      к) техникалық регламенттің (техникалық регламенттердің) талаптарына өнімнің сәйкестігін растайтын және солардың негізінде сәйкестік сертификаты берілетін құжаттар туралы мәліметтер немесе солардың негізінде бірыңғай нысан бойынша сертификат берілетін құжаттардың таңбалануы (атауы);</w:t>
      </w:r>
    </w:p>
    <w:bookmarkEnd w:id="14"/>
    <w:bookmarkStart w:name="z19" w:id="15"/>
    <w:p>
      <w:pPr>
        <w:spacing w:after="0"/>
        <w:ind w:left="0"/>
        <w:jc w:val="both"/>
      </w:pPr>
      <w:r>
        <w:rPr>
          <w:rFonts w:ascii="Times New Roman"/>
          <w:b w:val="false"/>
          <w:i w:val="false"/>
          <w:color w:val="000000"/>
          <w:sz w:val="28"/>
        </w:rPr>
        <w:t>
      л) сәйкестік сертификатының немесе бірыңғай нысан бойынша сертификаттың қолданылу мәртебесі, сәйкестік сертификатының немесе бірыңғай нысан бойынша сертификаттың қолданысын тоқтата тұрудың, қалпына келтірудің немесе тоқтатудың негізі (сәйкестік сертификатының немесе бірыңғай нысан бойынша сертификаттың қолданысы тоқтатыла тұрған, қалпына келтірілген немесе тоқтатылған жағдайда);</w:t>
      </w:r>
    </w:p>
    <w:bookmarkEnd w:id="15"/>
    <w:bookmarkStart w:name="z20" w:id="16"/>
    <w:p>
      <w:pPr>
        <w:spacing w:after="0"/>
        <w:ind w:left="0"/>
        <w:jc w:val="both"/>
      </w:pPr>
      <w:r>
        <w:rPr>
          <w:rFonts w:ascii="Times New Roman"/>
          <w:b w:val="false"/>
          <w:i w:val="false"/>
          <w:color w:val="000000"/>
          <w:sz w:val="28"/>
        </w:rPr>
        <w:t>
      м) сәйкестік сертификатына немесе бірыңғай нысан бойынша сертификатқа қосымша (қосымшалар) туралы мәліметтер (қосымшаның бланкісінің (бар болған жағдайда) баспаханалық (есептік) нөмірі, қосымшадағы парақтар саны), қосымшада қамтылатын ақпарат (қосымша бар болған жағдайда).</w:t>
      </w:r>
    </w:p>
    <w:bookmarkEnd w:id="16"/>
    <w:bookmarkStart w:name="z21" w:id="17"/>
    <w:p>
      <w:pPr>
        <w:spacing w:after="0"/>
        <w:ind w:left="0"/>
        <w:jc w:val="both"/>
      </w:pPr>
      <w:r>
        <w:rPr>
          <w:rFonts w:ascii="Times New Roman"/>
          <w:b w:val="false"/>
          <w:i w:val="false"/>
          <w:color w:val="000000"/>
          <w:sz w:val="28"/>
        </w:rPr>
        <w:t>
      2. Өнімнің техникалық регламенттердің талаптарына  сәйкестігі туралы тіркелген декларациялар (бұдан әрі – сәйкестік туралы декларация) немесе бірыңғай тізбеге енгізілген өнімнің сәйкестігі туралы декларациялар (бұдан әрі – бірыңғай нысан бойынша сәйкестік туралы декларация) туралы мәліметтер:</w:t>
      </w:r>
    </w:p>
    <w:bookmarkEnd w:id="17"/>
    <w:bookmarkStart w:name="z22" w:id="18"/>
    <w:p>
      <w:pPr>
        <w:spacing w:after="0"/>
        <w:ind w:left="0"/>
        <w:jc w:val="both"/>
      </w:pPr>
      <w:r>
        <w:rPr>
          <w:rFonts w:ascii="Times New Roman"/>
          <w:b w:val="false"/>
          <w:i w:val="false"/>
          <w:color w:val="000000"/>
          <w:sz w:val="28"/>
        </w:rPr>
        <w:t>
      а) сәйкестік туралы декларацияның немесе бірыңғай нысан бойынша сәйкестік туралы декларацияның тіркеу нөмірі және тіркелген күні, қолданылу мерзімі (бар болған жағдайда);</w:t>
      </w:r>
    </w:p>
    <w:bookmarkEnd w:id="18"/>
    <w:bookmarkStart w:name="z23" w:id="19"/>
    <w:p>
      <w:pPr>
        <w:spacing w:after="0"/>
        <w:ind w:left="0"/>
        <w:jc w:val="both"/>
      </w:pPr>
      <w:r>
        <w:rPr>
          <w:rFonts w:ascii="Times New Roman"/>
          <w:b w:val="false"/>
          <w:i w:val="false"/>
          <w:color w:val="000000"/>
          <w:sz w:val="28"/>
        </w:rPr>
        <w:t>
      б) өтініш берушінің (декларанттың) атауы, оның орналасқан жері (заңды тұлғаның мекенжайы) және қызметін жүзеге асыратын орнының мекенжайы (мекенжайлары) (егер мекенжайлары әртүрлі болған жағдайда), заңды тұлғаны немесе жеке кәсіпкер ретінде тіркелген жеке тұлғаны мемлекеттік тіркеу кезінде берілетін өтініш берушінің тіркеу немесе есептік (жеке, сәйкестендіру) нөмірі, телефон нөмірі және электрондық поштасының мекенжайы (бар болған жағдайда);</w:t>
      </w:r>
    </w:p>
    <w:bookmarkEnd w:id="19"/>
    <w:bookmarkStart w:name="z24" w:id="20"/>
    <w:p>
      <w:pPr>
        <w:spacing w:after="0"/>
        <w:ind w:left="0"/>
        <w:jc w:val="both"/>
      </w:pPr>
      <w:r>
        <w:rPr>
          <w:rFonts w:ascii="Times New Roman"/>
          <w:b w:val="false"/>
          <w:i w:val="false"/>
          <w:color w:val="000000"/>
          <w:sz w:val="28"/>
        </w:rPr>
        <w:t>
      г) сәйкестік туралы декларацияны немесе бірыңғай нысан бойынша сәйкестік туралы декларацияны тіркеген сертификаттау жөніндегі органның атауы, оның орналасқан жері (заңды тұлғаның мекенжайы) және қызметін жүзеге асыратын орнының мекенжайы (мекенжайлары) (егер мекенжайлары әртүрлі болған жағдайда), телефон нөмірі және электрондық поштасының мекенжайы (бар болған жағдайда), сертификаттау жөніндегі органның аккредиттеу аттестатының (бар болған жағдайда) тіркеу нөмірі және тіркелген күні, аккредиттеу аттестатын берген аккредиттеу жөніндегі органның атауы (бар болған жағдайда), не Еуразиялық экономикалық одаққа мүше мемлекеттің (бұдан әрі – мүше мемлекет) сәйкестік туралы декларацияны тіркеген уәкілетті органының толық атауы, оның орналасқан жері, сондай-ақ телефон нөмірі және электрондық поштасының мекенжайы (бар болған жағдайда);</w:t>
      </w:r>
    </w:p>
    <w:bookmarkEnd w:id="20"/>
    <w:bookmarkStart w:name="z25" w:id="21"/>
    <w:p>
      <w:pPr>
        <w:spacing w:after="0"/>
        <w:ind w:left="0"/>
        <w:jc w:val="both"/>
      </w:pPr>
      <w:r>
        <w:rPr>
          <w:rFonts w:ascii="Times New Roman"/>
          <w:b w:val="false"/>
          <w:i w:val="false"/>
          <w:color w:val="000000"/>
          <w:sz w:val="28"/>
        </w:rPr>
        <w:t>
      д) мыналарды:</w:t>
      </w:r>
    </w:p>
    <w:bookmarkEnd w:id="21"/>
    <w:p>
      <w:pPr>
        <w:spacing w:after="0"/>
        <w:ind w:left="0"/>
        <w:jc w:val="both"/>
      </w:pPr>
      <w:r>
        <w:rPr>
          <w:rFonts w:ascii="Times New Roman"/>
          <w:b w:val="false"/>
          <w:i w:val="false"/>
          <w:color w:val="000000"/>
          <w:sz w:val="28"/>
        </w:rPr>
        <w:t>
      өнімнің атауын және таңбалануын (техникалық регламенттерде көзделген жағдайларда) және (немесе) өнімді дайындаушы берген өзге де шартты таңбалануын (бар болған жағдайда);</w:t>
      </w:r>
    </w:p>
    <w:p>
      <w:pPr>
        <w:spacing w:after="0"/>
        <w:ind w:left="0"/>
        <w:jc w:val="both"/>
      </w:pPr>
      <w:r>
        <w:rPr>
          <w:rFonts w:ascii="Times New Roman"/>
          <w:b w:val="false"/>
          <w:i w:val="false"/>
          <w:color w:val="000000"/>
          <w:sz w:val="28"/>
        </w:rPr>
        <w:t>
      өнімнің атауын (техникалық регламенттерде көзделген жағдайларда) (бар болған жағдайда);</w:t>
      </w:r>
    </w:p>
    <w:p>
      <w:pPr>
        <w:spacing w:after="0"/>
        <w:ind w:left="0"/>
        <w:jc w:val="both"/>
      </w:pPr>
      <w:r>
        <w:rPr>
          <w:rFonts w:ascii="Times New Roman"/>
          <w:b w:val="false"/>
          <w:i w:val="false"/>
          <w:color w:val="000000"/>
          <w:sz w:val="28"/>
        </w:rPr>
        <w:t>
      өнімді сәйкестендіруді қамтамасыз ететін ол туралы өзге де мәліметтерді (бар болған жағдайда);</w:t>
      </w:r>
    </w:p>
    <w:p>
      <w:pPr>
        <w:spacing w:after="0"/>
        <w:ind w:left="0"/>
        <w:jc w:val="both"/>
      </w:pPr>
      <w:r>
        <w:rPr>
          <w:rFonts w:ascii="Times New Roman"/>
          <w:b w:val="false"/>
          <w:i w:val="false"/>
          <w:color w:val="000000"/>
          <w:sz w:val="28"/>
        </w:rPr>
        <w:t>
      өнім оған сәйкес дайындалған құжаттың (құжаттардың) таңбалануын және атауын (стандарт, ұйымның стандарты, техникалық шарттар және өзге де құжат) (бар болған жағдайда) немесе өнім оларға сәйкес дайындалған нормативтік құқықтық актілердің және (немесе) техникалық нормативтік құқықтық актілердің, нормативтік құжаттардың (бар болған жағдайда) таңбалануын және атауын;</w:t>
      </w:r>
    </w:p>
    <w:p>
      <w:pPr>
        <w:spacing w:after="0"/>
        <w:ind w:left="0"/>
        <w:jc w:val="both"/>
      </w:pPr>
      <w:r>
        <w:rPr>
          <w:rFonts w:ascii="Times New Roman"/>
          <w:b w:val="false"/>
          <w:i w:val="false"/>
          <w:color w:val="000000"/>
          <w:sz w:val="28"/>
        </w:rPr>
        <w:t>
      декларациялау объектісінің атауын (сериялық шығарылуы, партия немесе дара бұйым) қоса алғанда, өнім туралы мәліметтер;</w:t>
      </w:r>
    </w:p>
    <w:bookmarkStart w:name="z26" w:id="22"/>
    <w:p>
      <w:pPr>
        <w:spacing w:after="0"/>
        <w:ind w:left="0"/>
        <w:jc w:val="both"/>
      </w:pPr>
      <w:r>
        <w:rPr>
          <w:rFonts w:ascii="Times New Roman"/>
          <w:b w:val="false"/>
          <w:i w:val="false"/>
          <w:color w:val="000000"/>
          <w:sz w:val="28"/>
        </w:rPr>
        <w:t>
      е) Еуразиялық экономикалық одақтың сыртқы экономикалық қызметінің бірыңғай Тауар номенклатурасына сәйкес өнімнің коды (кодтары);</w:t>
      </w:r>
    </w:p>
    <w:bookmarkEnd w:id="22"/>
    <w:bookmarkStart w:name="z27" w:id="23"/>
    <w:p>
      <w:pPr>
        <w:spacing w:after="0"/>
        <w:ind w:left="0"/>
        <w:jc w:val="both"/>
      </w:pPr>
      <w:r>
        <w:rPr>
          <w:rFonts w:ascii="Times New Roman"/>
          <w:b w:val="false"/>
          <w:i w:val="false"/>
          <w:color w:val="000000"/>
          <w:sz w:val="28"/>
        </w:rPr>
        <w:t>
      ж) талаптарына сәйкестігіне декларациялау жүргізілген техникалық регламенттің (техникалық регламенттердің) атауы және таңбалануы немесе талаптарына сәйкестігі бірыңғай нысан бойынша сәйкестік туралы декларациямен расталатын және бірыңғай тізбеде көзделген нормативтік құжаттардың (нормативтік құжаттардың бөлімдері (тармақтары, тармақшалары) көрсетіле отырып) таңбалануы;</w:t>
      </w:r>
    </w:p>
    <w:bookmarkEnd w:id="23"/>
    <w:bookmarkStart w:name="z28" w:id="24"/>
    <w:p>
      <w:pPr>
        <w:spacing w:after="0"/>
        <w:ind w:left="0"/>
        <w:jc w:val="both"/>
      </w:pPr>
      <w:r>
        <w:rPr>
          <w:rFonts w:ascii="Times New Roman"/>
          <w:b w:val="false"/>
          <w:i w:val="false"/>
          <w:color w:val="000000"/>
          <w:sz w:val="28"/>
        </w:rPr>
        <w:t>
      з) техникалық регламенттің (техникалық регламенттердің) талаптарына өнімнің сәйкестігін растайтын және солардың негізінде сәйкестік туралы декларация қабылданатын құжаттар туралы мәліметтер немесе солардың негізінде бірыңғай нысан бойынша сәйкестік туралы декларация қабылданатын құжаттардың таңбалануы (атауы);</w:t>
      </w:r>
    </w:p>
    <w:bookmarkEnd w:id="24"/>
    <w:bookmarkStart w:name="z29" w:id="25"/>
    <w:p>
      <w:pPr>
        <w:spacing w:after="0"/>
        <w:ind w:left="0"/>
        <w:jc w:val="both"/>
      </w:pPr>
      <w:r>
        <w:rPr>
          <w:rFonts w:ascii="Times New Roman"/>
          <w:b w:val="false"/>
          <w:i w:val="false"/>
          <w:color w:val="000000"/>
          <w:sz w:val="28"/>
        </w:rPr>
        <w:t>
      и) сәйкестік туралы декларацияның немесе бірыңғай нысан бойынша сәйкестік туралы декларацияның қолданылу мәртебесі, сәйкестік туралы декларацияның немесе бірыңғай нысан бойынша сәйкестік туралы декларацияның қолданысын тоқтата тұрудың, қалпына келтірудің немесе тоқтатудың негізі (сәйкестік туралы декларацияның немесе бірыңғай нысан бойынша сәйкестік туралы декларацияның қолданысы тоқтатыла тұрған, қалпына келтірілген немесе тоқтатылған жағдайда);</w:t>
      </w:r>
    </w:p>
    <w:bookmarkEnd w:id="25"/>
    <w:bookmarkStart w:name="z30" w:id="26"/>
    <w:p>
      <w:pPr>
        <w:spacing w:after="0"/>
        <w:ind w:left="0"/>
        <w:jc w:val="both"/>
      </w:pPr>
      <w:r>
        <w:rPr>
          <w:rFonts w:ascii="Times New Roman"/>
          <w:b w:val="false"/>
          <w:i w:val="false"/>
          <w:color w:val="000000"/>
          <w:sz w:val="28"/>
        </w:rPr>
        <w:t>
      к) сәйкестік туралы декларацияға немесе бірыңғай нысан бойынша сәйкестік туралы декларацияға қосымша (қосымшалар) туралы мәліметтер (қосымшадағы парақтар саны), қосымшада қамтылған ақпарат (қосымша бар болған жағдайда).</w:t>
      </w:r>
    </w:p>
    <w:bookmarkEnd w:id="26"/>
    <w:bookmarkStart w:name="z31" w:id="27"/>
    <w:p>
      <w:pPr>
        <w:spacing w:after="0"/>
        <w:ind w:left="0"/>
        <w:jc w:val="left"/>
      </w:pPr>
      <w:r>
        <w:rPr>
          <w:rFonts w:ascii="Times New Roman"/>
          <w:b/>
          <w:i w:val="false"/>
          <w:color w:val="000000"/>
        </w:rPr>
        <w:t xml:space="preserve"> ІІ. Мәліметтер алу тәртібі</w:t>
      </w:r>
    </w:p>
    <w:bookmarkEnd w:id="27"/>
    <w:bookmarkStart w:name="z32" w:id="28"/>
    <w:p>
      <w:pPr>
        <w:spacing w:after="0"/>
        <w:ind w:left="0"/>
        <w:jc w:val="both"/>
      </w:pPr>
      <w:r>
        <w:rPr>
          <w:rFonts w:ascii="Times New Roman"/>
          <w:b w:val="false"/>
          <w:i w:val="false"/>
          <w:color w:val="000000"/>
          <w:sz w:val="28"/>
        </w:rPr>
        <w:t>
      1. Мүше мемлекеттердің кеден органдарының осы құжаттың І бөлімінде көрсетілген мәліметтерді алуы "Сыртқы және өзара сауданы реттеу кезінде Еуразиялық экономикалық одаққа мүше мемлекеттердің уәкілетті органдары ресімдейтін, соның ішінде кедендік операциялар жасау кезінде тыйым салулар мен шектеулердің сақталуын растау мақсаттары үшін ұсынылатын құжаттардың деректер базасын пайдалану" жалпы процесін Еуразиялық экономикалық одақтың интеграцияланған ақпараттық жүйесінің құралдарымен іске асыру шеңберінде сұрау салу бойынша жүзеге асырылады. Сұрау салу мынадай мәліметтерді:</w:t>
      </w:r>
    </w:p>
    <w:bookmarkEnd w:id="28"/>
    <w:bookmarkStart w:name="z33" w:id="29"/>
    <w:p>
      <w:pPr>
        <w:spacing w:after="0"/>
        <w:ind w:left="0"/>
        <w:jc w:val="both"/>
      </w:pPr>
      <w:r>
        <w:rPr>
          <w:rFonts w:ascii="Times New Roman"/>
          <w:b w:val="false"/>
          <w:i w:val="false"/>
          <w:color w:val="000000"/>
          <w:sz w:val="28"/>
        </w:rPr>
        <w:t>
      а) мүше мемлекеттің сұрау салатын кеден органының атауын;</w:t>
      </w:r>
    </w:p>
    <w:bookmarkEnd w:id="29"/>
    <w:bookmarkStart w:name="z34" w:id="30"/>
    <w:p>
      <w:pPr>
        <w:spacing w:after="0"/>
        <w:ind w:left="0"/>
        <w:jc w:val="both"/>
      </w:pPr>
      <w:r>
        <w:rPr>
          <w:rFonts w:ascii="Times New Roman"/>
          <w:b w:val="false"/>
          <w:i w:val="false"/>
          <w:color w:val="000000"/>
          <w:sz w:val="28"/>
        </w:rPr>
        <w:t>
      б) сәйкестік сертификаты, сәйкестік туралы декларация, бірыңғай нысан бойынша сәйкестік сертификаты немесе бірыңғай нысан бойынша сәйкестік туралы декларация тіркелген мүше мемлекеттің әлем елдерінің сыныптауышына сәйкес кодын және қысқаша атауын (қажет болған жағдайда);</w:t>
      </w:r>
    </w:p>
    <w:bookmarkEnd w:id="30"/>
    <w:bookmarkStart w:name="z35" w:id="31"/>
    <w:p>
      <w:pPr>
        <w:spacing w:after="0"/>
        <w:ind w:left="0"/>
        <w:jc w:val="both"/>
      </w:pPr>
      <w:r>
        <w:rPr>
          <w:rFonts w:ascii="Times New Roman"/>
          <w:b w:val="false"/>
          <w:i w:val="false"/>
          <w:color w:val="000000"/>
          <w:sz w:val="28"/>
        </w:rPr>
        <w:t>
      в) кедендік декларациялау кезінде пайдаланылатын құжаттар мен мәліметтер түрлерінің сыныптауышына сәйкес мәліметтер сұратылатын құжат түрінің кодын;</w:t>
      </w:r>
    </w:p>
    <w:bookmarkEnd w:id="31"/>
    <w:bookmarkStart w:name="z36" w:id="32"/>
    <w:p>
      <w:pPr>
        <w:spacing w:after="0"/>
        <w:ind w:left="0"/>
        <w:jc w:val="both"/>
      </w:pPr>
      <w:r>
        <w:rPr>
          <w:rFonts w:ascii="Times New Roman"/>
          <w:b w:val="false"/>
          <w:i w:val="false"/>
          <w:color w:val="000000"/>
          <w:sz w:val="28"/>
        </w:rPr>
        <w:t>
      г) сәйкестік сертификатының, сәйкестік туралы декларацияның, бірыңғай нысан бойынша сәйкестік сертификатының немесе бірыңғай нысан бойынша сәйкестік туралы декларацияның тіркеу нөмірін және тіркелген күнін қамтуға тиіс</w:t>
      </w:r>
    </w:p>
    <w:bookmarkEnd w:id="32"/>
    <w:bookmarkStart w:name="z37" w:id="33"/>
    <w:p>
      <w:pPr>
        <w:spacing w:after="0"/>
        <w:ind w:left="0"/>
        <w:jc w:val="both"/>
      </w:pPr>
      <w:r>
        <w:rPr>
          <w:rFonts w:ascii="Times New Roman"/>
          <w:b w:val="false"/>
          <w:i w:val="false"/>
          <w:color w:val="000000"/>
          <w:sz w:val="28"/>
        </w:rPr>
        <w:t>
      2. Сұрау салуды жіберу және мәліметтер алу кезінде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 сондай-ақ мүше мемлекеттердің заңнамасында көзделген анықтамалықтар мен сыныптауыштар қолданылады.</w:t>
      </w:r>
    </w:p>
    <w:bookmarkEnd w:id="33"/>
    <w:bookmarkStart w:name="z38" w:id="34"/>
    <w:p>
      <w:pPr>
        <w:spacing w:after="0"/>
        <w:ind w:left="0"/>
        <w:jc w:val="both"/>
      </w:pPr>
      <w:r>
        <w:rPr>
          <w:rFonts w:ascii="Times New Roman"/>
          <w:b w:val="false"/>
          <w:i w:val="false"/>
          <w:color w:val="000000"/>
          <w:sz w:val="28"/>
        </w:rPr>
        <w:t>
      3. Құжат туралы мәліметтер болмаған жағдайда мүше мемлекеттің кеден органына тиісті мәліметтердің жоқтығы туралы ақпарат ұсынылады.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