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dead" w14:textId="f19d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Турбореактивті қозғалтқыштардың жекелеген түрлеріне қатысты Еуразиялық экономикалық одақтың Бірыңғай кедендік тарифінің кедендік әкелу баждары ставкаларының қолданылу мерзімін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27 қарашадағы № 161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2014 жылғы 26 мамырдағы № 77 шешімімен бекітілген, ЕАЭО СЭҚ ТН 8411 12 300 7 және 8411 12 800 1 кодтарымен сыныпталатын турбореактивті қозғалтқыштардың жекелеген түрлеріне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баждары ставкаларының қолданылу мерзімі  қоса алғанда 2020 жылғы 31 желтоқсанға дейінгі аралықта кедендік құннан 0 пайыз мөлшерінде ұзартылсын.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8411 12300 7 және 8411 12800 1 кодтары бар позициялардағы Еуразиялық экономикалық одақтың Бірыңғай кедендік тарифіне ескертпеге "</w:t>
      </w:r>
      <w:r>
        <w:rPr>
          <w:rFonts w:ascii="Times New Roman"/>
          <w:b w:val="false"/>
          <w:i w:val="false"/>
          <w:color w:val="000000"/>
          <w:vertAlign w:val="superscript"/>
        </w:rPr>
        <w:t>4С</w:t>
      </w:r>
      <w:r>
        <w:rPr>
          <w:rFonts w:ascii="Times New Roman"/>
          <w:b w:val="false"/>
          <w:i w:val="false"/>
          <w:color w:val="000000"/>
          <w:sz w:val="28"/>
        </w:rPr>
        <w:t>"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53С</w:t>
      </w:r>
      <w:r>
        <w:rPr>
          <w:rFonts w:ascii="Times New Roman"/>
          <w:b w:val="false"/>
          <w:i w:val="false"/>
          <w:color w:val="000000"/>
          <w:sz w:val="28"/>
        </w:rPr>
        <w:t>" сілтемесімен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ескертпелер мынадай мазмұндағы 53С ескертпесімен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53С)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01.01.2018 бастап қоса алғанда 31.12.2020 дейінгі аралықта қолданылады.".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бастап, бірақ ерте дегенде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