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0ac2" w14:textId="1b10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ауыл шаруашылығын мемлекеттік қолдау саласындағы заңнамасына мониторинг және салыстырмалы-құқықтық талдау жүргізу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2017 жылғы 21 қарашадағы № 160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7-тармағының</w:t>
      </w:r>
      <w:r>
        <w:rPr>
          <w:rFonts w:ascii="Times New Roman"/>
          <w:b w:val="false"/>
          <w:i w:val="false"/>
          <w:color w:val="000000"/>
          <w:sz w:val="28"/>
        </w:rPr>
        <w:t xml:space="preserve"> 7-тармақшасын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ауыл шаруашылығын мемлекеттік қолдау саласындағы заңнамасына мониторинг және салыстырмалы-құқықтық талдау жүргізу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2012 жылғы 25 қыркүйектегі  "Кеден одағына және Бірыңғай экономикалық кеңістікке мүше мемлекеттердің ұлттық заңнамасының 2010 жылғы 9 желтоқсандағы Ауыл шаруашылығын мемлекеттік қолдаудың бірыңғай қағидалары туралы келісімге сәйкестігі мәніне мониторингті жүзеге асыру және салыстырмалы-құқықтық талдау жүргізу тәртібі туралы ереже туралы" № 166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21 қарашадағы</w:t>
            </w:r>
            <w:r>
              <w:br/>
            </w:r>
            <w:r>
              <w:rPr>
                <w:rFonts w:ascii="Times New Roman"/>
                <w:b w:val="false"/>
                <w:i w:val="false"/>
                <w:color w:val="000000"/>
                <w:sz w:val="20"/>
              </w:rPr>
              <w:t>№160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ауыл шаруашылығын</w:t>
      </w:r>
      <w:r>
        <w:br/>
      </w:r>
      <w:r>
        <w:rPr>
          <w:rFonts w:ascii="Times New Roman"/>
          <w:b/>
          <w:i w:val="false"/>
          <w:color w:val="000000"/>
        </w:rPr>
        <w:t>мемлекеттік қолдау саласындағы заңнамасына мониторинг және</w:t>
      </w:r>
      <w:r>
        <w:br/>
      </w:r>
      <w:r>
        <w:rPr>
          <w:rFonts w:ascii="Times New Roman"/>
          <w:b/>
          <w:i w:val="false"/>
          <w:color w:val="000000"/>
        </w:rPr>
        <w:t>салыстырмалы-құқықтық талдау жүргізу туралы</w:t>
      </w:r>
      <w:r>
        <w:br/>
      </w:r>
      <w:r>
        <w:rPr>
          <w:rFonts w:ascii="Times New Roman"/>
          <w:b/>
          <w:i w:val="false"/>
          <w:color w:val="000000"/>
        </w:rPr>
        <w:t>ЕРЕЖЕ</w:t>
      </w:r>
    </w:p>
    <w:bookmarkEnd w:id="2"/>
    <w:bookmarkStart w:name="z7" w:id="3"/>
    <w:p>
      <w:pPr>
        <w:spacing w:after="0"/>
        <w:ind w:left="0"/>
        <w:jc w:val="left"/>
      </w:pPr>
      <w:r>
        <w:rPr>
          <w:rFonts w:ascii="Times New Roman"/>
          <w:b/>
          <w:i w:val="false"/>
          <w:color w:val="000000"/>
        </w:rPr>
        <w:t xml:space="preserve"> І. Жалпы ережелер</w:t>
      </w:r>
    </w:p>
    <w:bookmarkEnd w:id="3"/>
    <w:p>
      <w:pPr>
        <w:spacing w:after="0"/>
        <w:ind w:left="0"/>
        <w:jc w:val="left"/>
      </w:pPr>
    </w:p>
    <w:p>
      <w:pPr>
        <w:spacing w:after="0"/>
        <w:ind w:left="0"/>
        <w:jc w:val="both"/>
      </w:pPr>
      <w:r>
        <w:rPr>
          <w:rFonts w:ascii="Times New Roman"/>
          <w:b w:val="false"/>
          <w:i w:val="false"/>
          <w:color w:val="000000"/>
          <w:sz w:val="28"/>
        </w:rPr>
        <w:t>
      1. Осы Ереже Еуразиялық экономикалық одаққа мүше мемлекеттердің ауыл шаруашылығын мемлекеттік қолдау саласындағы заңнамасына мониторинг және салыстырмалы-құқықтық талдау (бұдан әрі тиісінше – Одақ, мүше мемлекеттер, мониторинг, салыстырмалы-құқықтық талдау)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Мониторингті және салыстырмалы-құқықтық талдауды Еуразиялық экономикалық комиссия (бұдан әрі – Комиссия) 2014 жылғы 29 мамырдағы Еуразиялық экономикалық одақ туралы шарттың (бұдан әрі – Шарт) 95-бабы </w:t>
      </w:r>
      <w:r>
        <w:rPr>
          <w:rFonts w:ascii="Times New Roman"/>
          <w:b w:val="false"/>
          <w:i w:val="false"/>
          <w:color w:val="000000"/>
          <w:sz w:val="28"/>
        </w:rPr>
        <w:t>7-тармағының</w:t>
      </w:r>
      <w:r>
        <w:rPr>
          <w:rFonts w:ascii="Times New Roman"/>
          <w:b w:val="false"/>
          <w:i w:val="false"/>
          <w:color w:val="000000"/>
          <w:sz w:val="28"/>
        </w:rPr>
        <w:t xml:space="preserve"> 7-тармақшасына сәйкес тұрақты түрде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Мониторинг және салыстырмалы-құқықтық талдау жүргізудің мақсаты Одақ шеңберінде қабылданған ауыл шаруашылығын мемлекеттік қолдауды нормативтік құқықтық реттеу жөніндегі міндеттемелерді мүше мемлекеттердің орындауын қамтамасыз ету болып табылады.</w:t>
      </w:r>
    </w:p>
    <w:bookmarkStart w:name="z11" w:id="4"/>
    <w:p>
      <w:pPr>
        <w:spacing w:after="0"/>
        <w:ind w:left="0"/>
        <w:jc w:val="both"/>
      </w:pPr>
      <w:r>
        <w:rPr>
          <w:rFonts w:ascii="Times New Roman"/>
          <w:b w:val="false"/>
          <w:i w:val="false"/>
          <w:color w:val="000000"/>
          <w:sz w:val="28"/>
        </w:rPr>
        <w:t>
      4. Осы Ережеде пайдаланылатын ұғымдар Шартта айқындалған мәндерде қолданылады.</w:t>
      </w:r>
    </w:p>
    <w:bookmarkEnd w:id="4"/>
    <w:bookmarkStart w:name="z12" w:id="5"/>
    <w:p>
      <w:pPr>
        <w:spacing w:after="0"/>
        <w:ind w:left="0"/>
        <w:jc w:val="left"/>
      </w:pPr>
      <w:r>
        <w:rPr>
          <w:rFonts w:ascii="Times New Roman"/>
          <w:b/>
          <w:i w:val="false"/>
          <w:color w:val="000000"/>
        </w:rPr>
        <w:t xml:space="preserve"> ІІ. Мониторингті және салыстырмалы-құқықтық талдауды жүргізу тәртібі</w:t>
      </w:r>
    </w:p>
    <w:bookmarkEnd w:id="5"/>
    <w:bookmarkStart w:name="z13" w:id="6"/>
    <w:p>
      <w:pPr>
        <w:spacing w:after="0"/>
        <w:ind w:left="0"/>
        <w:jc w:val="both"/>
      </w:pPr>
      <w:r>
        <w:rPr>
          <w:rFonts w:ascii="Times New Roman"/>
          <w:b w:val="false"/>
          <w:i w:val="false"/>
          <w:color w:val="000000"/>
          <w:sz w:val="28"/>
        </w:rPr>
        <w:t>
      5. Мониторингті және салыстырмалы-құқықтық талдауды жүргізу кезінде Комиссия:</w:t>
      </w:r>
    </w:p>
    <w:bookmarkEnd w:id="6"/>
    <w:bookmarkStart w:name="z14" w:id="7"/>
    <w:p>
      <w:pPr>
        <w:spacing w:after="0"/>
        <w:ind w:left="0"/>
        <w:jc w:val="both"/>
      </w:pPr>
      <w:r>
        <w:rPr>
          <w:rFonts w:ascii="Times New Roman"/>
          <w:b w:val="false"/>
          <w:i w:val="false"/>
          <w:color w:val="000000"/>
          <w:sz w:val="28"/>
        </w:rPr>
        <w:t xml:space="preserve">
      а) мүше мемлекеттер ауыл шаруашылығына оларға сәйкес мемлекеттік қолдау көрсететін нормативтік құқықтық актілер туралы ақпарат жинауды және талдауды; </w:t>
      </w:r>
    </w:p>
    <w:bookmarkEnd w:id="7"/>
    <w:bookmarkStart w:name="z15" w:id="8"/>
    <w:p>
      <w:pPr>
        <w:spacing w:after="0"/>
        <w:ind w:left="0"/>
        <w:jc w:val="both"/>
      </w:pPr>
      <w:r>
        <w:rPr>
          <w:rFonts w:ascii="Times New Roman"/>
          <w:b w:val="false"/>
          <w:i w:val="false"/>
          <w:color w:val="000000"/>
          <w:sz w:val="28"/>
        </w:rPr>
        <w:t xml:space="preserve">
      б) мүше мемлекеттердің ауыл шаруашылығын мемлекеттік қолдау саласындағы заңнамасы мен Шарттың тиісті ережелеріне мүше мемлекеттер заңнамасының Одақ шеңберіндегі міндеттемелерге  сәйкестігі мәніне салыстырмалы-құқықтық талдауды; </w:t>
      </w:r>
    </w:p>
    <w:bookmarkEnd w:id="8"/>
    <w:bookmarkStart w:name="z16" w:id="9"/>
    <w:p>
      <w:pPr>
        <w:spacing w:after="0"/>
        <w:ind w:left="0"/>
        <w:jc w:val="both"/>
      </w:pPr>
      <w:r>
        <w:rPr>
          <w:rFonts w:ascii="Times New Roman"/>
          <w:b w:val="false"/>
          <w:i w:val="false"/>
          <w:color w:val="000000"/>
          <w:sz w:val="28"/>
        </w:rPr>
        <w:t>
      в) Дүниежүзілік сауда ұйымының (ДСҰ) шеңберінде үшінші елдердің ауыл шаруашылығы саласындағы халықаралық міндеттемелерді орындауы барысын бағалау практикасын қоса алғанда, үшінші елдердің ауыл шаруашылығын мемлекеттік қолдауды нормативтік құқықтық реттеуі тәжірибесін талдауды;</w:t>
      </w:r>
    </w:p>
    <w:bookmarkEnd w:id="9"/>
    <w:bookmarkStart w:name="z17" w:id="10"/>
    <w:p>
      <w:pPr>
        <w:spacing w:after="0"/>
        <w:ind w:left="0"/>
        <w:jc w:val="both"/>
      </w:pPr>
      <w:r>
        <w:rPr>
          <w:rFonts w:ascii="Times New Roman"/>
          <w:b w:val="false"/>
          <w:i w:val="false"/>
          <w:color w:val="000000"/>
          <w:sz w:val="28"/>
        </w:rPr>
        <w:t>
      г) ауыл шаруашылығын мемлекеттік қолдау туралы хабарламалар шеңберінде мүше мемлекеттер жүргізген мемлекеттік қолдау шараларын саралау нәтижелерін және осындай шараларды үшінші елдердің ДСҰ шеңберінде саралау практикасын ескере отырып, нормативтік құқықтық реттеуді уәждік бағалауды;</w:t>
      </w:r>
    </w:p>
    <w:bookmarkEnd w:id="10"/>
    <w:bookmarkStart w:name="z18" w:id="11"/>
    <w:p>
      <w:pPr>
        <w:spacing w:after="0"/>
        <w:ind w:left="0"/>
        <w:jc w:val="both"/>
      </w:pPr>
      <w:r>
        <w:rPr>
          <w:rFonts w:ascii="Times New Roman"/>
          <w:b w:val="false"/>
          <w:i w:val="false"/>
          <w:color w:val="000000"/>
          <w:sz w:val="28"/>
        </w:rPr>
        <w:t>
      д) ауыл шаруашылығын мемлекеттік қолдау мәселелері бойынша, соның ішінде осы саладағы ДСҰ құқығын дамыту мәселелері бойынша мүше мемлекеттердің бірлескен консультацияларын  өткізуге жәрдемдесуді жүзеге асырады.</w:t>
      </w:r>
    </w:p>
    <w:bookmarkEnd w:id="11"/>
    <w:bookmarkStart w:name="z19" w:id="12"/>
    <w:p>
      <w:pPr>
        <w:spacing w:after="0"/>
        <w:ind w:left="0"/>
        <w:jc w:val="both"/>
      </w:pPr>
      <w:r>
        <w:rPr>
          <w:rFonts w:ascii="Times New Roman"/>
          <w:b w:val="false"/>
          <w:i w:val="false"/>
          <w:color w:val="000000"/>
          <w:sz w:val="28"/>
        </w:rPr>
        <w:t>
      6. Комиссия мониторингті және салыстырмалы-құқықтық талдауды:</w:t>
      </w:r>
    </w:p>
    <w:bookmarkEnd w:id="12"/>
    <w:bookmarkStart w:name="z20" w:id="13"/>
    <w:p>
      <w:pPr>
        <w:spacing w:after="0"/>
        <w:ind w:left="0"/>
        <w:jc w:val="both"/>
      </w:pPr>
      <w:r>
        <w:rPr>
          <w:rFonts w:ascii="Times New Roman"/>
          <w:b w:val="false"/>
          <w:i w:val="false"/>
          <w:color w:val="000000"/>
          <w:sz w:val="28"/>
        </w:rPr>
        <w:t>
      а) мүше мемлекеттердің нормативтік құқықтық актілерін ресми жариялау көздерінде қамтылған ауыл шаруашылығын мемлекеттік қолдауды нормативтік құқықтық реттеу туралы ақпаратқа;</w:t>
      </w:r>
    </w:p>
    <w:bookmarkEnd w:id="13"/>
    <w:bookmarkStart w:name="z21" w:id="14"/>
    <w:p>
      <w:pPr>
        <w:spacing w:after="0"/>
        <w:ind w:left="0"/>
        <w:jc w:val="both"/>
      </w:pPr>
      <w:r>
        <w:rPr>
          <w:rFonts w:ascii="Times New Roman"/>
          <w:b w:val="false"/>
          <w:i w:val="false"/>
          <w:color w:val="000000"/>
          <w:sz w:val="28"/>
        </w:rPr>
        <w:t>
      б) ауыл шаруашылығын мемлекеттік қолдау көлемі және мүше мемлекеттердің ресми статистикалық деректері туралы ақпаратқа қатысты жүргізеді.</w:t>
      </w:r>
    </w:p>
    <w:bookmarkEnd w:id="14"/>
    <w:bookmarkStart w:name="z22" w:id="15"/>
    <w:p>
      <w:pPr>
        <w:spacing w:after="0"/>
        <w:ind w:left="0"/>
        <w:jc w:val="both"/>
      </w:pPr>
      <w:r>
        <w:rPr>
          <w:rFonts w:ascii="Times New Roman"/>
          <w:b w:val="false"/>
          <w:i w:val="false"/>
          <w:color w:val="000000"/>
          <w:sz w:val="28"/>
        </w:rPr>
        <w:t>
      7. Комиссия мүше мемлекеттердің атқарушы билік органдарына мониторинг және салыстырмалы-құқықтық талдау жүргізу үшін қажетті ақпарат беру туралы сұрау салу жіберуге құқылы.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Мүше мемлекеттердің атқарушы билік органдары Еуразиялық экономикалық комиссия туралы ереженің (Шартқа № 1 қосымша)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абзацына сәйкес Комиссияға сұратылған ақпараттың ұсынылуын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Мониторинг және салыстырмалы-құқықтық талдау Ауыл шаруашылығын мемлекеттік қолдау шаралары туралы хаттаманың (Шартқа № 29 қосымша) </w:t>
      </w:r>
      <w:r>
        <w:rPr>
          <w:rFonts w:ascii="Times New Roman"/>
          <w:b w:val="false"/>
          <w:i w:val="false"/>
          <w:color w:val="000000"/>
          <w:sz w:val="28"/>
        </w:rPr>
        <w:t>35-тармағына</w:t>
      </w:r>
      <w:r>
        <w:rPr>
          <w:rFonts w:ascii="Times New Roman"/>
          <w:b w:val="false"/>
          <w:i w:val="false"/>
          <w:color w:val="000000"/>
          <w:sz w:val="28"/>
        </w:rPr>
        <w:t xml:space="preserve"> немесе </w:t>
      </w:r>
      <w:r>
        <w:rPr>
          <w:rFonts w:ascii="Times New Roman"/>
          <w:b w:val="false"/>
          <w:i w:val="false"/>
          <w:color w:val="000000"/>
          <w:sz w:val="28"/>
        </w:rPr>
        <w:t>38-тармағына</w:t>
      </w:r>
      <w:r>
        <w:rPr>
          <w:rFonts w:ascii="Times New Roman"/>
          <w:b w:val="false"/>
          <w:i w:val="false"/>
          <w:color w:val="000000"/>
          <w:sz w:val="28"/>
        </w:rPr>
        <w:t xml:space="preserve"> сәйкес ауыл шаруашылығына жоспарланып отырған немесе ұсынылған мемлекеттік қолдау туралы Комиссияға келіп түскен хабарламалар ескеріле отырып жүргізіледі.</w:t>
      </w:r>
    </w:p>
    <w:bookmarkStart w:name="z25" w:id="16"/>
    <w:p>
      <w:pPr>
        <w:spacing w:after="0"/>
        <w:ind w:left="0"/>
        <w:jc w:val="left"/>
      </w:pPr>
      <w:r>
        <w:rPr>
          <w:rFonts w:ascii="Times New Roman"/>
          <w:b/>
          <w:i w:val="false"/>
          <w:color w:val="000000"/>
        </w:rPr>
        <w:t xml:space="preserve"> ІІІ. Мониторинг және салыстырмалы-құқықтық талдау нәтижелерін бекіту нысаны</w:t>
      </w:r>
    </w:p>
    <w:bookmarkEnd w:id="16"/>
    <w:p>
      <w:pPr>
        <w:spacing w:after="0"/>
        <w:ind w:left="0"/>
        <w:jc w:val="left"/>
      </w:pPr>
    </w:p>
    <w:p>
      <w:pPr>
        <w:spacing w:after="0"/>
        <w:ind w:left="0"/>
        <w:jc w:val="both"/>
      </w:pPr>
      <w:r>
        <w:rPr>
          <w:rFonts w:ascii="Times New Roman"/>
          <w:b w:val="false"/>
          <w:i w:val="false"/>
          <w:color w:val="000000"/>
          <w:sz w:val="28"/>
        </w:rPr>
        <w:t>
      10. Мониторингтің және салыстырмалы-құқықтық талдаудың Комиссия қалыптастыратын нәтижелері:</w:t>
      </w:r>
    </w:p>
    <w:bookmarkStart w:name="z27" w:id="17"/>
    <w:p>
      <w:pPr>
        <w:spacing w:after="0"/>
        <w:ind w:left="0"/>
        <w:jc w:val="both"/>
      </w:pPr>
      <w:r>
        <w:rPr>
          <w:rFonts w:ascii="Times New Roman"/>
          <w:b w:val="false"/>
          <w:i w:val="false"/>
          <w:color w:val="000000"/>
          <w:sz w:val="28"/>
        </w:rPr>
        <w:t>
      а) мыналарды:</w:t>
      </w:r>
    </w:p>
    <w:bookmarkEnd w:id="17"/>
    <w:p>
      <w:pPr>
        <w:spacing w:after="0"/>
        <w:ind w:left="0"/>
        <w:jc w:val="both"/>
      </w:pPr>
      <w:r>
        <w:rPr>
          <w:rFonts w:ascii="Times New Roman"/>
          <w:b w:val="false"/>
          <w:i w:val="false"/>
          <w:color w:val="000000"/>
          <w:sz w:val="28"/>
        </w:rPr>
        <w:t>
      ауыл шаруашылығын мемлекеттік қолдау шараларын іске асыру мақсаттарын;</w:t>
      </w:r>
    </w:p>
    <w:p>
      <w:pPr>
        <w:spacing w:after="0"/>
        <w:ind w:left="0"/>
        <w:jc w:val="both"/>
      </w:pPr>
      <w:r>
        <w:rPr>
          <w:rFonts w:ascii="Times New Roman"/>
          <w:b w:val="false"/>
          <w:i w:val="false"/>
          <w:color w:val="000000"/>
          <w:sz w:val="28"/>
        </w:rPr>
        <w:t>
      ауыл шаруашылығын мемлекеттік қолдау шараларын іске асыру мерзімдерін;</w:t>
      </w:r>
    </w:p>
    <w:p>
      <w:pPr>
        <w:spacing w:after="0"/>
        <w:ind w:left="0"/>
        <w:jc w:val="both"/>
      </w:pPr>
      <w:r>
        <w:rPr>
          <w:rFonts w:ascii="Times New Roman"/>
          <w:b w:val="false"/>
          <w:i w:val="false"/>
          <w:color w:val="000000"/>
          <w:sz w:val="28"/>
        </w:rPr>
        <w:t>
      ауыл шаруашылығын мемлекеттік қолдау шараларын ұсыну шарттарын сипаттайтын осы Ереженің 5-тармағының "а" тармақшасына сәйкес жүргізілген талдау нәтижелерін;</w:t>
      </w:r>
    </w:p>
    <w:bookmarkStart w:name="z28" w:id="18"/>
    <w:p>
      <w:pPr>
        <w:spacing w:after="0"/>
        <w:ind w:left="0"/>
        <w:jc w:val="both"/>
      </w:pPr>
      <w:r>
        <w:rPr>
          <w:rFonts w:ascii="Times New Roman"/>
          <w:b w:val="false"/>
          <w:i w:val="false"/>
          <w:color w:val="000000"/>
          <w:sz w:val="28"/>
        </w:rPr>
        <w:t>
      б) мыналарды:</w:t>
      </w:r>
    </w:p>
    <w:bookmarkEnd w:id="18"/>
    <w:p>
      <w:pPr>
        <w:spacing w:after="0"/>
        <w:ind w:left="0"/>
        <w:jc w:val="both"/>
      </w:pPr>
      <w:r>
        <w:rPr>
          <w:rFonts w:ascii="Times New Roman"/>
          <w:b w:val="false"/>
          <w:i w:val="false"/>
          <w:color w:val="000000"/>
          <w:sz w:val="28"/>
        </w:rPr>
        <w:t>
      мүше мемлекеттердің ауыл шаруашылығы тауарларымен өзара саудасына бұрмалаушы әсер етпейтін ауыл шаруашылығын мемлекеттік қолдау шараларын;</w:t>
      </w:r>
    </w:p>
    <w:p>
      <w:pPr>
        <w:spacing w:after="0"/>
        <w:ind w:left="0"/>
        <w:jc w:val="both"/>
      </w:pPr>
      <w:r>
        <w:rPr>
          <w:rFonts w:ascii="Times New Roman"/>
          <w:b w:val="false"/>
          <w:i w:val="false"/>
          <w:color w:val="000000"/>
          <w:sz w:val="28"/>
        </w:rPr>
        <w:t>
      мүше мемлекеттердің ауыл шаруашылығы тауарларымен өзара саудасына бұрмалаушы әсер ететін ауыл шаруашылығын мемлекеттік қолдау шараларын;</w:t>
      </w:r>
    </w:p>
    <w:p>
      <w:pPr>
        <w:spacing w:after="0"/>
        <w:ind w:left="0"/>
        <w:jc w:val="both"/>
      </w:pPr>
      <w:r>
        <w:rPr>
          <w:rFonts w:ascii="Times New Roman"/>
          <w:b w:val="false"/>
          <w:i w:val="false"/>
          <w:color w:val="000000"/>
          <w:sz w:val="28"/>
        </w:rPr>
        <w:t>
      мүше мемлекеттердің ауыл шаруашылығы тауарларымен өзара саудасына барынша көп дәрежеде бұрмалаушы әсер ететін ауыл шаруашылығын мемлекеттік қолдау шараларын сипаттайтын осы Ереженің 5-тармағының "б" тармақшасына сәйкес жүргізілген салыстырмалы-құқықтық талдау нәтижелерін;</w:t>
      </w:r>
    </w:p>
    <w:bookmarkStart w:name="z29" w:id="19"/>
    <w:p>
      <w:pPr>
        <w:spacing w:after="0"/>
        <w:ind w:left="0"/>
        <w:jc w:val="both"/>
      </w:pPr>
      <w:r>
        <w:rPr>
          <w:rFonts w:ascii="Times New Roman"/>
          <w:b w:val="false"/>
          <w:i w:val="false"/>
          <w:color w:val="000000"/>
          <w:sz w:val="28"/>
        </w:rPr>
        <w:t>
      в) мыналардың:</w:t>
      </w:r>
    </w:p>
    <w:bookmarkEnd w:id="19"/>
    <w:p>
      <w:pPr>
        <w:spacing w:after="0"/>
        <w:ind w:left="0"/>
        <w:jc w:val="both"/>
      </w:pPr>
      <w:r>
        <w:rPr>
          <w:rFonts w:ascii="Times New Roman"/>
          <w:b w:val="false"/>
          <w:i w:val="false"/>
          <w:color w:val="000000"/>
          <w:sz w:val="28"/>
        </w:rPr>
        <w:t>
      ауыл шаруашылығын мемлекеттік қолдау шараларын іске асырудың тиімділігі;</w:t>
      </w:r>
    </w:p>
    <w:p>
      <w:pPr>
        <w:spacing w:after="0"/>
        <w:ind w:left="0"/>
        <w:jc w:val="both"/>
      </w:pPr>
      <w:r>
        <w:rPr>
          <w:rFonts w:ascii="Times New Roman"/>
          <w:b w:val="false"/>
          <w:i w:val="false"/>
          <w:color w:val="000000"/>
          <w:sz w:val="28"/>
        </w:rPr>
        <w:t>
      ауыл шаруашылығының даму серпіні;</w:t>
      </w:r>
    </w:p>
    <w:p>
      <w:pPr>
        <w:spacing w:after="0"/>
        <w:ind w:left="0"/>
        <w:jc w:val="both"/>
      </w:pPr>
      <w:r>
        <w:rPr>
          <w:rFonts w:ascii="Times New Roman"/>
          <w:b w:val="false"/>
          <w:i w:val="false"/>
          <w:color w:val="000000"/>
          <w:sz w:val="28"/>
        </w:rPr>
        <w:t>
      ауыл шаруашылығын мемлекеттік қолдау шараларының мүше мемлекеттердің өзара саудасына әсері;</w:t>
      </w:r>
    </w:p>
    <w:bookmarkStart w:name="z30" w:id="20"/>
    <w:p>
      <w:pPr>
        <w:spacing w:after="0"/>
        <w:ind w:left="0"/>
        <w:jc w:val="both"/>
      </w:pPr>
      <w:r>
        <w:rPr>
          <w:rFonts w:ascii="Times New Roman"/>
          <w:b w:val="false"/>
          <w:i w:val="false"/>
          <w:color w:val="000000"/>
          <w:sz w:val="28"/>
        </w:rPr>
        <w:t>
      Одақтың ішкі нарығындағы салалық бәсекелестік шарттары бөлігінде мүше мемлекеттердің нормативтік құқықтық реттеуін бағалауды;</w:t>
      </w:r>
    </w:p>
    <w:bookmarkEnd w:id="20"/>
    <w:bookmarkStart w:name="z31" w:id="21"/>
    <w:p>
      <w:pPr>
        <w:spacing w:after="0"/>
        <w:ind w:left="0"/>
        <w:jc w:val="both"/>
      </w:pPr>
      <w:r>
        <w:rPr>
          <w:rFonts w:ascii="Times New Roman"/>
          <w:b w:val="false"/>
          <w:i w:val="false"/>
          <w:color w:val="000000"/>
          <w:sz w:val="28"/>
        </w:rPr>
        <w:t>
      г) мүше мемлекеттердің ауыл шаруашылығын мемлекеттік қолдау саласындағы заңнамасын жетілдіру жөніндегі ұсыныстарды қамтиды.</w:t>
      </w:r>
    </w:p>
    <w:bookmarkEnd w:id="21"/>
    <w:bookmarkStart w:name="z32" w:id="22"/>
    <w:p>
      <w:pPr>
        <w:spacing w:after="0"/>
        <w:ind w:left="0"/>
        <w:jc w:val="both"/>
      </w:pPr>
      <w:r>
        <w:rPr>
          <w:rFonts w:ascii="Times New Roman"/>
          <w:b w:val="false"/>
          <w:i w:val="false"/>
          <w:color w:val="000000"/>
          <w:sz w:val="28"/>
        </w:rPr>
        <w:t>
      11. Комиссия Агроөнеркәсіптік кешен жөніндегі консультациялық комитеттің жанындағы жұмыс тобының шеңберінде 3 айда 1 реттен сиретпей мониторингтің және салыстырмалы-құқықтық талдаудың нәтижелерін қарауды қамтамасыз етеді.</w:t>
      </w:r>
    </w:p>
    <w:bookmarkEnd w:id="22"/>
    <w:bookmarkStart w:name="z33" w:id="23"/>
    <w:p>
      <w:pPr>
        <w:spacing w:after="0"/>
        <w:ind w:left="0"/>
        <w:jc w:val="both"/>
      </w:pPr>
      <w:r>
        <w:rPr>
          <w:rFonts w:ascii="Times New Roman"/>
          <w:b w:val="false"/>
          <w:i w:val="false"/>
          <w:color w:val="000000"/>
          <w:sz w:val="28"/>
        </w:rPr>
        <w:t>
      12. Осы Ереженің 11-тармағына сәйкес жүргізілген мониторингтің және салыстырмалы-құқықтық талдаудың нәтижелерін қарау қорытындылары бойынша, мүше мемлекеттердің атқарушы билік органдары Комиссияға мониторингтің және салыстырмалы-құқықтық талдаудың нысаны мен мазмұнына қатысты бөлігінде ұсыныстар жібере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Мониторинг және салыстырмалы-құқықтық талдау нәтижелерінің ақпараттық сипаты болады және олар Шарттың 95-бабы </w:t>
      </w:r>
      <w:r>
        <w:rPr>
          <w:rFonts w:ascii="Times New Roman"/>
          <w:b w:val="false"/>
          <w:i w:val="false"/>
          <w:color w:val="000000"/>
          <w:sz w:val="28"/>
        </w:rPr>
        <w:t>7-тармағының</w:t>
      </w:r>
      <w:r>
        <w:rPr>
          <w:rFonts w:ascii="Times New Roman"/>
          <w:b w:val="false"/>
          <w:i w:val="false"/>
          <w:color w:val="000000"/>
          <w:sz w:val="28"/>
        </w:rPr>
        <w:t xml:space="preserve"> 8-тармақшасына сәйкес Одақ шеңберінде іске асырылатын ауыл шаруашылығын мемлекеттік қолдау саласындағы агроөнеркәсіптік саясатқа шолу дайындау кезінде пайдаланылуы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