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1623" w14:textId="c2f1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149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Қосымшаға сәйкес Кеден одағы Комиссиясының 2010 жылғы 20 қыркүйектегі "Кедендік декларациялар толтыру үшін пайдаланылатын сыныптауыштар туралы" № 378 шешіміне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 осы Шешімге қосымшада көзделген өзгерістердің </w:t>
      </w:r>
      <w:r>
        <w:rPr>
          <w:rFonts w:ascii="Times New Roman"/>
          <w:b w:val="false"/>
          <w:i w:val="false"/>
          <w:color w:val="000000"/>
          <w:sz w:val="28"/>
        </w:rPr>
        <w:t>2-тармағын</w:t>
      </w:r>
      <w:r>
        <w:rPr>
          <w:rFonts w:ascii="Times New Roman"/>
          <w:b w:val="false"/>
          <w:i w:val="false"/>
          <w:color w:val="000000"/>
          <w:sz w:val="28"/>
        </w:rPr>
        <w:t xml:space="preserve"> қоспағанда, ресми жарияланған күнінен бастап күнтізбелік 30 күн өткен соң күшіне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өзгерістердің </w:t>
      </w:r>
      <w:r>
        <w:rPr>
          <w:rFonts w:ascii="Times New Roman"/>
          <w:b w:val="false"/>
          <w:i w:val="false"/>
          <w:color w:val="000000"/>
          <w:sz w:val="28"/>
        </w:rPr>
        <w:t>2-тармағы</w:t>
      </w:r>
      <w:r>
        <w:rPr>
          <w:rFonts w:ascii="Times New Roman"/>
          <w:b w:val="false"/>
          <w:i w:val="false"/>
          <w:color w:val="000000"/>
          <w:sz w:val="28"/>
        </w:rPr>
        <w:t xml:space="preserve"> 2018 жылғы 1 қаңтардан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№149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w:t>
      </w:r>
      <w:r>
        <w:br/>
      </w:r>
      <w:r>
        <w:rPr>
          <w:rFonts w:ascii="Times New Roman"/>
          <w:b/>
          <w:i w:val="false"/>
          <w:color w:val="000000"/>
        </w:rPr>
        <w:t>ӨЗГЕРІСТЕР</w:t>
      </w:r>
    </w:p>
    <w:bookmarkEnd w:id="1"/>
    <w:bookmarkStart w:name="z7" w:id="2"/>
    <w:p>
      <w:pPr>
        <w:spacing w:after="0"/>
        <w:ind w:left="0"/>
        <w:jc w:val="both"/>
      </w:pPr>
      <w:r>
        <w:rPr>
          <w:rFonts w:ascii="Times New Roman"/>
          <w:b w:val="false"/>
          <w:i w:val="false"/>
          <w:color w:val="000000"/>
          <w:sz w:val="28"/>
        </w:rPr>
        <w:t>
      1. Кедендік төлемдер төлеу жөніндегі жеңілдіктер сыныптауышының (7-қосымша) 3.4-кіші бөлімінің 3.4.2-тармағында:</w:t>
      </w:r>
    </w:p>
    <w:bookmarkEnd w:id="2"/>
    <w:bookmarkStart w:name="z8" w:id="3"/>
    <w:p>
      <w:pPr>
        <w:spacing w:after="0"/>
        <w:ind w:left="0"/>
        <w:jc w:val="both"/>
      </w:pPr>
      <w:r>
        <w:rPr>
          <w:rFonts w:ascii="Times New Roman"/>
          <w:b w:val="false"/>
          <w:i w:val="false"/>
          <w:color w:val="000000"/>
          <w:sz w:val="28"/>
        </w:rPr>
        <w:t>
      а) ОЗ коды бар позиция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 импорттайтыннан басқа, инвестициялық алтынға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w:t>
            </w:r>
          </w:p>
        </w:tc>
      </w:tr>
    </w:tbl>
    <w:bookmarkStart w:name="z9" w:id="4"/>
    <w:p>
      <w:pPr>
        <w:spacing w:after="0"/>
        <w:ind w:left="0"/>
        <w:jc w:val="both"/>
      </w:pPr>
      <w:r>
        <w:rPr>
          <w:rFonts w:ascii="Times New Roman"/>
          <w:b w:val="false"/>
          <w:i w:val="false"/>
          <w:color w:val="000000"/>
          <w:sz w:val="28"/>
        </w:rPr>
        <w:t>
      б) мынадай мазмұндағы позициялармен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 жөніндегі уәкілетті мемлекеттік органмен моторлы көлік құралдарын өнеркәсіптік құрастыру туралы келісім жасасқан салық төлеуші пайдаланатын автокомпоненттерге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шеңберіндегі шикізатқа және (немесе) материалдарға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қарашаға дейін жасалған мемлекеттік сатып алу туралы шарттардың шеңберінде Қазақстан Республикасының аумағындағы еркін қойма аумағында өндірілген және еркін қойманың иесі сататын көлік құралының құрамындағы шикізатқа және (немесе) материалдарға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r>
    </w:tbl>
    <w:bookmarkStart w:name="z10" w:id="5"/>
    <w:p>
      <w:pPr>
        <w:spacing w:after="0"/>
        <w:ind w:left="0"/>
        <w:jc w:val="both"/>
      </w:pPr>
      <w:r>
        <w:rPr>
          <w:rFonts w:ascii="Times New Roman"/>
          <w:b w:val="false"/>
          <w:i w:val="false"/>
          <w:color w:val="000000"/>
          <w:sz w:val="28"/>
        </w:rPr>
        <w:t>
      2. Кедендік декларациялау кезінде пайдаланылатын құжаттар мен мәліметтер түрлерінің сыныптауышында (8-қосымша):</w:t>
      </w:r>
    </w:p>
    <w:bookmarkEnd w:id="5"/>
    <w:bookmarkStart w:name="z11" w:id="6"/>
    <w:p>
      <w:pPr>
        <w:spacing w:after="0"/>
        <w:ind w:left="0"/>
        <w:jc w:val="both"/>
      </w:pPr>
      <w:r>
        <w:rPr>
          <w:rFonts w:ascii="Times New Roman"/>
          <w:b w:val="false"/>
          <w:i w:val="false"/>
          <w:color w:val="000000"/>
          <w:sz w:val="28"/>
        </w:rPr>
        <w:t>
      а) 9-бөлім  09033 коды бар позициядан кейін мынадай мазмұндағы позициямен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Үкіметінің 2017 жылғы 13 шілдедегі №822-н қаулысымен белгіленген Армения Республикасында аккредиттелген дипломатиялық өкілдіктер мен консулдық мекемелер, сондай-ақ оларға теңестірілген халықаралық ұйымдар таңбалауға жататын тауарларды таңбалаусыз әкелуді кеден органымен келісу тәртібімен көзделген таңбалаусыз әкелінетін тауарлардың тізімі**";</w:t>
            </w:r>
          </w:p>
        </w:tc>
      </w:tr>
    </w:tbl>
    <w:bookmarkStart w:name="z12" w:id="7"/>
    <w:p>
      <w:pPr>
        <w:spacing w:after="0"/>
        <w:ind w:left="0"/>
        <w:jc w:val="both"/>
      </w:pPr>
      <w:r>
        <w:rPr>
          <w:rFonts w:ascii="Times New Roman"/>
          <w:b w:val="false"/>
          <w:i w:val="false"/>
          <w:color w:val="000000"/>
          <w:sz w:val="28"/>
        </w:rPr>
        <w:t>
      б) 11-бөлімнің атауындағы "**" сілтеме белгісі "***" сілтеме белгісімен ауыстырылсын;</w:t>
      </w:r>
    </w:p>
    <w:bookmarkEnd w:id="7"/>
    <w:bookmarkStart w:name="z13" w:id="8"/>
    <w:p>
      <w:pPr>
        <w:spacing w:after="0"/>
        <w:ind w:left="0"/>
        <w:jc w:val="both"/>
      </w:pPr>
      <w:r>
        <w:rPr>
          <w:rFonts w:ascii="Times New Roman"/>
          <w:b w:val="false"/>
          <w:i w:val="false"/>
          <w:color w:val="000000"/>
          <w:sz w:val="28"/>
        </w:rPr>
        <w:t>
      в) сілтемелерде:</w:t>
      </w:r>
    </w:p>
    <w:bookmarkEnd w:id="8"/>
    <w:p>
      <w:pPr>
        <w:spacing w:after="0"/>
        <w:ind w:left="0"/>
        <w:jc w:val="both"/>
      </w:pPr>
      <w:r>
        <w:rPr>
          <w:rFonts w:ascii="Times New Roman"/>
          <w:b w:val="false"/>
          <w:i w:val="false"/>
          <w:color w:val="000000"/>
          <w:sz w:val="28"/>
        </w:rPr>
        <w:t>
      "*" белгісі бар сілтемеден кейін мынадай мазмұндағы "**" белгісі бар сілтемемен толықтырылсын:</w:t>
      </w:r>
    </w:p>
    <w:p>
      <w:pPr>
        <w:spacing w:after="0"/>
        <w:ind w:left="0"/>
        <w:jc w:val="both"/>
      </w:pPr>
      <w:r>
        <w:rPr>
          <w:rFonts w:ascii="Times New Roman"/>
          <w:b w:val="false"/>
          <w:i w:val="false"/>
          <w:color w:val="000000"/>
          <w:sz w:val="28"/>
        </w:rPr>
        <w:t>
      "** Еуразиялық экономикалық комиссия Кеңесінің 2015 жылғы 23 қарашадағы № 70 шешімімен бекітілген бақылау (сәйкестендіру) белгілерімен таңбалауға жататын тауарлар тізбесіне енгізілген тауарларға қатысты қолданылмайды.";</w:t>
      </w:r>
    </w:p>
    <w:p>
      <w:pPr>
        <w:spacing w:after="0"/>
        <w:ind w:left="0"/>
        <w:jc w:val="both"/>
      </w:pPr>
      <w:r>
        <w:rPr>
          <w:rFonts w:ascii="Times New Roman"/>
          <w:b w:val="false"/>
          <w:i w:val="false"/>
          <w:color w:val="000000"/>
          <w:sz w:val="28"/>
        </w:rPr>
        <w:t>
      "**" белгісі бар сілтемедегі "**" сілтеме белгісі "***" сілтеме белгісімен ауыстырылсын.</w:t>
      </w:r>
    </w:p>
    <w:bookmarkStart w:name="z14" w:id="9"/>
    <w:p>
      <w:pPr>
        <w:spacing w:after="0"/>
        <w:ind w:left="0"/>
        <w:jc w:val="both"/>
      </w:pPr>
      <w:r>
        <w:rPr>
          <w:rFonts w:ascii="Times New Roman"/>
          <w:b w:val="false"/>
          <w:i w:val="false"/>
          <w:color w:val="000000"/>
          <w:sz w:val="28"/>
        </w:rPr>
        <w:t>
      3. Алынуы кеден органдарына жүктелген салықтар, алымдар және өзге де төлемдер түрлері сыныптауышының (9-қосымша) 4-бөлімі мынадай мазмұндағы 4.41-кіші бөліммен толықтырылсын:</w:t>
      </w:r>
    </w:p>
    <w:bookmarkEnd w:id="9"/>
    <w:bookmarkStart w:name="z15" w:id="10"/>
    <w:p>
      <w:pPr>
        <w:spacing w:after="0"/>
        <w:ind w:left="0"/>
        <w:jc w:val="both"/>
      </w:pPr>
      <w:r>
        <w:rPr>
          <w:rFonts w:ascii="Times New Roman"/>
          <w:b w:val="false"/>
          <w:i w:val="false"/>
          <w:color w:val="000000"/>
          <w:sz w:val="28"/>
        </w:rPr>
        <w:t>
      "4.4</w:t>
      </w:r>
      <w:r>
        <w:rPr>
          <w:rFonts w:ascii="Times New Roman"/>
          <w:b w:val="false"/>
          <w:i w:val="false"/>
          <w:color w:val="000000"/>
          <w:vertAlign w:val="superscript"/>
        </w:rPr>
        <w:t>1</w:t>
      </w:r>
      <w:r>
        <w:rPr>
          <w:rFonts w:ascii="Times New Roman"/>
          <w:b w:val="false"/>
          <w:i w:val="false"/>
          <w:color w:val="000000"/>
          <w:sz w:val="28"/>
        </w:rPr>
        <w:t>. Пайыздар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 төлеуді кейінге қалдыру ұсынғаны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ХХХ6****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 бөліп-бөліп төлеуді ұсынғаны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