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89ea" w14:textId="3478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Вьетнам Социалистік Республикасында өсірілетін және Еуразиялық экономикалық одаққа мүше мемлекеттердің аумағына әкелінетін ұзын дәнді күріштің жекелеген түрлеріне қатысты 2018 жылға арналған тарифтік квотаның көлемін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тамыздағы № 96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(бұдан әрі – Келісім) 2-тарауына және Келісімнің № 1 қосымшасына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Вьетнам Социалистік Республикасында өсірілетін және Келісімге сәйкес Еуразиялық экономикалық одаққа мүше мемлекеттердің аумағына әкелінетін ұзын дәнді күріштің жекелеген түрлеріне қатысты 2018 жылға арналған тарифтік квотаның көлемі (бұдан әрі тиісінше – ұзын дәнді күріш, тарифтік квота) белгіленсін.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Тарифтік квота ішкі тұтыну үшін шығарудың кедендік рәсіміне орналастырылатын ұзын дәнді күрішке қатысты қолданылады деп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одаққа мүше мемлекеттер: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1-тармағында белгіленген тарифтік квотаның көлемдерін сыртқы сауда қызметіне қатысушылар арасында өз заңнамасына сәйкес бөлуді жүзеге асырсын;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биліктің уәкілетті органдарына ұзын дәнді күріштің импортына лицензиялар беруді жүзеге асыруға тапсырма берсін.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Вьетнам Социалистік Республикасында өсірілетін және 2015 жылғы 29 мамырдағы бір</w:t>
      </w:r>
      <w:r>
        <w:br/>
      </w:r>
      <w:r>
        <w:rPr>
          <w:rFonts w:ascii="Times New Roman"/>
          <w:b/>
          <w:i w:val="false"/>
          <w:color w:val="000000"/>
        </w:rPr>
        <w:t>тараптан Еуразиялық экономикалық одақ пен оған мүше мемлекеттер және екінші</w:t>
      </w:r>
      <w:r>
        <w:br/>
      </w:r>
      <w:r>
        <w:rPr>
          <w:rFonts w:ascii="Times New Roman"/>
          <w:b/>
          <w:i w:val="false"/>
          <w:color w:val="000000"/>
        </w:rPr>
        <w:t>тараптан Вьетнам Социалистік Республикасы арасындағы еркін сауда туралы</w:t>
      </w:r>
      <w:r>
        <w:br/>
      </w:r>
      <w:r>
        <w:rPr>
          <w:rFonts w:ascii="Times New Roman"/>
          <w:b/>
          <w:i w:val="false"/>
          <w:color w:val="000000"/>
        </w:rPr>
        <w:t>келісімге сәйкес Еуразиялық экономикалық одаққа мүше мемлекеттердің аумағына</w:t>
      </w:r>
      <w:r>
        <w:br/>
      </w:r>
      <w:r>
        <w:rPr>
          <w:rFonts w:ascii="Times New Roman"/>
          <w:b/>
          <w:i w:val="false"/>
          <w:color w:val="000000"/>
        </w:rPr>
        <w:t>әкелінетін ұзын дәнді күріштің жекелеген түрлеріне қатысты 2018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тарифтік квота</w:t>
      </w:r>
      <w:r>
        <w:br/>
      </w:r>
      <w:r>
        <w:rPr>
          <w:rFonts w:ascii="Times New Roman"/>
          <w:b/>
          <w:i w:val="false"/>
          <w:color w:val="000000"/>
        </w:rPr>
        <w:t>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Тарифтік квота көлемі (тонна)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Ұзындығының еніне қатысында 3-ке тең немесе артық толығымен жарылған буланған ұзын дәнді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1006 30 670 1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Ұзындығының еніне қатысында 3-ке тең немесе артық толығымен жарылған өзге де ұзын дәнді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