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59ad" w14:textId="7ad5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"Электротехника және радиоэлектроника бұйымдарында қауіпті заттарды қолдануды шектеу туралы" техникалық регламентінің (ЕАЭО ТР 037/2016)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28 ақпандағы № 24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Кеден одағының техникалық регламентін әзірлеу, қабылдау, өзгерістер енгізу және күшін жою тәртібі туралы ереженің 6-тармағын ескере отырып, Еуразиялық экономикалық комиссия Алқасы шешті:</w:t>
      </w:r>
    </w:p>
    <w:bookmarkStart w:name="z1" w:id="0"/>
    <w:p>
      <w:pPr>
        <w:spacing w:after="0"/>
        <w:ind w:left="0"/>
        <w:jc w:val="both"/>
      </w:pPr>
      <w:r>
        <w:rPr>
          <w:rFonts w:ascii="Times New Roman"/>
          <w:b w:val="false"/>
          <w:i w:val="false"/>
          <w:color w:val="000000"/>
          <w:sz w:val="28"/>
        </w:rPr>
        <w:t>
      1. Мынадай:</w:t>
      </w:r>
    </w:p>
    <w:bookmarkEnd w:id="0"/>
    <w:bookmarkStart w:name="z2" w:id="1"/>
    <w:p>
      <w:pPr>
        <w:spacing w:after="0"/>
        <w:ind w:left="0"/>
        <w:jc w:val="both"/>
      </w:pPr>
      <w:r>
        <w:rPr>
          <w:rFonts w:ascii="Times New Roman"/>
          <w:b w:val="false"/>
          <w:i w:val="false"/>
          <w:color w:val="000000"/>
          <w:sz w:val="28"/>
        </w:rPr>
        <w:t>
      а) 2020 жылғы 1 наурызға дейін Еуразиялық экономикалық одақ (бұдан әрі – Одақ) аумағында электротехника және радиоэлектроника бұйымдарын сәйкестікті бағалауды жүзеге асырмай және Еуразиялық экономикалық одақтың "Электротехника және радиоэлектроника бұйымдарында қауіпті заттарды қолдануды шектеу туралы" техникалық регламентінің (ЕАЭО ТР 037/2016) (бұдан әрі – техникалық регламент) талаптарына сәйкестігін бағалау туралы құжаттарсыз өндіруге және айналымға шығаруға жол беріледі;</w:t>
      </w:r>
    </w:p>
    <w:bookmarkEnd w:id="1"/>
    <w:bookmarkStart w:name="z3" w:id="2"/>
    <w:p>
      <w:pPr>
        <w:spacing w:after="0"/>
        <w:ind w:left="0"/>
        <w:jc w:val="both"/>
      </w:pPr>
      <w:r>
        <w:rPr>
          <w:rFonts w:ascii="Times New Roman"/>
          <w:b w:val="false"/>
          <w:i w:val="false"/>
          <w:color w:val="000000"/>
          <w:sz w:val="28"/>
        </w:rPr>
        <w:t>
      б) осы тармақтың "а" тармақшасында көрсетілген электротехника және радиоэлектроника бұйымдарының айналымына олардың Одаққа мүше мемлекеттің заңнамасына сәйкес белгіленген қызмет ету мерзімі ішінде жол беріледі деп белгіленсін.</w:t>
      </w:r>
    </w:p>
    <w:bookmarkEnd w:id="2"/>
    <w:bookmarkStart w:name="z4" w:id="3"/>
    <w:p>
      <w:pPr>
        <w:spacing w:after="0"/>
        <w:ind w:left="0"/>
        <w:jc w:val="both"/>
      </w:pPr>
      <w:r>
        <w:rPr>
          <w:rFonts w:ascii="Times New Roman"/>
          <w:b w:val="false"/>
          <w:i w:val="false"/>
          <w:color w:val="000000"/>
          <w:sz w:val="28"/>
        </w:rPr>
        <w:t>
      2. Беларусь Республикасы Үкіметінен:</w:t>
      </w:r>
    </w:p>
    <w:bookmarkEnd w:id="3"/>
    <w:bookmarkStart w:name="z5" w:id="4"/>
    <w:p>
      <w:pPr>
        <w:spacing w:after="0"/>
        <w:ind w:left="0"/>
        <w:jc w:val="both"/>
      </w:pPr>
      <w:r>
        <w:rPr>
          <w:rFonts w:ascii="Times New Roman"/>
          <w:b w:val="false"/>
          <w:i w:val="false"/>
          <w:color w:val="000000"/>
          <w:sz w:val="28"/>
        </w:rPr>
        <w:t xml:space="preserve">
      а) зерттеулер (сынақтар) мен өлшемдер қағидалары мен әдістерін, соның ішінде техникалық регламент талаптарын қолдану мен орындау және техникалық реттеу объектілерінің сәйкестілігін бағалауды жүзеге асыру үшін қажетті үлгілерді іріктеу қағидаларын қамтитын мемлекетаралық стандарттарды әзірлеу (өзгерістер енгізу, қайта қарау) бойынша бағдарлама жобасын; </w:t>
      </w:r>
    </w:p>
    <w:bookmarkEnd w:id="4"/>
    <w:bookmarkStart w:name="z6" w:id="5"/>
    <w:p>
      <w:pPr>
        <w:spacing w:after="0"/>
        <w:ind w:left="0"/>
        <w:jc w:val="both"/>
      </w:pPr>
      <w:r>
        <w:rPr>
          <w:rFonts w:ascii="Times New Roman"/>
          <w:b w:val="false"/>
          <w:i w:val="false"/>
          <w:color w:val="000000"/>
          <w:sz w:val="28"/>
        </w:rPr>
        <w:t>
      б) оларға қатысты кедендік декларация тапсыру техникалық регламенттің талаптарына сәйкестігі туралы құжатты ұсынумен ілесе жүргізілетін өнімдер тізбесінің жобасын Одаққа мүше мемлекеттермен бірлесе отырып әзірлеуді және 2018 жылғы 1 қаңтарға дейін Еуразиялық экономикалық комиссияға ұсынуды қамтамасыз ету сұралсын.</w:t>
      </w:r>
    </w:p>
    <w:bookmarkEnd w:id="5"/>
    <w:bookmarkStart w:name="z7" w:id="6"/>
    <w:p>
      <w:pPr>
        <w:spacing w:after="0"/>
        <w:ind w:left="0"/>
        <w:jc w:val="both"/>
      </w:pPr>
      <w:r>
        <w:rPr>
          <w:rFonts w:ascii="Times New Roman"/>
          <w:b w:val="false"/>
          <w:i w:val="false"/>
          <w:color w:val="000000"/>
          <w:sz w:val="28"/>
        </w:rPr>
        <w:t>
      3. Осы Шешім Еуразиялық экономикалық комиссия Кеңесінің Еуразиялық экономикалық одақтың "Электротехника және радиоэлектроника бұйымдарында қауіпті заттарды қолдануды шектеу туралы" техникалық регламентін қабылдау туралы шешімі күшіне енген күннен бастап, бірақ ерте дегенде осы Шешім ресми жарияланған күннен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