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e685" w14:textId="ccee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дің IV том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9 маусымдағы № 16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Еуразиялық экономикалық комиссия Кеңесінің 2016 жылғы 9 тамыздағы "Еуразиялық экономикалық одақтың сыртқы экономикалық қызметінің Бірыңғай тауар номенклатурасына, Еуразиялық экономикалық одақтың Бірыңғай кедендік тарифіне және Еуразиялық экономикалық одақтың құқығына кіретін кейбір актілерге азаматтық тікұшақтарға қатысты өзгерістер енгізу туралы" № 62 шешімі күшіне енген күннен бастап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сыртқы экономикалық қызметінің Бірыңғай тауар номенклатурасына Түсіндірмелерді (Еуразиялық экономикалық комиссия Алқасының 2013 жылғы 12 наурыздағы № 4 ұсынымына қосымша) мына өзгерісті ескере отырып қолдануды ұсынады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томның 88-тобындағы ЕАЭО СЭҚ ТН "8802 11 000 1 – 8802 12 000 9" кодтары ЕАЭО СЭҚ ТН "8802 11 000 2 – 8802 12 000 9" кодтарымен ауыстыр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