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0f8e" w14:textId="0540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және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2016 жылғы 27 қазандағы № 18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2016 жылғы қарашаның екінші онкүндігінде Ресей Федерациясының Мәскеу қаласында өтеді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