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a901" w14:textId="66ea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Еуразиялық экономикалық кеңестің 2014 жылғы 21 қарашадағы № 90 шешіміне өзгерістер енгізу туралы</w:t>
      </w:r>
    </w:p>
    <w:p>
      <w:pPr>
        <w:spacing w:after="0"/>
        <w:ind w:left="0"/>
        <w:jc w:val="both"/>
      </w:pPr>
      <w:r>
        <w:rPr>
          <w:rFonts w:ascii="Times New Roman"/>
          <w:b w:val="false"/>
          <w:i w:val="false"/>
          <w:color w:val="000000"/>
          <w:sz w:val="28"/>
        </w:rPr>
        <w:t>Еуразиялық үкіметаралық кеңестің 2016 жылғы 13 сәуірдегі № 3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111-бабы </w:t>
      </w:r>
      <w:r>
        <w:rPr>
          <w:rFonts w:ascii="Times New Roman"/>
          <w:b w:val="false"/>
          <w:i w:val="false"/>
          <w:color w:val="000000"/>
          <w:sz w:val="28"/>
        </w:rPr>
        <w:t>1-тармағына</w:t>
      </w:r>
      <w:r>
        <w:rPr>
          <w:rFonts w:ascii="Times New Roman"/>
          <w:b w:val="false"/>
          <w:i w:val="false"/>
          <w:color w:val="000000"/>
          <w:sz w:val="28"/>
        </w:rPr>
        <w:t xml:space="preserve"> сәйкес Еуразиялық үкіметаралық кеңес </w:t>
      </w:r>
      <w:r>
        <w:rPr>
          <w:rFonts w:ascii="Times New Roman"/>
          <w:b/>
          <w:i w:val="false"/>
          <w:color w:val="000000"/>
          <w:sz w:val="28"/>
        </w:rPr>
        <w:t>шешті:</w:t>
      </w:r>
    </w:p>
    <w:bookmarkEnd w:id="0"/>
    <w:p>
      <w:pPr>
        <w:spacing w:after="0"/>
        <w:ind w:left="0"/>
        <w:jc w:val="both"/>
      </w:pPr>
      <w:r>
        <w:rPr>
          <w:rFonts w:ascii="Times New Roman"/>
          <w:b w:val="false"/>
          <w:i w:val="false"/>
          <w:color w:val="000000"/>
          <w:sz w:val="28"/>
        </w:rPr>
        <w:t>
      Жоғары Еуразиялық экономикалық кеңестің "Еуразиялық экономикалық одақ шеңберіндегі халықаралық шарттарды, Еуразиялық экономикалық одақ үшінші мемлекеттермен, олардың кіріктірілген бірлестіктерімен және халықаралық ұйымдармен жасасқан халықаралық шарттарды, Еуразиялық экономикалық одақ органдарының шешімдерін ресми жариялау туралы" 2014 жылғы 21 қарашадағы № 90 шешіміне мынадай өзгерістер енгізілсін:</w:t>
      </w:r>
    </w:p>
    <w:bookmarkStart w:name="z2" w:id="1"/>
    <w:p>
      <w:pPr>
        <w:spacing w:after="0"/>
        <w:ind w:left="0"/>
        <w:jc w:val="both"/>
      </w:pPr>
      <w:r>
        <w:rPr>
          <w:rFonts w:ascii="Times New Roman"/>
          <w:b w:val="false"/>
          <w:i w:val="false"/>
          <w:color w:val="000000"/>
          <w:sz w:val="28"/>
        </w:rPr>
        <w:t>
      а) 4-тармақ мынадай редакцияда жазылсын:</w:t>
      </w:r>
    </w:p>
    <w:bookmarkEnd w:id="1"/>
    <w:p>
      <w:pPr>
        <w:spacing w:after="0"/>
        <w:ind w:left="0"/>
        <w:jc w:val="both"/>
      </w:pPr>
      <w:r>
        <w:rPr>
          <w:rFonts w:ascii="Times New Roman"/>
          <w:b w:val="false"/>
          <w:i w:val="false"/>
          <w:color w:val="000000"/>
          <w:sz w:val="28"/>
        </w:rPr>
        <w:t>
      "4. Мыналар:</w:t>
      </w:r>
    </w:p>
    <w:p>
      <w:pPr>
        <w:spacing w:after="0"/>
        <w:ind w:left="0"/>
        <w:jc w:val="both"/>
      </w:pPr>
      <w:r>
        <w:rPr>
          <w:rFonts w:ascii="Times New Roman"/>
          <w:b w:val="false"/>
          <w:i w:val="false"/>
          <w:color w:val="000000"/>
          <w:sz w:val="28"/>
        </w:rPr>
        <w:t>
      ережелері олардың жариялануын көздейтін Еуразиялық экономикалық одақ органдарының өкімдері Одақтың ресми сайтында олар қабылданған күннен бастап 3 күнтізбелік күннен кешіктірілмей жариялануға жатады;</w:t>
      </w:r>
    </w:p>
    <w:p>
      <w:pPr>
        <w:spacing w:after="0"/>
        <w:ind w:left="0"/>
        <w:jc w:val="both"/>
      </w:pPr>
      <w:r>
        <w:rPr>
          <w:rFonts w:ascii="Times New Roman"/>
          <w:b w:val="false"/>
          <w:i w:val="false"/>
          <w:color w:val="000000"/>
          <w:sz w:val="28"/>
        </w:rPr>
        <w:t>
      ережелері олардың жариялануын көздейтін Еуразиялық экономикалық комиссияның ұсынымдары Одақтың ресми сайтында олар қабылданған күннен бастап 3 күнтізбелік күннен кешіктірілмей жариялануға жатады деп белгіленсін";</w:t>
      </w:r>
    </w:p>
    <w:bookmarkStart w:name="z3" w:id="2"/>
    <w:p>
      <w:pPr>
        <w:spacing w:after="0"/>
        <w:ind w:left="0"/>
        <w:jc w:val="both"/>
      </w:pPr>
      <w:r>
        <w:rPr>
          <w:rFonts w:ascii="Times New Roman"/>
          <w:b w:val="false"/>
          <w:i w:val="false"/>
          <w:color w:val="000000"/>
          <w:sz w:val="28"/>
        </w:rPr>
        <w:t>
      б) көрсетілген шешіммен бекітілген  Еуразиялық экономикалық одақ шеңберіндегі халықаралық шарттарды, Еуразиялық экономикалық одақ үшінші мемлекеттермен, олардың кіріктірілген бірлестіктерімен және халықаралық ұйымдармен жасасқан халықаралық шарттарды, аталған Шешіммен бекітілген Еуразиялық экономикалық одақ органдарының шешімдерін ресми жариялау тәртібінің 6-тармағы мынадай редакцияда жазылсын:</w:t>
      </w:r>
    </w:p>
    <w:bookmarkEnd w:id="2"/>
    <w:p>
      <w:pPr>
        <w:spacing w:after="0"/>
        <w:ind w:left="0"/>
        <w:jc w:val="both"/>
      </w:pPr>
      <w:r>
        <w:rPr>
          <w:rFonts w:ascii="Times New Roman"/>
          <w:b w:val="false"/>
          <w:i w:val="false"/>
          <w:color w:val="000000"/>
          <w:sz w:val="28"/>
        </w:rPr>
        <w:t>
      "6. Одақтың ресми сайтында ресми жариялау кезінде:</w:t>
      </w:r>
    </w:p>
    <w:p>
      <w:pPr>
        <w:spacing w:after="0"/>
        <w:ind w:left="0"/>
        <w:jc w:val="both"/>
      </w:pPr>
      <w:r>
        <w:rPr>
          <w:rFonts w:ascii="Times New Roman"/>
          <w:b w:val="false"/>
          <w:i w:val="false"/>
          <w:color w:val="000000"/>
          <w:sz w:val="28"/>
        </w:rPr>
        <w:t>
      осы Тәртіптің 1-тармағында көрсетілген халықаралық шарттарға қатысты  –  шарттың атауы, шарттың қол қойылған күні мен орны, оған қол қойған адамдар, ресми жарияланған күні, күшіне енген күні (тәртібі), шартты уақытша қолданудың басталған күні (егер шарт уақытша қолданылатын жағдайда);</w:t>
      </w:r>
    </w:p>
    <w:p>
      <w:pPr>
        <w:spacing w:after="0"/>
        <w:ind w:left="0"/>
        <w:jc w:val="both"/>
      </w:pPr>
      <w:r>
        <w:rPr>
          <w:rFonts w:ascii="Times New Roman"/>
          <w:b w:val="false"/>
          <w:i w:val="false"/>
          <w:color w:val="000000"/>
          <w:sz w:val="28"/>
        </w:rPr>
        <w:t>
      Одақ органдарының шешімдеріне қатысты – шешімді қабылдаған органның атауы, шешімнің атауы, қабылданған күні, шешімнің ресми жарияланған күні, оған қол қойған адам (адамдар), тіркеу нөмірі, шешімнің күшіне енген күні (тәртібі) көрсетіледі.".</w:t>
      </w:r>
    </w:p>
    <w:p>
      <w:pPr>
        <w:spacing w:after="0"/>
        <w:ind w:left="0"/>
        <w:jc w:val="left"/>
      </w:pPr>
      <w:r>
        <w:rPr>
          <w:rFonts w:ascii="Times New Roman"/>
          <w:b/>
          <w:i w:val="false"/>
          <w:color w:val="000000"/>
        </w:rPr>
        <w:t xml:space="preserve">                             Еуразиялық үкіметаралық кеңес мүшелері:</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w:t>
            </w:r>
          </w:p>
          <w:p>
            <w:pPr>
              <w:spacing w:after="20"/>
              <w:ind w:left="20"/>
              <w:jc w:val="both"/>
            </w:pP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Беларусь </w:t>
            </w:r>
          </w:p>
          <w:p>
            <w:pPr>
              <w:spacing w:after="20"/>
              <w:ind w:left="20"/>
              <w:jc w:val="both"/>
            </w:pP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Ресей </w:t>
            </w:r>
          </w:p>
          <w:p>
            <w:pPr>
              <w:spacing w:after="20"/>
              <w:ind w:left="20"/>
              <w:jc w:val="both"/>
            </w:pPr>
            <w:r>
              <w:rPr>
                <w:rFonts w:ascii="Times New Roman"/>
                <w:b w:val="false"/>
                <w:i w:val="false"/>
                <w:color w:val="000000"/>
                <w:sz w:val="20"/>
              </w:rPr>
              <w:t>
</w:t>
            </w:r>
            <w:r>
              <w:rPr>
                <w:rFonts w:ascii="Times New Roman"/>
                <w:b w:val="false"/>
                <w:i/>
                <w:color w:val="000000"/>
                <w:sz w:val="20"/>
              </w:rPr>
              <w:t>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