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2ae9" w14:textId="c042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комиссияға Еуразиялық экономикалық одаққа мүше мемлекеттердің уәкілетті органдарының ресми статистикалық ақпарат ұсынуы туралы</w:t>
      </w:r>
    </w:p>
    <w:p>
      <w:pPr>
        <w:spacing w:after="0"/>
        <w:ind w:left="0"/>
        <w:jc w:val="both"/>
      </w:pPr>
      <w:r>
        <w:rPr>
          <w:rFonts w:ascii="Times New Roman"/>
          <w:b w:val="false"/>
          <w:i w:val="false"/>
          <w:color w:val="000000"/>
          <w:sz w:val="28"/>
        </w:rPr>
        <w:t>Еуразиялық экономикалық комиссия Алқасының 2016 жылғы 19 желтоқсандағы № 167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комиссияға Еуразиялық экономикалық одаққа мүше мемлекеттердің уәкілетті органдары ұсынатын ресми статистикалық ақпараттың статистикалық көрсеткіштерінің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комиссияға Еуразиялық экономикалық одаққа мүше мемлекеттердің уәкілетті органдарының ресми статистикалық ақпаратты ұсыну нысандары бекітілсін. </w:t>
      </w:r>
    </w:p>
    <w:bookmarkStart w:name="z3" w:id="1"/>
    <w:p>
      <w:pPr>
        <w:spacing w:after="0"/>
        <w:ind w:left="0"/>
        <w:jc w:val="both"/>
      </w:pPr>
      <w:r>
        <w:rPr>
          <w:rFonts w:ascii="Times New Roman"/>
          <w:b w:val="false"/>
          <w:i w:val="false"/>
          <w:color w:val="000000"/>
          <w:sz w:val="28"/>
        </w:rPr>
        <w:t xml:space="preserve">
      2 .Еуразиялық экономикалық комиссияға Еуразиялық экономикалық одаққа мүше мемлекеттердің уәкілетті органдары ресми статистикалық ақпаратты Еуразиялық экономикалық одаққа мүше мемлекеттердің статистикалық жұмыстардың ұлттық бағдарламаларына сай кезеңділігіне және бөліктілігіне сәйкес осы Шешіммен бекітілген нысандарда ұсынатын болып белгіленсін.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 Алқасының "Еуразиялық экономикалық комиссияға Еуразиялық экономикалық одаққа мүше мемлекеттердің уәкілетті органдарының ресми статистикалық ақпарат ұсынуы туралы" 2015 жылғы 29 желтоқсандағы № 175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"19"</w:t>
            </w:r>
            <w:r>
              <w:br/>
            </w:r>
            <w:r>
              <w:rPr>
                <w:rFonts w:ascii="Times New Roman"/>
                <w:b w:val="false"/>
                <w:i w:val="false"/>
                <w:color w:val="000000"/>
                <w:sz w:val="20"/>
              </w:rPr>
              <w:t>желтоқсандағы</w:t>
            </w:r>
            <w:r>
              <w:br/>
            </w:r>
            <w:r>
              <w:rPr>
                <w:rFonts w:ascii="Times New Roman"/>
                <w:b w:val="false"/>
                <w:i w:val="false"/>
                <w:color w:val="000000"/>
                <w:sz w:val="20"/>
              </w:rPr>
              <w:t>№ 167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Еуразиялық экономикалық комиссияға Еуразиялық экономикалық одаққа мүше мемлекеттердің уәкілетті органдары ресми ұсынатын статистикалық ақпараттың статистикалық көрсеткіштерінің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Бөліктілігі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 ішкі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түпкі пайдалану элементтері бойынша бағаның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түпкі пайдалану элементтері бойынша кірістің түрлері бойынша бағаның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бағалармен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институционалдық секторлар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қосылған құн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институционалдық секторлар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Азық-түлікке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Азық-түлікке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ішкі өнімнің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түпкі пайдалану элементтері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түпкі пайдалану элементтері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қосылған құнның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Азық-түлікке салықтардың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Азық-түлікке субсидиялардың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ішкі өнімнің индекс-дефляторы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түпкі пайдалану элементтері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түпкі пайдалану элементтері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қосылған құнның индекс-дефляторы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Азық-түлікке салықтардың индекс-дефляторы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Азық-түлікке субсидиялардың индекс-дефляторы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Жалдамалы қызметкерлердің еңбекақысы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Өндіріске өзге де таза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Негізгі капиталды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Жалпы пайда және жалпы аралас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"Өзге әлемнен" алынған қызметкерлердің еңбекақысы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"Өзге әлемнен" алынған, меншіктен табыстар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"Өзге әлемге" берілген қызметкерлердің еңбекақысы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"Өзге әлемге" берілген, меншіктен 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Жалпы ұлттық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Өзге әлемнен" алынған,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әлемге" берілген,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Жалпы пайымдалған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Заттай нысандағы әлеуметтік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түзетілген жалпы пайымдалған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Түпкі тұтынудағы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Жалпы қор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"Өзге әлемнен" алынған, күрделі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"Өзге әлемге" берілген, күрделі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Жалпы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Негізгі капиталдың жалпы жинақталуы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Материалдық айналыс қаражаты қорларының өзгеруі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Статистикалық алшақтық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Таза кредит (+), таза несие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Тауарлар мен қызметтер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Өндіріс пен импортқа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Өндіріске басқа да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Өндіріске субсидиялар және импорт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Өндіріске басқа да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институционалдық секторлар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Жан басына шаққанда жалпы ішкі өнім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Жұмыс істейтін біреуіне шаққандағы жалпы ішкі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Сатып алу теңестігі бойынша жан басына шаққандағы жалпы ішкі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Тауарлар мен қызметтер өндірісінің және пайдаланудың салааралық теңестігі (негізгі бағалармен немесе түпкі пайдалану бағаларымен); "Шығындар-шығару" симметриялық кестелері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(біржолғы)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ауқымында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Өнеркәсіп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Өнеркәсіп өнімінің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Өнеркәсіп өнімінің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Заттай түріндегі өнеркәсіп өнімінің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өнім түрлері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өнім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Іс жүзіндегі кәсіпорындар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Орташа жылдық өндіріс қуатының пайдаланылуы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өнім түрлерін шығару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Электробаланс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электробаланс құрылымы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Отын-энергетикалық 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Ауыл, орман және балық шаруашылығы өнімдері өндірісінің көлемі ауыл шаруашылыңы өнімі өндірісінің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 санаттары бойынша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 санаттары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Ауыл, орман және балық шаруашылығы өнімдері өндірісінің индекстері</w:t>
            </w:r>
          </w:p>
          <w:p>
            <w:pPr>
              <w:spacing w:after="20"/>
              <w:ind w:left="20"/>
              <w:jc w:val="both"/>
            </w:pPr>
            <w:r>
              <w:rPr>
                <w:rFonts w:ascii="Times New Roman"/>
                <w:b w:val="false"/>
                <w:i w:val="false"/>
                <w:color w:val="000000"/>
                <w:sz w:val="20"/>
              </w:rPr>
              <w:t>
ауыл шаруашылығы өнімдері өндірісінің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 санаттары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 санаттары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Ауыл шаруашылығы өндірісімен айналысатын жер пайдаланушылар пайдаланатын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шаруашылық санаттары бойынша шабындықтың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Ауыл шаруашылық дақылдарының егіс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шаруашылық санаттары бойынша ауыл шаруашылығы дақылдарының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Ауыл шаруашылық дақылдары жиналып алынған алаңдар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санаттары бойынша ауыл шаруашылық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Ауыл шаруашылық дақылдарының жалпы жиналуы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Ауыл шаруашылық дақылдарының өнімділілігі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Мал мен құс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санаттары бойынша малдың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санаттары бойынша малдың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Мал шаруашылығы өнімі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санаттары бойынша мал шаруашылығы өнімі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санаттары бойынша мал шаруашылығы өнімі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Жан басына шаққанда ауыл шаруашылығы өнімінің негізгі түрлерінің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Ауыл шаруашылығы өнімін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Заттай алғанда өсімдік шаруашылығы өнімінің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(жұмыс жүргізілетін маусымда)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санаттары бойынша ауыл шаруашылығы дақылдарының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санаттары бойынша ауыл шаруашылығы дақылдарының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Өнім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Бар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түрлері бойынша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түрлері бойынша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Жиналып алынатын ауыл шаруашылық дақылдарының алқабы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қарай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түрлері бойынша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Жиналатын алқапқа пайызбен алғанда, ауыл шаруашылық дақылдары бастырылатын алқап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қарай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Бастырылған ауыл шаруашылық дақылдары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қарай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Ауыл шаруашылығы өндірушілерінің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санаттары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Тыңайтқыштар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тыңайтқыштардың түрлері бойынша ауыл шаруашылығы дақылдарының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Тыңайтқыштар енгізілген алқап, жалпы егіс алаңына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тыңайтқыштардың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Сорланған топырақты әктеу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Әктастың ұнын және басқа да әктік материалдарды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Ауыл шарушылығы техникасының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шарушылығы техникасының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Жаңа ауыл шаруашылығы техникасын алу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шарушылығы техникасының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Мал мен құстың өнімділігі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санаттары бойынша мал мен құстың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Ұйымдардың негізгі қорларының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"Ауыл шаруашылығы" экономикалық қызмет түрі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Ауыл шаруашылығы өнімі негізгі түрлері өндірісінің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шаруашылықтардың санаттары бойынша ауыл шарушылығы өнімінің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Ауыл шаруашылығы өнімі негізгі түрлері өндірісінің өзіндік құны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 өнімінің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Сатудың рентабелділігі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Ауыл шаруашылығы өнімі өндірісінің рентабелділігі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шаруашылықтар санаттары бойынш өнім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шаруашылықтар санаттары бойынш өнім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Заттай алғанда жанар майды және жағар май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ұйымдары жанар май және жағар май материалдары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Мал мен құс үшін құрама жемнің жұмсалуы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ұйымдары малдың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Тауарларды, өнімдерді (жұмыс, қызмет түрлерін) өткізудегі түсім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Ауыл шаруашылығы өнімін қайта өңдеудегі қосылған құн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(алдын ала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(ақырғы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Өнімі ресурстарының және пайдаланудың теңестігі:</w:t>
            </w:r>
          </w:p>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xml:space="preserve">
жыл басындағы қорлар өндіріс ТМД елдерінен және әлемнің басқа да елдерінен импорт – барлығы, ТМД елдерінен импорт , </w:t>
            </w:r>
          </w:p>
          <w:p>
            <w:pPr>
              <w:spacing w:after="20"/>
              <w:ind w:left="20"/>
              <w:jc w:val="both"/>
            </w:pPr>
            <w:r>
              <w:rPr>
                <w:rFonts w:ascii="Times New Roman"/>
                <w:b w:val="false"/>
                <w:i w:val="false"/>
                <w:color w:val="000000"/>
                <w:sz w:val="20"/>
              </w:rPr>
              <w:t>
ресурстардың жиынтығы пайдалану:</w:t>
            </w:r>
          </w:p>
          <w:p>
            <w:pPr>
              <w:spacing w:after="20"/>
              <w:ind w:left="20"/>
              <w:jc w:val="both"/>
            </w:pPr>
            <w:r>
              <w:rPr>
                <w:rFonts w:ascii="Times New Roman"/>
                <w:b w:val="false"/>
                <w:i w:val="false"/>
                <w:color w:val="000000"/>
                <w:sz w:val="20"/>
              </w:rPr>
              <w:t>
өндірістік тұтыну және басқа да пайдалану қайта өңдеуге берілді</w:t>
            </w:r>
          </w:p>
          <w:p>
            <w:pPr>
              <w:spacing w:after="20"/>
              <w:ind w:left="20"/>
              <w:jc w:val="both"/>
            </w:pPr>
            <w:r>
              <w:rPr>
                <w:rFonts w:ascii="Times New Roman"/>
                <w:b w:val="false"/>
                <w:i w:val="false"/>
                <w:color w:val="000000"/>
                <w:sz w:val="20"/>
              </w:rPr>
              <w:t>
шығындар ТМД елдеріне және әлемнің басқа да елдеріне экспорт –барлығы ТМД елдеріне экспорт жыл аяғындағы қорлар жеке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ресурстарының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Орындалған құрылыс жұмыстарының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 түрлері бойынша меншік нысандары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 түрлері бойынша меншік нысандары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Орындалған құрылыс жұмыстары көлемінің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 түрлері бойынша меншік нысандары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 түрлері бойынша меншік нысандары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Тұрғын үйлер мен жатақханаларды іске қосу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 адамға тұрғын үйді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10000 адамға салынған пәтерлер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Білім саласының объектілерін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саласының объектілері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саласының объектілері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Денсаулық сақтау объектілерін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Өндіріс қуаттарын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қуаттарының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Табиғат қорғау объектілерін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объектілерінің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Барлық шаруашылық субъектілері бойынша бөлшек сауда айналысының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өткізудің арналары бойынша тауарлар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өткізудің арналары бойынша тауарлар топтары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Бөлшек сауда айналысы түгел көлемінің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өткізудің арналары бойынша тауарлар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өткізудің арналары бойынша тауарлар топтары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Бөлшек сауда ұйымдарындағы тауар қорларының көлемі (абсолюттік деректер және бөлшек сауда айналысы күндерінде)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тауарлар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Жеке тауарлардың бөлшек саудада сатылуы (құнымен алғандағы абсолюттік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Бөлшек сауда желісінің болуы: </w:t>
            </w:r>
          </w:p>
          <w:p>
            <w:pPr>
              <w:spacing w:after="20"/>
              <w:ind w:left="20"/>
              <w:jc w:val="both"/>
            </w:pPr>
            <w:r>
              <w:rPr>
                <w:rFonts w:ascii="Times New Roman"/>
                <w:b w:val="false"/>
                <w:i w:val="false"/>
                <w:color w:val="000000"/>
                <w:sz w:val="20"/>
              </w:rPr>
              <w:t>
дүкендер, саны</w:t>
            </w:r>
          </w:p>
          <w:p>
            <w:pPr>
              <w:spacing w:after="20"/>
              <w:ind w:left="20"/>
              <w:jc w:val="both"/>
            </w:pPr>
            <w:r>
              <w:rPr>
                <w:rFonts w:ascii="Times New Roman"/>
                <w:b w:val="false"/>
                <w:i w:val="false"/>
                <w:color w:val="000000"/>
                <w:sz w:val="20"/>
              </w:rPr>
              <w:t>
дүкендердегі сауда алаңдары</w:t>
            </w:r>
          </w:p>
          <w:p>
            <w:pPr>
              <w:spacing w:after="20"/>
              <w:ind w:left="20"/>
              <w:jc w:val="both"/>
            </w:pPr>
            <w:r>
              <w:rPr>
                <w:rFonts w:ascii="Times New Roman"/>
                <w:b w:val="false"/>
                <w:i w:val="false"/>
                <w:color w:val="000000"/>
                <w:sz w:val="20"/>
              </w:rPr>
              <w:t>
шатырлар, дүңгіршектер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Алкоголь ішімдіктерін сату, жан басына шаққанда абсолюттік шамамен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Қоғамдық тамақтанудың (қоғамдық тамақтану кәсіпорындарының) айналысы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Қоғамдық тамақтанудың айналысының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Тамақтану кәсіпорындары желісінің болуы:</w:t>
            </w:r>
          </w:p>
          <w:p>
            <w:pPr>
              <w:spacing w:after="20"/>
              <w:ind w:left="20"/>
              <w:jc w:val="both"/>
            </w:pPr>
            <w:r>
              <w:rPr>
                <w:rFonts w:ascii="Times New Roman"/>
                <w:b w:val="false"/>
                <w:i w:val="false"/>
                <w:color w:val="000000"/>
                <w:sz w:val="20"/>
              </w:rPr>
              <w:t xml:space="preserve">
ресторандар, мәзірханалар, бар, асханалар (тамақтану кәсіпорындарының, олардағы орындар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Көтерме сауда айналысының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Көтерме сауда айналысының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Жекелеген өнім (тауарлардың) түрлерінің көтерма саудасы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(тауарлардың) жекелеген түрлері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(тауарлардың) жекелеген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Жүк тасымалдары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бойыншатасымал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 тасымал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Жолаушылар тасымалдары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 тасымал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Жолаушылар айналысы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көлік түрлері бойынша тасымал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құралдары бірліктерінің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түрлері бойынша көлік құралдарының тиесілігі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1000 адамға алғанда азаматтардың меншігіндегі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Жол қатынастарын пайдалану ұзындығы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түрлері бойынша тиесілігі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Жол қатынастарының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Еуразиялық экономикалық одаққа мүше мемлекеттердің аумақтары бойынша автомобиль көлігімен жүк тасымалдау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жекелеген өңірлер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Каботаждық автомобиль тасымалдарымен жүк тасымалдарының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өңірлер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Байланыс қызметтерінен 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Халыққа байланыс қызметтерінен 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Хат-хабарлар жөнелту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Жалпы пайдаланылатын телефон желісінің немесе оған шығатын телефон аппараттарының (таксофондарды қоса алғанда)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Жалпы пайдаланылатын телефон желісінің немесе оған шығатын үй телефон аппараттарының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Жалпы пайдаланылатын телефон желісінің немесе оған шығатын телефон аппараттарының саны, 1000 адамға есептегенде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Үй телефон аппараттарының саны, 1000 адамға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Жылжымалы радиотелефон (ұялы) байланысының абоненттік құрылғыларының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Орнатылған Интернет желісін пайдаланушылар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Елге келген шетелдік азаматтардың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сапарлардың мақсаттары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сапарлардың мақсаттары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Шетелге шыққан азаматтар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сапарлардың мақсаттары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сапарлардың мақсаттары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Халыққа ақылы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Халыққа ақылы қызметтердің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ақылы қызметтердің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ақылы қызметтердің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Халыққа ақылы қызметтердің түгел көлемінің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ақылы қызметтердің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ақылы қызметтердің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қаржыландыру көздері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Негізгі капиталға инвестициялардың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Жан басына шаққанда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Қоршаған ортаны қорғауға және табиғи ресурстарды ұтымды пайдалануға бағытталған, негізгі капиталға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бағыттар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Негізгі қорларды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Қаржылық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салымдардың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Ұлттық байлық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түрлері бойынша бөліктер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Негізгі қорлар: </w:t>
            </w:r>
          </w:p>
          <w:p>
            <w:pPr>
              <w:spacing w:after="20"/>
              <w:ind w:left="20"/>
              <w:jc w:val="both"/>
            </w:pPr>
            <w:r>
              <w:rPr>
                <w:rFonts w:ascii="Times New Roman"/>
                <w:b w:val="false"/>
                <w:i w:val="false"/>
                <w:color w:val="000000"/>
                <w:sz w:val="20"/>
              </w:rPr>
              <w:t>
жылдың басындағы бары небары жыл ішінде түскені, енгізілген жаңа негізгі қорлар өзге де көздерден түскені барлығы, жыл ішінде шыққаны бір жылдағы тозуы таратылғғаны өзге де себептермен шығып қалған жылдың соңындағы 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құнның түрлері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Негізгі құрал- жабдықтардың (қорлардың) жаңару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Негізгі құрал- жабдықтардың (қорлардың) істен шығу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экономикалық қызмет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Негізгі құрал-жабдықтардың (қорлардың) амортизация (тозу) дәрежесі (жылдың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Өнеркәсіп өнімін өндірушілердің бағаларының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Энергия көздерінің түрлері бойынша өндірушілердің орташа бағалары және баға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көздерінің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Ауыл шаруашылығы өнімін өндірушілердің бағаларының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өнім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өнім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Ауыл шаруашылығы өнімін өндірушілердің орташа бағалары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Құрылыс өнімдері бағаларының жиынтықты индексі: </w:t>
            </w:r>
          </w:p>
          <w:p>
            <w:pPr>
              <w:spacing w:after="20"/>
              <w:ind w:left="20"/>
              <w:jc w:val="both"/>
            </w:pPr>
            <w:r>
              <w:rPr>
                <w:rFonts w:ascii="Times New Roman"/>
                <w:b w:val="false"/>
                <w:i w:val="false"/>
                <w:color w:val="000000"/>
                <w:sz w:val="20"/>
              </w:rPr>
              <w:t xml:space="preserve">
соның ішінде құрылыста өндірушілердің (құрылыс-монтаж жұмыстары) бағаларының индексі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Көлік түрлері бойынша жүк тасымалдарына тарифтердің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Тұтыну бағаларының индексі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тауарлар мен қызметтер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тауарлар мен қызметтер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Жекелеген тауар түрлеріне орташа тұтыну бағалары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ел бойынша астаналар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Халық үшін қызметтердің орташа тұтыну бағалары және тарифтері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Өндірушілердің минералдық тыңайтқыштарға орташа бағалары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тыңайтқыштардың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Өндірушілердің құс, шошқа, ірі мүйізді мал үшін құрама жемге орташа бағалары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жем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Азық-түлік тауарларына бөлшек сауда бағасының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түрлері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Ауыл шаруашылық ұйымдары алған өндірістік тауарлар мен қызметтер бағаларының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Жекелеген тауар түрлеріне орташа көтерме сауда бағалары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Өнеркәсіп өнімінің жекелеген түрлерін өндірушілердің орташа бағалары және көтерме сауда бағалары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өнімінің жекелеген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қаржылар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Мемлекеттік басқару секторының топтастырылған бюджетінң көрсеткіштері (Халықаралық валюта қорының әдістемесі бойынша, кассалық әдіспен)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жүйесінің кіші секторлары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жүйесінің кіші секторлары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Мемлекеттік басқару секторының топтастырылған бюджетінң кірістері (Халықаралық валюта қорының әдістемесі бойынша, кассалық әдіспен)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сыныптау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Мемлекеттік басқару секторының топтастырылған бюджетінң шығыстары (Халықаралық валюта қорының әдістемесі бойынша, кассалық әдіспен)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бойынша шығыстарды сыныптау жөнінде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Бюджеттердің кірістері, шығыстары, тапшылығы (профицит) (ұлттық әдістеме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жүйесінің деңгейлері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жүйесінің деңгейлері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Бюджет тапшылығын қаржыландыру көздері (ұлттық әдістеме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жүйесінің деңгейлері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жүйесінің деңгейлері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Әлеуметтік қамсыздандыру қорларының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бюджеттің негізгі агрегаттары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бюджеттің негізгі агрегаттары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Ұлттық (резервтік)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негізгі көрсеткіштер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негізгі көрсеткіштер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Топтастырылған бюджеттің кірістері (ұлттық әдістеме бойынша түсімдердің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бюджеттік сыныптау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бюджеттік сыныптау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Топтастырылған бюджеттің салықтық кірістері (ұлттық әдістеме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топтар бойынша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топтар бойынша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Мемлекеттік қарыз (ұлттық әдістеме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Мемлекеттік басқару секторының қарызы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кіші секторлары бойынша валюталардың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кіші секторлары бойынша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Мемлекеттік басқару секторы кепілдік берген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кіші секторлары бойынша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кіші секторлары бойынша валюталардың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Мемлекет кепілдік берген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Мемлекеттік қарызды және мемлекетің өзге де шарттық қарыздық міндеттемелерін өтеу және қызмет ету жөніндегі төлемдер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 және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Есептік кезеңнің соңындағы ұлттық валютаның бағамы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Ұлттық валютаның бір айдағы орташа бағамы (бір айда орташа есеппен)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Ұлттық валютаның тоқсандағы орташа бағамы (тоқсанға орташа есеппен)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Ұлттық валютаның жыл басынан бергі кезеңдегі орташа бағамы (жыл басынан бергі кезеңде орташа есеппен)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Ұлттық валютаның нақтылы тиімді айырбас бағамының индексі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кезеңге пайыздармен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кезеңге пайыздармен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Ақша агрегаттары және ақшаның негізі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агрегаттарының түрлері бойынша ақша құрамдастарының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Ұлттық (орталық) банктің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Жеке тұлғаларға берілген кредиттер бойынша орташа есептелген пайыздық мөлшерлеме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мерзімділігі бойынша және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Жеке тұлғаларға берілген тұрғын үй кредиттері бойынша орташа есептелген пайыздық мөлшерлеме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Заңды тұлғаларға берілген кредиттер бойынша орташа есептелген пайыздық мөлшерлеме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мерзімділігі бойынша және валюталардың түрлері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Жеке тұлғаларға берілген кредиттер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кредиттердің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Заңды тұлғаларға берілген кредиттер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экономикалық қызмет түрлері бойынша мерзімділігі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Заңды тұлғалардың мерзімі өткен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экономикалық қызмет түрлері бойынша мерзімділігі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187.Кезеңде жеке тұлғаларға берілген кредиттердің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кредиттердің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Кезеңде заңды тұлғаларға берілген кредиттердің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экономикалық қызмет түрлері бойынша мерзімділігі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Кәсіпкерлік субъектілерге несиелер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кәсіпкерлік субъектілері топтары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Кәсіпкерлік субъектілеріне берілген кредиттердің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 кәсіпкерлік субъектілері топтары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Жеке тұлғалардың депозиттері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Заңды тұлғалардың депозиттері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Биржалық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Биржалық саудалардың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 бойынша резиденттер бойынша нарықтардың түрлері бойынша биржалық активтердің (қаржылық құралдардың)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Сауда-саттыққа қатысушылар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 бойынша резиденттер бойынша нарықтардың түрлері бойынша биржалық активтердің (қаржылық құралдардың)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Нарықтық бағалар және мәмілелердің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 бойынша ауыл шаруашылығы өнімі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Қаржы секторының субъектілері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Банктер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Банктердің филиалдарының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Банктердің өкілдіктерінің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Банктердің активтері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 бойынша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Банктердің міндеттемелері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түрлері бойынша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Банктердің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Банктердің активтерінің рентабелділігі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жекелеген секторлары және кіші секторлары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Банктердің капиталының рентабелділігі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жекелеген секторлары және кіші секторлары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Сақтандыру ұйымдрының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жекелеген секторлары және кіші секторлары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Сақтандыру сыйақыларының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түрлері бойынша елдер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Сақтандыру төлемдерінің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түрлері бойынша елдер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Баланс бойынша сақтандыру ұйымдарының активтері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жекелеген секторлары және кіші секторлары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Баланс бойынша сақтандыру ұйымдарының өз қаражаттары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Жеке тұлғалармен ерікті сақтандыру шарттарының жасалу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Заңды тұлғалармен ерікті сақтандыру шарттарының жасалу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Баланс бойынша сақтандыру ұйымдарының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Лицензияланатын қызмет түрлерін жүзеге асыратын қаржы ұйымдарының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Лицензияланатын қызмет түрлерін жүзеге асыратын қаржы ұйымдарының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Іс жүзіндегі қаржы ұйымдарының, филиалдардың, өкілдіктердің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бойынша экономиканың жекелеген секторлары және кіші секторлары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Бағалы қағаздар нарығындағы субъектілер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субъектілердің түрлері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Ұжымдық инвестициялардың іс жүзіндегі қорлары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Ұжымдық инвестициялар қорларының активтері және таза активтері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 және кіші секторлары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Төлем балансы, халықаралық инвестициялық позиция және сыртқы қарыз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Төлем балансы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Елге тікелей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қаржы құралдары бойынша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Елден тікелей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қаржы құралдары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Қызметтердің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қызметтердің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Халықаралық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Сыртқы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бөлігінде мерзімділігі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бөлігінде мерзімділігі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Сыртқы қарыз бойынша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бөлігінде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Халықаралық инвестициялық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міндеттемелер бойынша инвестициялардың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Халықаралық инвестициялық позицияның деректері бойынша елге тікелей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қаржы құралдары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Халықаралық инвестициялық позицияның деректері бойынша елден тікелей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қаржы құралдары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бойынша төлемдер және ақща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Тауарлар мен қызметтердің экспорты мен импортына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Жеке тұлғалардың трансшекаралық ақша аударымдары және жеке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Сыртқы және өзара сауда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Еуразиялық экономикалық одаққа мүше болып табылмайтын мемлекеттермен сыртқы саудадағы тауарлар экспорты:</w:t>
            </w:r>
          </w:p>
          <w:p>
            <w:pPr>
              <w:spacing w:after="20"/>
              <w:ind w:left="20"/>
              <w:jc w:val="both"/>
            </w:pPr>
            <w:r>
              <w:rPr>
                <w:rFonts w:ascii="Times New Roman"/>
                <w:b w:val="false"/>
                <w:i w:val="false"/>
                <w:color w:val="000000"/>
                <w:sz w:val="20"/>
              </w:rPr>
              <w:t xml:space="preserve">
құнымен алғанда (статистикалық құны бойынша) заттай алғанда (Еуразиялық экономикалық одақтың Сыртқы экономикалық бірыңғай қызмет тауар номенклатурасына сәйкес өлшемдердің негізгі және қосымша бірліктерімен (бұдан әрі – ЕАЭО СЭҚ ТН)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 шекарадағы көлік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 шекарадағы көлік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Еуразиялық экономикалық одаққа мүше болып табылмайтын мемлекеттермен сыртқы саудадағы тауарлар импорты:</w:t>
            </w:r>
          </w:p>
          <w:p>
            <w:pPr>
              <w:spacing w:after="20"/>
              <w:ind w:left="20"/>
              <w:jc w:val="both"/>
            </w:pPr>
            <w:r>
              <w:rPr>
                <w:rFonts w:ascii="Times New Roman"/>
                <w:b w:val="false"/>
                <w:i w:val="false"/>
                <w:color w:val="000000"/>
                <w:sz w:val="20"/>
              </w:rPr>
              <w:t xml:space="preserve">
құнымен алғанда (статистикалық құны бойынша) заттай алғанда (ЕАЭО СЭҚ ТН-ға сәйкес өлшемдердің негізгі және қосымша бірліктерімен)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 шекарадағы көлік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 шекарадағы көлік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Еуразиялық экономикалық одаққа мүше мемлекеттермен өзара саудадағы тауарлар экспорты:</w:t>
            </w:r>
          </w:p>
          <w:p>
            <w:pPr>
              <w:spacing w:after="20"/>
              <w:ind w:left="20"/>
              <w:jc w:val="both"/>
            </w:pPr>
            <w:r>
              <w:rPr>
                <w:rFonts w:ascii="Times New Roman"/>
                <w:b w:val="false"/>
                <w:i w:val="false"/>
                <w:color w:val="000000"/>
                <w:sz w:val="20"/>
              </w:rPr>
              <w:t>
құнымен алғанда заттай алғанда (ЕАЭО СЭҚ ТН-ға сәйкес өлшемдердің негізгі және қосымша бірліктерімен)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Еуразиялық экономикалық одаққа мүше мемлекеттермен өзара саудадағы тауарлар импорты:</w:t>
            </w:r>
          </w:p>
          <w:p>
            <w:pPr>
              <w:spacing w:after="20"/>
              <w:ind w:left="20"/>
              <w:jc w:val="both"/>
            </w:pPr>
            <w:r>
              <w:rPr>
                <w:rFonts w:ascii="Times New Roman"/>
                <w:b w:val="false"/>
                <w:i w:val="false"/>
                <w:color w:val="000000"/>
                <w:sz w:val="20"/>
              </w:rPr>
              <w:t>
құнымен алғанда заттай алғанда (ЕАЭО СЭҚ ТН-ға сәйкес өлшемдердің негізгі және қосымша бірліктерімен)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w:t>
            </w:r>
          </w:p>
          <w:p>
            <w:pPr>
              <w:spacing w:after="20"/>
              <w:ind w:left="20"/>
              <w:jc w:val="both"/>
            </w:pPr>
            <w:r>
              <w:rPr>
                <w:rFonts w:ascii="Times New Roman"/>
                <w:b w:val="false"/>
                <w:i w:val="false"/>
                <w:color w:val="000000"/>
                <w:sz w:val="20"/>
              </w:rPr>
              <w:t>
жөнелткен елдер бойынша сауда жасайтын елдер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тауарлар бойынша (ЕАЭО СЭҚ ТН кіші субпозициялары бойынша) арналған елдер бойынша шыққан елдері бойынша жөнелткен елдер бойынша сауда жасайтын елдер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Еуразиялық экономикалық одаққа мүше болып табылмайтын мемлекеттермен сыртқы саудадағы экспорттың орташа бағаларының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Еуразиялық экономикалық одаққа мүше болып табылмайтын мемлекеттермен сыртқы саудадағы импорттың орташа бағаларының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Еуразиялық экономикалық одаққа мүше мемлекеттермен өзара саудадағы экспорттың орташа бағаларының индекстері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Еуразиялық экономикалық одаққа мүше мемлекеттермен өзара саудадағы импорттың орташа бағаларының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Еуразиялық экономикалық одаққа мүше болып табылмайтын мемлекеттермен сыртқы саудадағы экспорттың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Еуразиялық экономикалық одаққа мүше болып табылмайтын мемлекеттермен сыртқы саудадағы импорттың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Еуразиялық экономикалық одаққа мүше мемлекеттермен өзара саудадағы экспорттың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Еуразиялық экономикалық одаққа мүше мемлекеттермен өзара саудадағы импорттың түгел көлемінің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(қосылған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Еуразиялық экономикалық одаққа мүше мемлекеттер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Тұрғын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Тұрақты тұрғын халық саны:</w:t>
            </w:r>
          </w:p>
          <w:p>
            <w:pPr>
              <w:spacing w:after="20"/>
              <w:ind w:left="20"/>
              <w:jc w:val="both"/>
            </w:pPr>
            <w:r>
              <w:rPr>
                <w:rFonts w:ascii="Times New Roman"/>
                <w:b w:val="false"/>
                <w:i w:val="false"/>
                <w:color w:val="000000"/>
                <w:sz w:val="20"/>
              </w:rPr>
              <w:t>
жыл басында бір жылда орташа алдын ала бағалау (жыл басында)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жынысы бойынша жас шамасы бойынша халықтың қоныстануы бойынша(қалалық және селолық) халықтың қоныстануы бойынша(қалалық және селолық)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 миллионнан астам халқы бар астаналардың және қалалардың тұрғын халқының саны (әрбір қала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Тұрғын халық санының жалпы өсімі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халықтың қоныстануы бойынша(қалалық және селолық)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Мемлекеттің аумағының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Тұрғын халықтың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Тұрғын халықтың табиғи қозғалысы:</w:t>
            </w:r>
          </w:p>
          <w:p>
            <w:pPr>
              <w:spacing w:after="20"/>
              <w:ind w:left="20"/>
              <w:jc w:val="both"/>
            </w:pPr>
            <w:r>
              <w:rPr>
                <w:rFonts w:ascii="Times New Roman"/>
                <w:b w:val="false"/>
                <w:i w:val="false"/>
                <w:color w:val="000000"/>
                <w:sz w:val="20"/>
              </w:rPr>
              <w:t>
туғандардың саны</w:t>
            </w:r>
          </w:p>
          <w:p>
            <w:pPr>
              <w:spacing w:after="20"/>
              <w:ind w:left="20"/>
              <w:jc w:val="both"/>
            </w:pPr>
            <w:r>
              <w:rPr>
                <w:rFonts w:ascii="Times New Roman"/>
                <w:b w:val="false"/>
                <w:i w:val="false"/>
                <w:color w:val="000000"/>
                <w:sz w:val="20"/>
              </w:rPr>
              <w:t>
өлімнің саны</w:t>
            </w:r>
          </w:p>
          <w:p>
            <w:pPr>
              <w:spacing w:after="20"/>
              <w:ind w:left="20"/>
              <w:jc w:val="both"/>
            </w:pPr>
            <w:r>
              <w:rPr>
                <w:rFonts w:ascii="Times New Roman"/>
                <w:b w:val="false"/>
                <w:i w:val="false"/>
                <w:color w:val="000000"/>
                <w:sz w:val="20"/>
              </w:rPr>
              <w:t>
соның ішінде 1 жасқа дейінгі тұрғын халықтың табиғи өсімі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жынысы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Тұрғын халықтың табиғи қозғалысының жалпы коэффициенттері.</w:t>
            </w:r>
          </w:p>
          <w:p>
            <w:pPr>
              <w:spacing w:after="20"/>
              <w:ind w:left="20"/>
              <w:jc w:val="both"/>
            </w:pPr>
            <w:r>
              <w:rPr>
                <w:rFonts w:ascii="Times New Roman"/>
                <w:b w:val="false"/>
                <w:i w:val="false"/>
                <w:color w:val="000000"/>
                <w:sz w:val="20"/>
              </w:rPr>
              <w:t>
Туылуы өдім-жітім</w:t>
            </w:r>
          </w:p>
          <w:p>
            <w:pPr>
              <w:spacing w:after="20"/>
              <w:ind w:left="20"/>
              <w:jc w:val="both"/>
            </w:pPr>
            <w:r>
              <w:rPr>
                <w:rFonts w:ascii="Times New Roman"/>
                <w:b w:val="false"/>
                <w:i w:val="false"/>
                <w:color w:val="000000"/>
                <w:sz w:val="20"/>
              </w:rPr>
              <w:t>
сәби өлімі</w:t>
            </w:r>
          </w:p>
          <w:p>
            <w:pPr>
              <w:spacing w:after="20"/>
              <w:ind w:left="20"/>
              <w:jc w:val="both"/>
            </w:pPr>
            <w:r>
              <w:rPr>
                <w:rFonts w:ascii="Times New Roman"/>
                <w:b w:val="false"/>
                <w:i w:val="false"/>
                <w:color w:val="000000"/>
                <w:sz w:val="20"/>
              </w:rPr>
              <w:t>
табиғи өсім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жынысы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Тұрғын халықтың көбеюінің көрсеткіштері:</w:t>
            </w:r>
          </w:p>
          <w:p>
            <w:pPr>
              <w:spacing w:after="20"/>
              <w:ind w:left="20"/>
              <w:jc w:val="both"/>
            </w:pPr>
            <w:r>
              <w:rPr>
                <w:rFonts w:ascii="Times New Roman"/>
                <w:b w:val="false"/>
                <w:i w:val="false"/>
                <w:color w:val="000000"/>
                <w:sz w:val="20"/>
              </w:rPr>
              <w:t>
1000 әйелге есептегенде туылғандар саны</w:t>
            </w:r>
          </w:p>
          <w:p>
            <w:pPr>
              <w:spacing w:after="20"/>
              <w:ind w:left="20"/>
              <w:jc w:val="both"/>
            </w:pPr>
            <w:r>
              <w:rPr>
                <w:rFonts w:ascii="Times New Roman"/>
                <w:b w:val="false"/>
                <w:i w:val="false"/>
                <w:color w:val="000000"/>
                <w:sz w:val="20"/>
              </w:rPr>
              <w:t>
бала туылуының жиынтықты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жас шамасы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250.Туылған кездегі және белгілі бір жасқа жеткен (1, 15, 45 және 65 жасқа) адамдар үшін өмірдің дерлік ұзақтығы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жынысы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Көші-қонның жалпы қорытындылары:</w:t>
            </w:r>
          </w:p>
          <w:p>
            <w:pPr>
              <w:spacing w:after="20"/>
              <w:ind w:left="20"/>
              <w:jc w:val="both"/>
            </w:pPr>
            <w:r>
              <w:rPr>
                <w:rFonts w:ascii="Times New Roman"/>
                <w:b w:val="false"/>
                <w:i w:val="false"/>
                <w:color w:val="000000"/>
                <w:sz w:val="20"/>
              </w:rPr>
              <w:t>
тұрақты тұруға келгендер саны</w:t>
            </w:r>
          </w:p>
          <w:p>
            <w:pPr>
              <w:spacing w:after="20"/>
              <w:ind w:left="20"/>
              <w:jc w:val="both"/>
            </w:pPr>
            <w:r>
              <w:rPr>
                <w:rFonts w:ascii="Times New Roman"/>
                <w:b w:val="false"/>
                <w:i w:val="false"/>
                <w:color w:val="000000"/>
                <w:sz w:val="20"/>
              </w:rPr>
              <w:t>
тұрақты тұруға кеткендер саны</w:t>
            </w:r>
          </w:p>
          <w:p>
            <w:pPr>
              <w:spacing w:after="20"/>
              <w:ind w:left="20"/>
              <w:jc w:val="both"/>
            </w:pPr>
            <w:r>
              <w:rPr>
                <w:rFonts w:ascii="Times New Roman"/>
                <w:b w:val="false"/>
                <w:i w:val="false"/>
                <w:color w:val="000000"/>
                <w:sz w:val="20"/>
              </w:rPr>
              <w:t>
көщі-қон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жынысы бойынша жас шамасы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Сыртқы көщі-қон: тұрақты тұруға келгендер саны</w:t>
            </w:r>
          </w:p>
          <w:p>
            <w:pPr>
              <w:spacing w:after="20"/>
              <w:ind w:left="20"/>
              <w:jc w:val="both"/>
            </w:pPr>
            <w:r>
              <w:rPr>
                <w:rFonts w:ascii="Times New Roman"/>
                <w:b w:val="false"/>
                <w:i w:val="false"/>
                <w:color w:val="000000"/>
                <w:sz w:val="20"/>
              </w:rPr>
              <w:t xml:space="preserve">
тұрақты тұруға кеткендер саны көщі-қон сальдосы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Еуразиялық экономикалық одаққа мүше мемлекеттер және басқа да мемлекеттер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халықтың қоныстануы бойынша(қалалық және селолық) жынысы бойынша жас шамасы бойынша Еуразиялық экономикалық одаққа мүше мемлекеттер және басқа да мемлекеттер бойынша өңірлер бойынша (шекара бойындағы облыстар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Еңбек және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Экономикалық белсенді тұрғын халық:</w:t>
            </w:r>
          </w:p>
          <w:p>
            <w:pPr>
              <w:spacing w:after="20"/>
              <w:ind w:left="20"/>
              <w:jc w:val="both"/>
            </w:pPr>
            <w:r>
              <w:rPr>
                <w:rFonts w:ascii="Times New Roman"/>
                <w:b w:val="false"/>
                <w:i w:val="false"/>
                <w:color w:val="000000"/>
                <w:sz w:val="20"/>
              </w:rPr>
              <w:t>
саны экономикалық белсенділік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 шамасының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жынысы бойынша жас шамасының тобы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Жұмыс істейтін тұрғын халық:</w:t>
            </w:r>
          </w:p>
          <w:p>
            <w:pPr>
              <w:spacing w:after="20"/>
              <w:ind w:left="20"/>
              <w:jc w:val="both"/>
            </w:pPr>
            <w:r>
              <w:rPr>
                <w:rFonts w:ascii="Times New Roman"/>
                <w:b w:val="false"/>
                <w:i w:val="false"/>
                <w:color w:val="000000"/>
                <w:sz w:val="20"/>
              </w:rPr>
              <w:t>
саны жұмыспен қамту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 шамасының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жынысы бойынша жас шамасының тобы бойынша білімі бойыншанегізгі жұмысындағы мәртебесі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Алмастырылған жұмыс орындарының саны:</w:t>
            </w:r>
          </w:p>
          <w:p>
            <w:pPr>
              <w:spacing w:after="20"/>
              <w:ind w:left="20"/>
              <w:jc w:val="both"/>
            </w:pPr>
            <w:r>
              <w:rPr>
                <w:rFonts w:ascii="Times New Roman"/>
                <w:b w:val="false"/>
                <w:i w:val="false"/>
                <w:color w:val="000000"/>
                <w:sz w:val="20"/>
              </w:rPr>
              <w:t>
қызметкерлердің орташа тізімдік саны сыртқы қоса атқарушылардың ортша саны азаматтық-құқықтық сипаттағы шарттар бойынша жұмыстарды орындаған қызметкерлердің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Ұйымдардың қызметкерлерін жұмысқа қабылдау және босату:</w:t>
            </w:r>
          </w:p>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
олардың ішінде қосымша енгізілген жұмыс орындарына;</w:t>
            </w:r>
          </w:p>
          <w:p>
            <w:pPr>
              <w:spacing w:after="20"/>
              <w:ind w:left="20"/>
              <w:jc w:val="both"/>
            </w:pPr>
            <w:r>
              <w:rPr>
                <w:rFonts w:ascii="Times New Roman"/>
                <w:b w:val="false"/>
                <w:i w:val="false"/>
                <w:color w:val="000000"/>
                <w:sz w:val="20"/>
              </w:rPr>
              <w:t>
босаған қызметкерлер:</w:t>
            </w:r>
          </w:p>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қызметкерлердің қысқаруына байланысты</w:t>
            </w:r>
          </w:p>
          <w:p>
            <w:pPr>
              <w:spacing w:after="20"/>
              <w:ind w:left="20"/>
              <w:jc w:val="both"/>
            </w:pPr>
            <w:r>
              <w:rPr>
                <w:rFonts w:ascii="Times New Roman"/>
                <w:b w:val="false"/>
                <w:i w:val="false"/>
                <w:color w:val="000000"/>
                <w:sz w:val="20"/>
              </w:rPr>
              <w:t>
өз еркі бойынша</w:t>
            </w:r>
          </w:p>
          <w:p>
            <w:pPr>
              <w:spacing w:after="20"/>
              <w:ind w:left="20"/>
              <w:jc w:val="both"/>
            </w:pPr>
            <w:r>
              <w:rPr>
                <w:rFonts w:ascii="Times New Roman"/>
                <w:b w:val="false"/>
                <w:i w:val="false"/>
                <w:color w:val="000000"/>
                <w:sz w:val="20"/>
              </w:rPr>
              <w:t xml:space="preserve">
бос жұмыс орындарының </w:t>
            </w:r>
          </w:p>
          <w:p>
            <w:pPr>
              <w:spacing w:after="20"/>
              <w:ind w:left="20"/>
              <w:jc w:val="both"/>
            </w:pPr>
            <w:r>
              <w:rPr>
                <w:rFonts w:ascii="Times New Roman"/>
                <w:b w:val="false"/>
                <w:i w:val="false"/>
                <w:color w:val="000000"/>
                <w:sz w:val="20"/>
              </w:rPr>
              <w:t>
(қажетті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Жұмыс күшін ұстаудағы шығындардың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(біржолғы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 күшін ұстаудағы шығындардың құрамы бойынша экономикалық қызмет түрлері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Жұмыссыздар (Халықаралық еңбек ұйымының әдістемесі бойынша) саны жұмыссыздық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 шамасының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жынысы бойынша жас шамасының тобы бойынша білімі бойынша өмірдің ұзақтығы бойынша жұмыссыздық бойынша </w:t>
            </w:r>
          </w:p>
          <w:p>
            <w:pPr>
              <w:spacing w:after="20"/>
              <w:ind w:left="20"/>
              <w:jc w:val="both"/>
            </w:pPr>
            <w:r>
              <w:rPr>
                <w:rFonts w:ascii="Times New Roman"/>
                <w:b w:val="false"/>
                <w:i w:val="false"/>
                <w:color w:val="000000"/>
                <w:sz w:val="20"/>
              </w:rPr>
              <w:t>
жұмыс іздеудің көздері бойынша өңірлер бойынша (шекара бойындағы облыстар)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Жұмыссыздықтың орташа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жынысы бойынша жас шамасының тобы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Халықты жұмыспен қамту қызметінде тіркелген жұмысыздар: </w:t>
            </w:r>
          </w:p>
          <w:p>
            <w:pPr>
              <w:spacing w:after="20"/>
              <w:ind w:left="20"/>
              <w:jc w:val="both"/>
            </w:pPr>
            <w:r>
              <w:rPr>
                <w:rFonts w:ascii="Times New Roman"/>
                <w:b w:val="false"/>
                <w:i w:val="false"/>
                <w:color w:val="000000"/>
                <w:sz w:val="20"/>
              </w:rPr>
              <w:t>
саны тіркелген жұмыссыздықтың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Жұмыссыздық бойынша жәрдемақы алушылар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Халықты жұмыспен қамту қызметіне кәсіпорындар мәлімдеген бос жұмыс орындарының саны: </w:t>
            </w:r>
          </w:p>
          <w:p>
            <w:pPr>
              <w:spacing w:after="20"/>
              <w:ind w:left="20"/>
              <w:jc w:val="both"/>
            </w:pPr>
            <w:r>
              <w:rPr>
                <w:rFonts w:ascii="Times New Roman"/>
                <w:b w:val="false"/>
                <w:i w:val="false"/>
                <w:color w:val="000000"/>
                <w:sz w:val="20"/>
              </w:rPr>
              <w:t xml:space="preserve">
соның ішінде жұмысшы мамандықтары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Халықты жұмыспен қамту қызметінде есепте тұрған жұмыс істемейтіндер саны:</w:t>
            </w:r>
          </w:p>
          <w:p>
            <w:pPr>
              <w:spacing w:after="20"/>
              <w:ind w:left="20"/>
              <w:jc w:val="both"/>
            </w:pPr>
            <w:r>
              <w:rPr>
                <w:rFonts w:ascii="Times New Roman"/>
                <w:b w:val="false"/>
                <w:i w:val="false"/>
                <w:color w:val="000000"/>
                <w:sz w:val="20"/>
              </w:rPr>
              <w:t>
барлығы 100 бос орынға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Жұмысқа орналасқан, жұмыс істемейтін тұрғын халық:</w:t>
            </w:r>
          </w:p>
          <w:p>
            <w:pPr>
              <w:spacing w:after="20"/>
              <w:ind w:left="20"/>
              <w:jc w:val="both"/>
            </w:pPr>
            <w:r>
              <w:rPr>
                <w:rFonts w:ascii="Times New Roman"/>
                <w:b w:val="false"/>
                <w:i w:val="false"/>
                <w:color w:val="000000"/>
                <w:sz w:val="20"/>
              </w:rPr>
              <w:t xml:space="preserve">
соның ішінде жұмыссыздар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Елде жұмысқа тартылған шетел азаматтарының саны (осы статистикаға жауапты көщі-қон қызметтерінің немесе басқа да ведомстволардың деректері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шыққан елдері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шыққан елдері бойынша өңірлер (шекара бойындағы облыстар)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Елден жұмысқа кеткен азаматтар саны (осы статистикаға жауапты көщі-қон қызметтерінің немесе басқа да ведомстволардың деректері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болған елдері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болған елдері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Орташаайлық көрсетілген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Көрсетілген жалақының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Нақты жалақының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 астана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Еңбекақының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Білім ұйымдарының саны:</w:t>
            </w:r>
          </w:p>
          <w:p>
            <w:pPr>
              <w:spacing w:after="20"/>
              <w:ind w:left="20"/>
              <w:jc w:val="both"/>
            </w:pPr>
            <w:r>
              <w:rPr>
                <w:rFonts w:ascii="Times New Roman"/>
                <w:b w:val="false"/>
                <w:i w:val="false"/>
                <w:color w:val="000000"/>
                <w:sz w:val="20"/>
              </w:rPr>
              <w:t>
бастауыш кәсіптік білім орта кәсіптік білім жоғары кәсіптік білім (бакалавриат, мамандық, магистратура)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мемлекеттік меншік нысаны бойынша 2011 Халықаралық білімді стандарттық сыныптау деңгейі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Білім ұйымдарында оқитындардың саны:</w:t>
            </w:r>
          </w:p>
          <w:p>
            <w:pPr>
              <w:spacing w:after="20"/>
              <w:ind w:left="20"/>
              <w:jc w:val="both"/>
            </w:pPr>
            <w:r>
              <w:rPr>
                <w:rFonts w:ascii="Times New Roman"/>
                <w:b w:val="false"/>
                <w:i w:val="false"/>
                <w:color w:val="000000"/>
                <w:sz w:val="20"/>
              </w:rPr>
              <w:t>
бастауыш кәсіптік білім орта кәсіптік білім жоғары кәсіптік білім (бакалавриат, мамандық, магистратура)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мемлекеттік меншік нысаны бойынша шыққан елі бойынша 2011 Халықаралық білімді стандарттық сыныптау деңгейі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Білім ұйымдарын бітірген мамандар:</w:t>
            </w:r>
          </w:p>
          <w:p>
            <w:pPr>
              <w:spacing w:after="20"/>
              <w:ind w:left="20"/>
              <w:jc w:val="both"/>
            </w:pPr>
            <w:r>
              <w:rPr>
                <w:rFonts w:ascii="Times New Roman"/>
                <w:b w:val="false"/>
                <w:i w:val="false"/>
                <w:color w:val="000000"/>
                <w:sz w:val="20"/>
              </w:rPr>
              <w:t>
бастауыш кәсіптік білім орта кәсіптік білім жоғары кәсіптік білім (бакалавриат, мамандық, магистратура)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мемлекеттік меншік нысаны бойынша 2011 Халықаралық білімді стандарттық сыныптау деңгейі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Өмір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Халықтың ақшалай табыстары:</w:t>
            </w:r>
          </w:p>
          <w:p>
            <w:pPr>
              <w:spacing w:after="20"/>
              <w:ind w:left="20"/>
              <w:jc w:val="both"/>
            </w:pPr>
            <w:r>
              <w:rPr>
                <w:rFonts w:ascii="Times New Roman"/>
                <w:b w:val="false"/>
                <w:i w:val="false"/>
                <w:color w:val="000000"/>
                <w:sz w:val="20"/>
              </w:rPr>
              <w:t>
жалпы көлемі, орташа жан басына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Халықтың көрсетілген ақшалай табыстарының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Халықтың нақты ақшалай табыстарының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Тағайындалған зейнетақылардың орташа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зейнетақылардың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Зейнетақылардың көрсетілген мөлшерінің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Зейнетақылардың нақты мөлшерінің индекстері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Зейнетақының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Зейнетақының ең төменгі мөлшерінің өсу қарқындары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Инфляцияны ескере отырып, зейнетақының ең төменгі мөлшерінің өсу қарқындары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Әлеуметтік қорғау (әлеуметтік қамсыздандыру) органдарында есепте тұрған зейнеткерлердің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зейнетақылардың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Тұрғын халықтың 10 пайыз топтарының әрқайсысына келетін ақшалай табыстардың (бар ресурстардың, тұтыну шығыстарының)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халықтың 10 пайыз топтары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Қорлардың коэффициенті:</w:t>
            </w:r>
          </w:p>
          <w:p>
            <w:pPr>
              <w:spacing w:after="20"/>
              <w:ind w:left="20"/>
              <w:jc w:val="both"/>
            </w:pPr>
            <w:r>
              <w:rPr>
                <w:rFonts w:ascii="Times New Roman"/>
                <w:b w:val="false"/>
                <w:i w:val="false"/>
                <w:color w:val="000000"/>
                <w:sz w:val="20"/>
              </w:rPr>
              <w:t>
тұрғын халықтың 10 пайыз топтары бойынша</w:t>
            </w:r>
          </w:p>
          <w:p>
            <w:pPr>
              <w:spacing w:after="20"/>
              <w:ind w:left="20"/>
              <w:jc w:val="both"/>
            </w:pPr>
            <w:r>
              <w:rPr>
                <w:rFonts w:ascii="Times New Roman"/>
                <w:b w:val="false"/>
                <w:i w:val="false"/>
                <w:color w:val="000000"/>
                <w:sz w:val="20"/>
              </w:rPr>
              <w:t>
тұрғын халықтың 20 пайыз топтары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Джини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Кедейлік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Аса кедейлік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Ең төменгі күн көріс деңгейі шамасынан (кедейлік деңгейі, аса кедейлік деңгейі) төмен ақшалай табыстары бар тұрғын халықтың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Ең төменгі күн көріс деңгейінің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тұрғын халықтың әлеуметтік-демографиялық топтары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Азық-түлік себетін тұтынушылар үшін азық-түліктің ең төменгі жинамының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Үй шаруашылықтарының ақшалай табыстары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барлық үй шаруашылықтары үй шаруашылықтары 16 жасқа дейінгі балалары бар үй шаруашылықтары тұрғын халықтың 10 пайыз топтары бойынша (бірінші және соңғы топтар) ақшалай табыстардың құрамы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Үй шаруашылықтарының бар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барлық үй шаруашылықтары үй шаруашылықтары 16 жасқа дейінгі балалары бар үй шаруашылықтары тұрғын халықтың 10 пайыз топтары бойынша (бірінші және соңғы топтар) бар ресурстардң құрамы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Үй шаруашылықтарының тұтыну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барлық үй шаруашылықтары үй шаруашылықтары 16 жасқа дейінгі балалары бар үй шаруашылықтары тұрғын халықтың 10 пайыз топтары бойынша (бірінші және соңғы топтар) тұтыну шығыстарының құрамы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Үй шаруашылықтарының бар ақшалай табыстары бойынша сатып алу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Үй шаруашылықтарында негізгі азық–түлік тағамдарын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барлық үй шаруашылықтары үй шаруашылықтары 16 жасқа дейінгі балалары бар үй шаруашылықтары азық-түлік тауарларының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Тұтынылатын тамақ өнімдеріндегі тамақтық заттардың (ақуыздар, майлар, көмірсутектер)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және ауылдық барлық үй шаруашылықтары үй шаруашылықтары 16 жасқа дейінгі балалары бар үй шаруашылықтары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Тұтынылған тамақ өнімдерінің энергетикалық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барлық үй шаруашылықтары үй шаруашылықтары 16 жасқа дейінгі балалары бар үй шаруашылықтары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Ғылым және инновация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Жөнелтілген (берілген) өзіндік өндіріс өнімі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Жөнелтілген өнеркәсіп өнімінің (тауарлардың, жұмыстардың) жалпы көлеміндегі жөнелтілген инновациялық өнімнің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Жөнелтілген өнеркәсіп өнімі (тауарлар, жұмыстар) экспортының жалпы көлеміндегі жөнелтілген инновациялық өнімнің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Ғылыми зерттеулер мен әзірлемелерді орындаған кәсіпорындардың (ұйымдардың)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Ғылыми зерттеулер мен әзірлемелердің орындалған көлемі (шарттық бағалар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жұмыстардың түрлері бойынша экономикалық қызмет түрлері бойынша ұйымдардың түрлері бойынша қызмет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Ғылыми-техникалық жұмыстар (өнім,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ғылыми-техникалық жұмыстардың түрлері бойынша экономикалық қызмет түрлері бойынша ұйымдардың түрлері бойынша қызмет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Ғылыми зерттеулер мен әзірлемелерге жұмсалатындар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жұмсалымдардың түрлері бойынша ұйымдардың түрлері бойынша қызмет секторлары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Ғылыми зерттеулер мен әзірлемелерге ішкі жұмсалатындар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Технологиялық инновацияларға жұмсалатындар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 экономикалық қызмет түрлері бойынша жұмсалымдардың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Ұйымдардың инновациялық белсенділігі (инновациялық белсенді ұйымдардың жалпы санындағы олардың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Зерттелген ұйымдардың жалпы санында технологиялық инновацияларды жүзеге асырған ұйымдардың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Зерттелген ұйымдардың жалпы санында процестік инновацияларды жүзеге асырған ұйымдардың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Зерттелген ұйымдардың жалпы санында азық-түлік инновацияларын жүзеге асырған ұйымдардың үлес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Зияткерлік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Зияткерлік меншік объектілерін құқықтық қорғауға ұлттық өтінім берушілерден түскен өтінімдер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Зияткерлік меншік объектілерін құқықтық қорғауға шетелдік өтінім берушілерден түскен өтінімдер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Ұлттық өтінім берушілердің атына зияткерлік меншіктің әрбір объектісі бойынша берілген қорғау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Шетелдік өтінім берушілердің атына зияткерлік меншіктің әрбір объектісі бойынша берілген қорғау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Зияткерлік меншіктің үлттық кедендік тізілімінде тіркелген зияткерлік меншік объектілерінің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түрлері бойынша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Шағын кәсіпкерлік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Шағын кәсіпорындар саны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Шағын кәсіпорындардың алмастырылған жұмыс орындарының саны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Шағын кәсіпорындар қызметкерлерінің орташа тізімдік саны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Шағын кәсіпорындар қызметкерлерінің сыртқы қоса атқарушыларының орташа саны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Азаматтық-құқықтық сипаттағы шарттар бойынша жұмыс істейтін  шағын кәсіпорындардың орташа саны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Заңды тұлғаны құрмастан, кәсіпкерлік қызмет саласында істейтін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Шағын кәсіпорындардың айналысы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Шағын кәсіпорындардың өнімдерді (жұмыстарды, қызметтерді) өткізудегі (сатудағы) түсімдері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Шағын кәсіпорындардың негізгі капиталына инвестициялар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Шағын кәсіпорындардың таза пайдасы (шығын (-)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Шағын кәсіпорындар өткізген (сатқан) өнімдердің (жұмыстардың, қызметтердің) рентабельділігі (кіші кәсіпорындарды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Тіркелген шаруа (фермер) қожалықтарының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Шаруа (фермер) қожалықтарының егіс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Ауыл шаруашылық өнімінің негізгі түрлерінің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өнімінің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Шетелдік инвестицияларымен кәсіпорындар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Шетелдік инвестицияларымен іс жүзіндегі ұйымдардың (кәсіпорындардың)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Шетелдік инвестицияларымен іс жүзіндегі ұйымдардың (кәсіпорындардың) жарғылық қоры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ел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Шетелдік инвестицияларымен ұйымдардың (кәсіпорындардың) өнім (жұмыстар, қызметтер) өндірісінің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экономикалық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Мемлекеттік сатып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Сатып алулар туралы жасалған шарттардың (келісімшарттардың)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 сатып алудың затының түрі бойынша сатып алудың тәсілдері бойынша тауарлардың (жұмыстардың, қызметтердің) шыққан елі бойынша берушілердің (мердігерлердің, орындаушылардың) тіркелген елі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қаржыландыру көздері бойынша сатып алудың затының түрі бойынша сатып алудың тәсілдері бойынша тауарлардың (жұмыстардың, қызметтердің) шыққан елі бойынша берушілердің (мердігерлердің, орындаушылардың) тіркелген елі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Сатып алудың жүргізілген рәсімдерінің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Сатып алулар туралы шарттар (келісімшарттар) жасалмаған сатып алу рәсімдерінің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сатып алудың тәсілдері бойынша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Ықтимал берушілер (мердігерлер, орындаушылар) берген өтінімдердің (ұсыныстардың)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сатып алудың тәсілдері бойынша ықтимал берушілердің (мердігерлердің, орындаушылардың) тіркелген елі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ықтимал берушілердің (мердігерлердің, орындаушылардың) тіркелген елі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Берушілерді (мердігерлерді, орындаушыларды) айқындауға жіберілмеген өтінімдердің (ұсыныстардың)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ықтимал берушілердің (мердігерлердің, орындаушылардың) тіркелген елі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ықтимал берушілердің (мердігерлердің, орындаушылардың) тіркелген елі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Ықтимал берушілер (мердігерлер, орындаушылар) қайтарып алған өтінімдердің (ұсыныстардың)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ықтимал берушілердің (мердігерлердің, орындаушылардың) тіркелген елі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ықтимал берушілердің (мердігерлердің, орындаушылардың) тіркелген елі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Мемлекеттік (муниципалдық) сатып алуларды ұйымдастыруға және өткізуге жұмсалған ақща қаражаттарының көлемі  (көлемі, жұмсалымдар)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Жеңімпаз берушілер (мердігерлер, орындаушылар) айқындаған, ықтимал берушілердің (мердігерлердің, орындаушылардың) өтінімдерінің (ұсыныстарының)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сатып алудың тәсілдері бойынша берушілердің (мердігерлердің, орындаушылардың) тіркелген елі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сатып алудың тәсілдері бойынша берушілердің (мердігерлердің, орындаушылардың) тіркелген елі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