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5595c9" w14:textId="25595c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Ішкі нарықтардың жұмыс істеуі жөніндегі консультативтік комитет туралы</w:t>
      </w:r>
    </w:p>
    <w:p>
      <w:pPr>
        <w:spacing w:after="0"/>
        <w:ind w:left="0"/>
        <w:jc w:val="both"/>
      </w:pPr>
      <w:r>
        <w:rPr>
          <w:rFonts w:ascii="Times New Roman"/>
          <w:b w:val="false"/>
          <w:i w:val="false"/>
          <w:color w:val="000000"/>
          <w:sz w:val="28"/>
        </w:rPr>
        <w:t>Еуразиялық экономикалық комиссия Алқасының 2016 жылғы 21 қарашадағы № 158 шешімі</w:t>
      </w:r>
    </w:p>
    <w:p>
      <w:pPr>
        <w:spacing w:after="0"/>
        <w:ind w:left="0"/>
        <w:jc w:val="left"/>
      </w:pPr>
    </w:p>
    <w:bookmarkStart w:name="z1" w:id="0"/>
    <w:p>
      <w:pPr>
        <w:spacing w:after="0"/>
        <w:ind w:left="0"/>
        <w:jc w:val="both"/>
      </w:pPr>
      <w:r>
        <w:rPr>
          <w:rFonts w:ascii="Times New Roman"/>
          <w:b w:val="false"/>
          <w:i w:val="false"/>
          <w:color w:val="000000"/>
          <w:sz w:val="28"/>
        </w:rPr>
        <w:t xml:space="preserve">
      Еуразиялық экономикалық комиссия туралы ереженің (2014 жылғы 29 мамырдағы Еуразиялық экономикалық одақ туралы шартқа № 1 қосымша)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44-тармағына</w:t>
      </w:r>
      <w:r>
        <w:rPr>
          <w:rFonts w:ascii="Times New Roman"/>
          <w:b w:val="false"/>
          <w:i w:val="false"/>
          <w:color w:val="000000"/>
          <w:sz w:val="28"/>
        </w:rPr>
        <w:t xml:space="preserve"> сәйкес және 2014 жылғы 29 мамырдағы Еуразиялық экономикалық одақ туралы шарттың 28-бабының ережелерін іске асыру мақсатында Еуразиялық экономикалық комиссия Алқасы </w:t>
      </w:r>
      <w:r>
        <w:rPr>
          <w:rFonts w:ascii="Times New Roman"/>
          <w:b/>
          <w:i w:val="false"/>
          <w:color w:val="000000"/>
          <w:sz w:val="28"/>
        </w:rPr>
        <w:t>шешті</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1. Ішкі нарықтардың жұмыс істеуі жөніндегі консультативтік комитет құрылсын.</w:t>
      </w:r>
    </w:p>
    <w:bookmarkEnd w:id="1"/>
    <w:bookmarkStart w:name="z3" w:id="2"/>
    <w:p>
      <w:pPr>
        <w:spacing w:after="0"/>
        <w:ind w:left="0"/>
        <w:jc w:val="both"/>
      </w:pPr>
      <w:r>
        <w:rPr>
          <w:rFonts w:ascii="Times New Roman"/>
          <w:b w:val="false"/>
          <w:i w:val="false"/>
          <w:color w:val="000000"/>
          <w:sz w:val="28"/>
        </w:rPr>
        <w:t xml:space="preserve">
      2. Қоса беріліп отырған Ішкі нарықтардың жұмыс істеуі жөніндегі консультативтік комитет туралы </w:t>
      </w:r>
      <w:r>
        <w:rPr>
          <w:rFonts w:ascii="Times New Roman"/>
          <w:b w:val="false"/>
          <w:i w:val="false"/>
          <w:color w:val="000000"/>
          <w:sz w:val="28"/>
        </w:rPr>
        <w:t>ереже</w:t>
      </w:r>
      <w:r>
        <w:rPr>
          <w:rFonts w:ascii="Times New Roman"/>
          <w:b w:val="false"/>
          <w:i w:val="false"/>
          <w:color w:val="000000"/>
          <w:sz w:val="28"/>
        </w:rPr>
        <w:t xml:space="preserve"> бекітілсін.</w:t>
      </w:r>
    </w:p>
    <w:bookmarkEnd w:id="2"/>
    <w:bookmarkStart w:name="z4" w:id="3"/>
    <w:p>
      <w:pPr>
        <w:spacing w:after="0"/>
        <w:ind w:left="0"/>
        <w:jc w:val="both"/>
      </w:pPr>
      <w:r>
        <w:rPr>
          <w:rFonts w:ascii="Times New Roman"/>
          <w:b w:val="false"/>
          <w:i w:val="false"/>
          <w:color w:val="000000"/>
          <w:sz w:val="28"/>
        </w:rPr>
        <w:t>
      3. Осы Шешім ресми жарияланған күнінен бастап күнтізбелік 30 күн өткен соң күшіне енеді.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Еуразиялық экономикалық комиссия </w:t>
            </w:r>
          </w:p>
          <w:p>
            <w:pPr>
              <w:spacing w:after="20"/>
              <w:ind w:left="20"/>
              <w:jc w:val="both"/>
            </w:pPr>
          </w:p>
          <w:p>
            <w:pPr>
              <w:spacing w:after="20"/>
              <w:ind w:left="20"/>
              <w:jc w:val="both"/>
            </w:pPr>
            <w:r>
              <w:rPr>
                <w:rFonts w:ascii="Times New Roman"/>
                <w:b w:val="false"/>
                <w:i/>
                <w:color w:val="000000"/>
                <w:sz w:val="20"/>
              </w:rPr>
              <w:t xml:space="preserve">Алқасының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Саркисян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Еуразиялық экономикалық </w:t>
            </w:r>
            <w:r>
              <w:br/>
            </w:r>
            <w:r>
              <w:rPr>
                <w:rFonts w:ascii="Times New Roman"/>
                <w:b w:val="false"/>
                <w:i w:val="false"/>
                <w:color w:val="000000"/>
                <w:sz w:val="20"/>
              </w:rPr>
              <w:t xml:space="preserve">комиссия Алқасының </w:t>
            </w:r>
            <w:r>
              <w:br/>
            </w:r>
            <w:r>
              <w:rPr>
                <w:rFonts w:ascii="Times New Roman"/>
                <w:b w:val="false"/>
                <w:i w:val="false"/>
                <w:color w:val="000000"/>
                <w:sz w:val="20"/>
              </w:rPr>
              <w:t>2016 жылғы 21 қарашадағы</w:t>
            </w:r>
            <w:r>
              <w:br/>
            </w:r>
            <w:r>
              <w:rPr>
                <w:rFonts w:ascii="Times New Roman"/>
                <w:b w:val="false"/>
                <w:i w:val="false"/>
                <w:color w:val="000000"/>
                <w:sz w:val="20"/>
              </w:rPr>
              <w:t>№ 158 шешімімен</w:t>
            </w:r>
            <w:r>
              <w:br/>
            </w:r>
            <w:r>
              <w:rPr>
                <w:rFonts w:ascii="Times New Roman"/>
                <w:b w:val="false"/>
                <w:i w:val="false"/>
                <w:color w:val="000000"/>
                <w:sz w:val="20"/>
              </w:rPr>
              <w:t>БЕКІТІЛГЕН</w:t>
            </w:r>
          </w:p>
        </w:tc>
      </w:tr>
    </w:tbl>
    <w:bookmarkStart w:name="z6" w:id="4"/>
    <w:p>
      <w:pPr>
        <w:spacing w:after="0"/>
        <w:ind w:left="0"/>
        <w:jc w:val="left"/>
      </w:pPr>
      <w:r>
        <w:rPr>
          <w:rFonts w:ascii="Times New Roman"/>
          <w:b/>
          <w:i w:val="false"/>
          <w:color w:val="000000"/>
        </w:rPr>
        <w:t xml:space="preserve"> Ішкі нарықтардың жұмыс істеуі жөніндегі консультативтік комитет туралы ЕРЕЖЕ</w:t>
      </w:r>
    </w:p>
    <w:bookmarkEnd w:id="4"/>
    <w:bookmarkStart w:name="z7" w:id="5"/>
    <w:p>
      <w:pPr>
        <w:spacing w:after="0"/>
        <w:ind w:left="0"/>
        <w:jc w:val="left"/>
      </w:pPr>
      <w:r>
        <w:rPr>
          <w:rFonts w:ascii="Times New Roman"/>
          <w:b/>
          <w:i w:val="false"/>
          <w:color w:val="000000"/>
        </w:rPr>
        <w:t xml:space="preserve"> І. Жалпы ережелер</w:t>
      </w:r>
    </w:p>
    <w:bookmarkEnd w:id="5"/>
    <w:bookmarkStart w:name="z8" w:id="6"/>
    <w:p>
      <w:pPr>
        <w:spacing w:after="0"/>
        <w:ind w:left="0"/>
        <w:jc w:val="both"/>
      </w:pPr>
      <w:r>
        <w:rPr>
          <w:rFonts w:ascii="Times New Roman"/>
          <w:b w:val="false"/>
          <w:i w:val="false"/>
          <w:color w:val="000000"/>
          <w:sz w:val="28"/>
        </w:rPr>
        <w:t xml:space="preserve">
      1. Ішкі нарықтардың жұмыс істеуі жөніндегі консультативтік комитет (бұдан әрі – Комитет) Еуразиялық экономикалық комиссия туралы ереженің (2014 жылғы 29 мамырдағы Еуразиялық экономикалық одақ туралы шартқа № 1 қосымша)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44-тармақтарына</w:t>
      </w:r>
      <w:r>
        <w:rPr>
          <w:rFonts w:ascii="Times New Roman"/>
          <w:b w:val="false"/>
          <w:i w:val="false"/>
          <w:color w:val="000000"/>
          <w:sz w:val="28"/>
        </w:rPr>
        <w:t xml:space="preserve"> сәйкес Еуразиялық экономикалық комиссия Алқасының (бұдан әрі – тиісінше Комиссия, Алқа) жанынан құрылады.</w:t>
      </w:r>
    </w:p>
    <w:bookmarkEnd w:id="6"/>
    <w:p>
      <w:pPr>
        <w:spacing w:after="0"/>
        <w:ind w:left="0"/>
        <w:jc w:val="both"/>
      </w:pPr>
      <w:r>
        <w:rPr>
          <w:rFonts w:ascii="Times New Roman"/>
          <w:b w:val="false"/>
          <w:i w:val="false"/>
          <w:color w:val="000000"/>
          <w:sz w:val="28"/>
        </w:rPr>
        <w:t>
      Комитет Еуразиялық экономикалық одақ шеңберіндегі тауарлардың, қызметтердің, капитал мен жұмыс күшінің ішкі нарықтарының (бұдан әрі – тиісінше Одақ, ішкі нарықтар) жұмыс істеу мәселелері жөніндегі Комиссияның консультативтік органы болып табылады.</w:t>
      </w:r>
    </w:p>
    <w:bookmarkStart w:name="z9" w:id="7"/>
    <w:p>
      <w:pPr>
        <w:spacing w:after="0"/>
        <w:ind w:left="0"/>
        <w:jc w:val="both"/>
      </w:pPr>
      <w:r>
        <w:rPr>
          <w:rFonts w:ascii="Times New Roman"/>
          <w:b w:val="false"/>
          <w:i w:val="false"/>
          <w:color w:val="000000"/>
          <w:sz w:val="28"/>
        </w:rPr>
        <w:t xml:space="preserve">
      2. Комитет өз қызметінде 2014 жылғы 29 мамырдағы Еуразиялық экономикалық одақ туралы </w:t>
      </w:r>
      <w:r>
        <w:rPr>
          <w:rFonts w:ascii="Times New Roman"/>
          <w:b w:val="false"/>
          <w:i w:val="false"/>
          <w:color w:val="000000"/>
          <w:sz w:val="28"/>
        </w:rPr>
        <w:t>шартты</w:t>
      </w:r>
      <w:r>
        <w:rPr>
          <w:rFonts w:ascii="Times New Roman"/>
          <w:b w:val="false"/>
          <w:i w:val="false"/>
          <w:color w:val="000000"/>
          <w:sz w:val="28"/>
        </w:rPr>
        <w:t>, басқа да халықаралық шарттар мен Одақ құқығын құрайтын актілерді, Жоғары Еуразиялық экономикалық кеңестің 2014 жылғы 23 желтоқсандағы № 98 шешімімен бекітілген Еуразиялық экономикалық комиссияның Жұмыс регламентін, сондай-ақ осы Ережені басшылыққа алады.</w:t>
      </w:r>
    </w:p>
    <w:bookmarkEnd w:id="7"/>
    <w:bookmarkStart w:name="z10" w:id="8"/>
    <w:p>
      <w:pPr>
        <w:spacing w:after="0"/>
        <w:ind w:left="0"/>
        <w:jc w:val="left"/>
      </w:pPr>
      <w:r>
        <w:rPr>
          <w:rFonts w:ascii="Times New Roman"/>
          <w:b/>
          <w:i w:val="false"/>
          <w:color w:val="000000"/>
        </w:rPr>
        <w:t xml:space="preserve"> ІІ. Комитеттің негізгі міндеттері мен функциялары</w:t>
      </w:r>
    </w:p>
    <w:bookmarkEnd w:id="8"/>
    <w:bookmarkStart w:name="z11" w:id="9"/>
    <w:p>
      <w:pPr>
        <w:spacing w:after="0"/>
        <w:ind w:left="0"/>
        <w:jc w:val="both"/>
      </w:pPr>
      <w:r>
        <w:rPr>
          <w:rFonts w:ascii="Times New Roman"/>
          <w:b w:val="false"/>
          <w:i w:val="false"/>
          <w:color w:val="000000"/>
          <w:sz w:val="28"/>
        </w:rPr>
        <w:t>
      3. Комитеттің негізгі міндеттері:</w:t>
      </w:r>
    </w:p>
    <w:bookmarkEnd w:id="9"/>
    <w:bookmarkStart w:name="z12" w:id="10"/>
    <w:p>
      <w:pPr>
        <w:spacing w:after="0"/>
        <w:ind w:left="0"/>
        <w:jc w:val="both"/>
      </w:pPr>
      <w:r>
        <w:rPr>
          <w:rFonts w:ascii="Times New Roman"/>
          <w:b w:val="false"/>
          <w:i w:val="false"/>
          <w:color w:val="000000"/>
          <w:sz w:val="28"/>
        </w:rPr>
        <w:t>
      а) ішкі нарықтардың жұмыс істеуі мәселелері бойынша Комиссияға ұсынымдар мен ұсыныстар дайындау;</w:t>
      </w:r>
    </w:p>
    <w:bookmarkEnd w:id="10"/>
    <w:bookmarkStart w:name="z13" w:id="11"/>
    <w:p>
      <w:pPr>
        <w:spacing w:after="0"/>
        <w:ind w:left="0"/>
        <w:jc w:val="both"/>
      </w:pPr>
      <w:r>
        <w:rPr>
          <w:rFonts w:ascii="Times New Roman"/>
          <w:b w:val="false"/>
          <w:i w:val="false"/>
          <w:color w:val="000000"/>
          <w:sz w:val="28"/>
        </w:rPr>
        <w:t>
      б) ішкі нарықтардың жұмыс істеуі мәселелері бойынша Одақтың мүше мемлекеттерінің (бұдан әрі – мүше мемлекеттер) өкілдерімен консультациялар өткізу болып табылады.</w:t>
      </w:r>
    </w:p>
    <w:bookmarkEnd w:id="11"/>
    <w:bookmarkStart w:name="z14" w:id="12"/>
    <w:p>
      <w:pPr>
        <w:spacing w:after="0"/>
        <w:ind w:left="0"/>
        <w:jc w:val="both"/>
      </w:pPr>
      <w:r>
        <w:rPr>
          <w:rFonts w:ascii="Times New Roman"/>
          <w:b w:val="false"/>
          <w:i w:val="false"/>
          <w:color w:val="000000"/>
          <w:sz w:val="28"/>
        </w:rPr>
        <w:t>
      4. Өзіне жүктелген міндеттерді іске асыру үшін Комитет мынадай функцияларды жүзеге асырады:</w:t>
      </w:r>
    </w:p>
    <w:bookmarkEnd w:id="12"/>
    <w:bookmarkStart w:name="z15" w:id="13"/>
    <w:p>
      <w:pPr>
        <w:spacing w:after="0"/>
        <w:ind w:left="0"/>
        <w:jc w:val="both"/>
      </w:pPr>
      <w:r>
        <w:rPr>
          <w:rFonts w:ascii="Times New Roman"/>
          <w:b w:val="false"/>
          <w:i w:val="false"/>
          <w:color w:val="000000"/>
          <w:sz w:val="28"/>
        </w:rPr>
        <w:t>
      а) Комиссияның бейінді консультативтік комитеттері мен департаменттері үшін мынадай мәселелер бойынша ұсыныстар әзірлейді:</w:t>
      </w:r>
    </w:p>
    <w:bookmarkEnd w:id="13"/>
    <w:p>
      <w:pPr>
        <w:spacing w:after="0"/>
        <w:ind w:left="0"/>
        <w:jc w:val="both"/>
      </w:pPr>
      <w:r>
        <w:rPr>
          <w:rFonts w:ascii="Times New Roman"/>
          <w:b w:val="false"/>
          <w:i w:val="false"/>
          <w:color w:val="000000"/>
          <w:sz w:val="28"/>
        </w:rPr>
        <w:t xml:space="preserve">
      ішкі нарықтардың жұмыс істеуі мониторингі механизмін құру және жетілдіру; </w:t>
      </w:r>
    </w:p>
    <w:p>
      <w:pPr>
        <w:spacing w:after="0"/>
        <w:ind w:left="0"/>
        <w:jc w:val="both"/>
      </w:pPr>
      <w:r>
        <w:rPr>
          <w:rFonts w:ascii="Times New Roman"/>
          <w:b w:val="false"/>
          <w:i w:val="false"/>
          <w:color w:val="000000"/>
          <w:sz w:val="28"/>
        </w:rPr>
        <w:t>
      ішкі нарықтардың саласындағы кедергілерді, алып қою мен шектеулерді жою мақсатында мүше мемлекеттердің құқық қолдану практикасын жетілдіру және мүше мемлекеттердің заңнамаларын үндестіру;</w:t>
      </w:r>
    </w:p>
    <w:bookmarkStart w:name="z16" w:id="14"/>
    <w:p>
      <w:pPr>
        <w:spacing w:after="0"/>
        <w:ind w:left="0"/>
        <w:jc w:val="both"/>
      </w:pPr>
      <w:r>
        <w:rPr>
          <w:rFonts w:ascii="Times New Roman"/>
          <w:b w:val="false"/>
          <w:i w:val="false"/>
          <w:color w:val="000000"/>
          <w:sz w:val="28"/>
        </w:rPr>
        <w:t>
      б) ішкі нарықтар саласында ғылыми-зерттеу жұмыстарын әзірлеуді жоспарлау жөніндегі ұсыныстарды қарайды және қалыптастырады;</w:t>
      </w:r>
    </w:p>
    <w:bookmarkEnd w:id="14"/>
    <w:bookmarkStart w:name="z17" w:id="15"/>
    <w:p>
      <w:pPr>
        <w:spacing w:after="0"/>
        <w:ind w:left="0"/>
        <w:jc w:val="both"/>
      </w:pPr>
      <w:r>
        <w:rPr>
          <w:rFonts w:ascii="Times New Roman"/>
          <w:b w:val="false"/>
          <w:i w:val="false"/>
          <w:color w:val="000000"/>
          <w:sz w:val="28"/>
        </w:rPr>
        <w:t>
      в) Комиссияға мынадай мәселелер бойынша ұсынымдар дайындайды:</w:t>
      </w:r>
    </w:p>
    <w:bookmarkEnd w:id="15"/>
    <w:p>
      <w:pPr>
        <w:spacing w:after="0"/>
        <w:ind w:left="0"/>
        <w:jc w:val="both"/>
      </w:pPr>
      <w:r>
        <w:rPr>
          <w:rFonts w:ascii="Times New Roman"/>
          <w:b w:val="false"/>
          <w:i w:val="false"/>
          <w:color w:val="000000"/>
          <w:sz w:val="28"/>
        </w:rPr>
        <w:t xml:space="preserve">
      Одақ шеңберінде ішкі нарықтардың жұмыс істеуіне, сондай-ақ ішкі нарыққа өзара қол жетімділікке тауарлардың, қызметтер көрсетудің, капитал мен жұмыс күшінің қозғалысына қатысты кедергілердің, алып қоюлар мен шектеулердің болуына байланысты дауларды Одақтың Сотына жүгінгенге дейін мүше мемлекеттердің реттеуіне жәрдем көрсету; </w:t>
      </w:r>
    </w:p>
    <w:p>
      <w:pPr>
        <w:spacing w:after="0"/>
        <w:ind w:left="0"/>
        <w:jc w:val="both"/>
      </w:pPr>
      <w:r>
        <w:rPr>
          <w:rFonts w:ascii="Times New Roman"/>
          <w:b w:val="false"/>
          <w:i w:val="false"/>
          <w:color w:val="000000"/>
          <w:sz w:val="28"/>
        </w:rPr>
        <w:t>
      Одақ шеңберіндегі халықаралық шарттардың және Одақ органдарының ішкі нарықтарының жұмыс істеуін қамтамасыз етуші өзге де актілердің жобаларын әзірлеу;</w:t>
      </w:r>
    </w:p>
    <w:p>
      <w:pPr>
        <w:spacing w:after="0"/>
        <w:ind w:left="0"/>
        <w:jc w:val="both"/>
      </w:pPr>
      <w:r>
        <w:rPr>
          <w:rFonts w:ascii="Times New Roman"/>
          <w:b w:val="false"/>
          <w:i w:val="false"/>
          <w:color w:val="000000"/>
          <w:sz w:val="28"/>
        </w:rPr>
        <w:t>
      Ішкі нарықтардың жұмыс істеуі мәселесі жөніндегі Комиссия мен мүше мемлекеттердің мемлекеттік атқарушы билік органдары арасындағы ақпараттық өзара іс-қимыл;</w:t>
      </w:r>
    </w:p>
    <w:bookmarkStart w:name="z18" w:id="16"/>
    <w:p>
      <w:pPr>
        <w:spacing w:after="0"/>
        <w:ind w:left="0"/>
        <w:jc w:val="both"/>
      </w:pPr>
      <w:r>
        <w:rPr>
          <w:rFonts w:ascii="Times New Roman"/>
          <w:b w:val="false"/>
          <w:i w:val="false"/>
          <w:color w:val="000000"/>
          <w:sz w:val="28"/>
        </w:rPr>
        <w:t>
      г) Комитеттің құзыретіне жататын мәселелер бойынша ұсынымдар дайындайды;</w:t>
      </w:r>
    </w:p>
    <w:bookmarkEnd w:id="16"/>
    <w:bookmarkStart w:name="z19" w:id="17"/>
    <w:p>
      <w:pPr>
        <w:spacing w:after="0"/>
        <w:ind w:left="0"/>
        <w:jc w:val="both"/>
      </w:pPr>
      <w:r>
        <w:rPr>
          <w:rFonts w:ascii="Times New Roman"/>
          <w:b w:val="false"/>
          <w:i w:val="false"/>
          <w:color w:val="000000"/>
          <w:sz w:val="28"/>
        </w:rPr>
        <w:t>
      д) ішкі нарықтардың жұмыс істеуі бойынша мүше мемлекеттердің бизнес-қоғамдастығы, ғылыми және қоғамдық ұйымдардың өкілдерімен басқа да тәуелсіз сарапшылармен ынтымақтастықты жүзеге асыру;</w:t>
      </w:r>
    </w:p>
    <w:bookmarkEnd w:id="17"/>
    <w:bookmarkStart w:name="z20" w:id="18"/>
    <w:p>
      <w:pPr>
        <w:spacing w:after="0"/>
        <w:ind w:left="0"/>
        <w:jc w:val="both"/>
      </w:pPr>
      <w:r>
        <w:rPr>
          <w:rFonts w:ascii="Times New Roman"/>
          <w:b w:val="false"/>
          <w:i w:val="false"/>
          <w:color w:val="000000"/>
          <w:sz w:val="28"/>
        </w:rPr>
        <w:t>
      е) өз құзыреті шегінде өзге де функцияларды жүзеге асыру.</w:t>
      </w:r>
    </w:p>
    <w:bookmarkEnd w:id="18"/>
    <w:bookmarkStart w:name="z21" w:id="19"/>
    <w:p>
      <w:pPr>
        <w:spacing w:after="0"/>
        <w:ind w:left="0"/>
        <w:jc w:val="left"/>
      </w:pPr>
      <w:r>
        <w:rPr>
          <w:rFonts w:ascii="Times New Roman"/>
          <w:b/>
          <w:i w:val="false"/>
          <w:color w:val="000000"/>
        </w:rPr>
        <w:t xml:space="preserve"> ІІІ. Комитеттің құрамы</w:t>
      </w:r>
    </w:p>
    <w:bookmarkEnd w:id="19"/>
    <w:bookmarkStart w:name="z22" w:id="20"/>
    <w:p>
      <w:pPr>
        <w:spacing w:after="0"/>
        <w:ind w:left="0"/>
        <w:jc w:val="both"/>
      </w:pPr>
      <w:r>
        <w:rPr>
          <w:rFonts w:ascii="Times New Roman"/>
          <w:b w:val="false"/>
          <w:i w:val="false"/>
          <w:color w:val="000000"/>
          <w:sz w:val="28"/>
        </w:rPr>
        <w:t>
      5. Комитеттің құрамы мүше мемлекеттердің атқарушы билік органдарының уәкілетті өкілдерінен қалыптастырылады.</w:t>
      </w:r>
    </w:p>
    <w:bookmarkEnd w:id="20"/>
    <w:bookmarkStart w:name="z23" w:id="21"/>
    <w:p>
      <w:pPr>
        <w:spacing w:after="0"/>
        <w:ind w:left="0"/>
        <w:jc w:val="both"/>
      </w:pPr>
      <w:r>
        <w:rPr>
          <w:rFonts w:ascii="Times New Roman"/>
          <w:b w:val="false"/>
          <w:i w:val="false"/>
          <w:color w:val="000000"/>
          <w:sz w:val="28"/>
        </w:rPr>
        <w:t>
      6. Комитеттің құрамына мүше мемлекеттердің ұсынысы бойынша мүше мемлекеттердің бизнес-қоғамдастығы, ғылыми және қоғамдық ұйымдарының өкілдері, басқа да тәуелсіз сарапшылар енгізіледі.</w:t>
      </w:r>
    </w:p>
    <w:bookmarkEnd w:id="21"/>
    <w:bookmarkStart w:name="z24" w:id="22"/>
    <w:p>
      <w:pPr>
        <w:spacing w:after="0"/>
        <w:ind w:left="0"/>
        <w:jc w:val="both"/>
      </w:pPr>
      <w:r>
        <w:rPr>
          <w:rFonts w:ascii="Times New Roman"/>
          <w:b w:val="false"/>
          <w:i w:val="false"/>
          <w:color w:val="000000"/>
          <w:sz w:val="28"/>
        </w:rPr>
        <w:t>
      7. Мүше мемлекеттер Комитеттің құрамына өзгерістер енгізу жөніндегі ұсыныстарын Комиссияға уақытылы ұсынады.</w:t>
      </w:r>
    </w:p>
    <w:bookmarkEnd w:id="22"/>
    <w:bookmarkStart w:name="z25" w:id="23"/>
    <w:p>
      <w:pPr>
        <w:spacing w:after="0"/>
        <w:ind w:left="0"/>
        <w:jc w:val="both"/>
      </w:pPr>
      <w:r>
        <w:rPr>
          <w:rFonts w:ascii="Times New Roman"/>
          <w:b w:val="false"/>
          <w:i w:val="false"/>
          <w:color w:val="000000"/>
          <w:sz w:val="28"/>
        </w:rPr>
        <w:t>
      8. Комитеттің құрамы Алқа өкімімен бекітіледі.</w:t>
      </w:r>
    </w:p>
    <w:bookmarkEnd w:id="23"/>
    <w:bookmarkStart w:name="z26" w:id="24"/>
    <w:p>
      <w:pPr>
        <w:spacing w:after="0"/>
        <w:ind w:left="0"/>
        <w:jc w:val="both"/>
      </w:pPr>
      <w:r>
        <w:rPr>
          <w:rFonts w:ascii="Times New Roman"/>
          <w:b w:val="false"/>
          <w:i w:val="false"/>
          <w:color w:val="000000"/>
          <w:sz w:val="28"/>
        </w:rPr>
        <w:t>
      9. Құзыретіне ішкі нарықтардың жұмыс істеу мәселелер жататын Алқа мүшесі (бұдан әрі – Комитет төрағасы) Комитеттің отырыстарына төрағалық етеді және Комитеттің жұмысына жалпы басшылықты жүзеге асырады.</w:t>
      </w:r>
    </w:p>
    <w:bookmarkEnd w:id="24"/>
    <w:bookmarkStart w:name="z27" w:id="25"/>
    <w:p>
      <w:pPr>
        <w:spacing w:after="0"/>
        <w:ind w:left="0"/>
        <w:jc w:val="both"/>
      </w:pPr>
      <w:r>
        <w:rPr>
          <w:rFonts w:ascii="Times New Roman"/>
          <w:b w:val="false"/>
          <w:i w:val="false"/>
          <w:color w:val="000000"/>
          <w:sz w:val="28"/>
        </w:rPr>
        <w:t>
      10. Комитет төрағасы:</w:t>
      </w:r>
    </w:p>
    <w:bookmarkEnd w:id="25"/>
    <w:bookmarkStart w:name="z28" w:id="26"/>
    <w:p>
      <w:pPr>
        <w:spacing w:after="0"/>
        <w:ind w:left="0"/>
        <w:jc w:val="both"/>
      </w:pPr>
      <w:r>
        <w:rPr>
          <w:rFonts w:ascii="Times New Roman"/>
          <w:b w:val="false"/>
          <w:i w:val="false"/>
          <w:color w:val="000000"/>
          <w:sz w:val="28"/>
        </w:rPr>
        <w:t>
      а) Комитеттің қызметіне басшылық етеді және Комитетке жүктелген міндеттерді орындау жөніндегі жұмысты ұйымдастырады;</w:t>
      </w:r>
    </w:p>
    <w:bookmarkEnd w:id="26"/>
    <w:bookmarkStart w:name="z29" w:id="27"/>
    <w:p>
      <w:pPr>
        <w:spacing w:after="0"/>
        <w:ind w:left="0"/>
        <w:jc w:val="both"/>
      </w:pPr>
      <w:r>
        <w:rPr>
          <w:rFonts w:ascii="Times New Roman"/>
          <w:b w:val="false"/>
          <w:i w:val="false"/>
          <w:color w:val="000000"/>
          <w:sz w:val="28"/>
        </w:rPr>
        <w:t>
      б) Комитет отырысының күн тәртібін бекітеді, оның өткізілетін күнін, уақыты мен орнын айқындайды;</w:t>
      </w:r>
    </w:p>
    <w:bookmarkEnd w:id="27"/>
    <w:bookmarkStart w:name="z30" w:id="28"/>
    <w:p>
      <w:pPr>
        <w:spacing w:after="0"/>
        <w:ind w:left="0"/>
        <w:jc w:val="both"/>
      </w:pPr>
      <w:r>
        <w:rPr>
          <w:rFonts w:ascii="Times New Roman"/>
          <w:b w:val="false"/>
          <w:i w:val="false"/>
          <w:color w:val="000000"/>
          <w:sz w:val="28"/>
        </w:rPr>
        <w:t>
      в) Комитеттің отырысын жүргізеді;</w:t>
      </w:r>
    </w:p>
    <w:bookmarkEnd w:id="28"/>
    <w:bookmarkStart w:name="z31" w:id="29"/>
    <w:p>
      <w:pPr>
        <w:spacing w:after="0"/>
        <w:ind w:left="0"/>
        <w:jc w:val="both"/>
      </w:pPr>
      <w:r>
        <w:rPr>
          <w:rFonts w:ascii="Times New Roman"/>
          <w:b w:val="false"/>
          <w:i w:val="false"/>
          <w:color w:val="000000"/>
          <w:sz w:val="28"/>
        </w:rPr>
        <w:t>
      г) Комитет отырыстарының хаттамаларын бекітеді;</w:t>
      </w:r>
    </w:p>
    <w:bookmarkEnd w:id="29"/>
    <w:bookmarkStart w:name="z32" w:id="30"/>
    <w:p>
      <w:pPr>
        <w:spacing w:after="0"/>
        <w:ind w:left="0"/>
        <w:jc w:val="both"/>
      </w:pPr>
      <w:r>
        <w:rPr>
          <w:rFonts w:ascii="Times New Roman"/>
          <w:b w:val="false"/>
          <w:i w:val="false"/>
          <w:color w:val="000000"/>
          <w:sz w:val="28"/>
        </w:rPr>
        <w:t>
      д) Комиссия Алқасы мен Кеңесі консультациялар қорытындысы және ішкі нарықтардың жұмыс істеуі мәселелері бойынша Комитет әзірлеген ұсынымдар мен ұсыныстар туралы хабардар етеді;</w:t>
      </w:r>
    </w:p>
    <w:bookmarkEnd w:id="30"/>
    <w:bookmarkStart w:name="z33" w:id="31"/>
    <w:p>
      <w:pPr>
        <w:spacing w:after="0"/>
        <w:ind w:left="0"/>
        <w:jc w:val="both"/>
      </w:pPr>
      <w:r>
        <w:rPr>
          <w:rFonts w:ascii="Times New Roman"/>
          <w:b w:val="false"/>
          <w:i w:val="false"/>
          <w:color w:val="000000"/>
          <w:sz w:val="28"/>
        </w:rPr>
        <w:t>
      е) жұмыс (сарапшылық) топтар туралы ережені және олардың құрамын бекітеді;</w:t>
      </w:r>
    </w:p>
    <w:bookmarkEnd w:id="31"/>
    <w:bookmarkStart w:name="z34" w:id="32"/>
    <w:p>
      <w:pPr>
        <w:spacing w:after="0"/>
        <w:ind w:left="0"/>
        <w:jc w:val="both"/>
      </w:pPr>
      <w:r>
        <w:rPr>
          <w:rFonts w:ascii="Times New Roman"/>
          <w:b w:val="false"/>
          <w:i w:val="false"/>
          <w:color w:val="000000"/>
          <w:sz w:val="28"/>
        </w:rPr>
        <w:t>
      ж) Комитеттің жауапты хатшысын тағайындайды;</w:t>
      </w:r>
    </w:p>
    <w:bookmarkEnd w:id="32"/>
    <w:bookmarkStart w:name="z35" w:id="33"/>
    <w:p>
      <w:pPr>
        <w:spacing w:after="0"/>
        <w:ind w:left="0"/>
        <w:jc w:val="both"/>
      </w:pPr>
      <w:r>
        <w:rPr>
          <w:rFonts w:ascii="Times New Roman"/>
          <w:b w:val="false"/>
          <w:i w:val="false"/>
          <w:color w:val="000000"/>
          <w:sz w:val="28"/>
        </w:rPr>
        <w:t>
      з) Комитеттің құзыреті шегінде өзге де функцияларды жүзеге асырады.</w:t>
      </w:r>
    </w:p>
    <w:bookmarkEnd w:id="33"/>
    <w:bookmarkStart w:name="z36" w:id="34"/>
    <w:p>
      <w:pPr>
        <w:spacing w:after="0"/>
        <w:ind w:left="0"/>
        <w:jc w:val="both"/>
      </w:pPr>
      <w:r>
        <w:rPr>
          <w:rFonts w:ascii="Times New Roman"/>
          <w:b w:val="false"/>
          <w:i w:val="false"/>
          <w:color w:val="000000"/>
          <w:sz w:val="28"/>
        </w:rPr>
        <w:t>
      11. Құзыретіне Комитет қызметінің бағыттары бойынша мәселелер кіретін Комиссия департаментінің директоры Комитет төрағасының орынбасары болып тағайындалады.</w:t>
      </w:r>
    </w:p>
    <w:bookmarkEnd w:id="34"/>
    <w:bookmarkStart w:name="z37" w:id="35"/>
    <w:p>
      <w:pPr>
        <w:spacing w:after="0"/>
        <w:ind w:left="0"/>
        <w:jc w:val="both"/>
      </w:pPr>
      <w:r>
        <w:rPr>
          <w:rFonts w:ascii="Times New Roman"/>
          <w:b w:val="false"/>
          <w:i w:val="false"/>
          <w:color w:val="000000"/>
          <w:sz w:val="28"/>
        </w:rPr>
        <w:t>
      12. Комитет төрағасының орынбасары Комитет төрағасы болмаған кезде немесе оның тапсыруы бойынша Комитет төрағасының осы Ереженің 10-тармағында көзделген функцияларын орындайды.</w:t>
      </w:r>
    </w:p>
    <w:bookmarkEnd w:id="35"/>
    <w:bookmarkStart w:name="z38" w:id="36"/>
    <w:p>
      <w:pPr>
        <w:spacing w:after="0"/>
        <w:ind w:left="0"/>
        <w:jc w:val="both"/>
      </w:pPr>
      <w:r>
        <w:rPr>
          <w:rFonts w:ascii="Times New Roman"/>
          <w:b w:val="false"/>
          <w:i w:val="false"/>
          <w:color w:val="000000"/>
          <w:sz w:val="28"/>
        </w:rPr>
        <w:t>
      13. Комитеттің жауапты хатшысын құзыретіне Комитет қызметінің бағыттары бойынша мәселелер кіретін Комиссияның лауазымды адамдарының немесе қызметкерлерінің арасынан Комитет төрағасы тағайындайды.</w:t>
      </w:r>
    </w:p>
    <w:bookmarkEnd w:id="36"/>
    <w:bookmarkStart w:name="z39" w:id="37"/>
    <w:p>
      <w:pPr>
        <w:spacing w:after="0"/>
        <w:ind w:left="0"/>
        <w:jc w:val="both"/>
      </w:pPr>
      <w:r>
        <w:rPr>
          <w:rFonts w:ascii="Times New Roman"/>
          <w:b w:val="false"/>
          <w:i w:val="false"/>
          <w:color w:val="000000"/>
          <w:sz w:val="28"/>
        </w:rPr>
        <w:t>
      14. Комитеттің жауапты хатшысы:</w:t>
      </w:r>
    </w:p>
    <w:bookmarkEnd w:id="37"/>
    <w:bookmarkStart w:name="z40" w:id="38"/>
    <w:p>
      <w:pPr>
        <w:spacing w:after="0"/>
        <w:ind w:left="0"/>
        <w:jc w:val="both"/>
      </w:pPr>
      <w:r>
        <w:rPr>
          <w:rFonts w:ascii="Times New Roman"/>
          <w:b w:val="false"/>
          <w:i w:val="false"/>
          <w:color w:val="000000"/>
          <w:sz w:val="28"/>
        </w:rPr>
        <w:t>
      а) Комитет төрағасының және Комитет мүшелерінің ұсыныстары бойынша Комитет отырысының күн тәртібінің жобасын әзірлейді және оны Комитет төрағасының бекітуіне ұсынады;</w:t>
      </w:r>
    </w:p>
    <w:bookmarkEnd w:id="38"/>
    <w:bookmarkStart w:name="z41" w:id="39"/>
    <w:p>
      <w:pPr>
        <w:spacing w:after="0"/>
        <w:ind w:left="0"/>
        <w:jc w:val="both"/>
      </w:pPr>
      <w:r>
        <w:rPr>
          <w:rFonts w:ascii="Times New Roman"/>
          <w:b w:val="false"/>
          <w:i w:val="false"/>
          <w:color w:val="000000"/>
          <w:sz w:val="28"/>
        </w:rPr>
        <w:t>
      б) Комитеттің отырысына материалдардың дайындалуына және ұсынылуына бақылауды жүзеге асырады;</w:t>
      </w:r>
    </w:p>
    <w:bookmarkEnd w:id="39"/>
    <w:bookmarkStart w:name="z42" w:id="40"/>
    <w:p>
      <w:pPr>
        <w:spacing w:after="0"/>
        <w:ind w:left="0"/>
        <w:jc w:val="both"/>
      </w:pPr>
      <w:r>
        <w:rPr>
          <w:rFonts w:ascii="Times New Roman"/>
          <w:b w:val="false"/>
          <w:i w:val="false"/>
          <w:color w:val="000000"/>
          <w:sz w:val="28"/>
        </w:rPr>
        <w:t>
      в) Комитет мүшелеріне Комитет отырысының бекітілген күн тәртібі мен оның материалдарын дайындап, жібереді;</w:t>
      </w:r>
    </w:p>
    <w:bookmarkEnd w:id="40"/>
    <w:bookmarkStart w:name="z43" w:id="41"/>
    <w:p>
      <w:pPr>
        <w:spacing w:after="0"/>
        <w:ind w:left="0"/>
        <w:jc w:val="both"/>
      </w:pPr>
      <w:r>
        <w:rPr>
          <w:rFonts w:ascii="Times New Roman"/>
          <w:b w:val="false"/>
          <w:i w:val="false"/>
          <w:color w:val="000000"/>
          <w:sz w:val="28"/>
        </w:rPr>
        <w:t>
      г) Комитеттің кезекті отырысының өткізілетін күнін, уақыты мен орны туралы Комитет мүшелеріне хабарлайды;</w:t>
      </w:r>
    </w:p>
    <w:bookmarkEnd w:id="41"/>
    <w:bookmarkStart w:name="z44" w:id="42"/>
    <w:p>
      <w:pPr>
        <w:spacing w:after="0"/>
        <w:ind w:left="0"/>
        <w:jc w:val="both"/>
      </w:pPr>
      <w:r>
        <w:rPr>
          <w:rFonts w:ascii="Times New Roman"/>
          <w:b w:val="false"/>
          <w:i w:val="false"/>
          <w:color w:val="000000"/>
          <w:sz w:val="28"/>
        </w:rPr>
        <w:t>
      д) Комитет отырысының хаттамасын жүргізеді және оны Комитет төрағасының бекітуіне ұсынады;</w:t>
      </w:r>
    </w:p>
    <w:bookmarkEnd w:id="42"/>
    <w:bookmarkStart w:name="z45" w:id="43"/>
    <w:p>
      <w:pPr>
        <w:spacing w:after="0"/>
        <w:ind w:left="0"/>
        <w:jc w:val="both"/>
      </w:pPr>
      <w:r>
        <w:rPr>
          <w:rFonts w:ascii="Times New Roman"/>
          <w:b w:val="false"/>
          <w:i w:val="false"/>
          <w:color w:val="000000"/>
          <w:sz w:val="28"/>
        </w:rPr>
        <w:t>
      е) Комитет отырысының нәтижелері бойынша дайындалған қорытынды құжаттарды әзірлеуді және оларды Комитет мүшелерінің назарына жеткізуді ұйымдастырады;</w:t>
      </w:r>
    </w:p>
    <w:bookmarkEnd w:id="43"/>
    <w:bookmarkStart w:name="z46" w:id="44"/>
    <w:p>
      <w:pPr>
        <w:spacing w:after="0"/>
        <w:ind w:left="0"/>
        <w:jc w:val="both"/>
      </w:pPr>
      <w:r>
        <w:rPr>
          <w:rFonts w:ascii="Times New Roman"/>
          <w:b w:val="false"/>
          <w:i w:val="false"/>
          <w:color w:val="000000"/>
          <w:sz w:val="28"/>
        </w:rPr>
        <w:t>
      ж) Комитеттің хаттамалық шешімдерінің орындалуына бақылауды жүзеге асырады.</w:t>
      </w:r>
    </w:p>
    <w:bookmarkEnd w:id="44"/>
    <w:bookmarkStart w:name="z47" w:id="45"/>
    <w:p>
      <w:pPr>
        <w:spacing w:after="0"/>
        <w:ind w:left="0"/>
        <w:jc w:val="both"/>
      </w:pPr>
      <w:r>
        <w:rPr>
          <w:rFonts w:ascii="Times New Roman"/>
          <w:b w:val="false"/>
          <w:i w:val="false"/>
          <w:color w:val="000000"/>
          <w:sz w:val="28"/>
        </w:rPr>
        <w:t xml:space="preserve">
      15. Комитет отырысына Комитет төрағасының шақыруы бойынша немесе мүше мемлекеттердің ұсынысы бойынша құзыретіне Комитеттің отырысында қаралатын мәселелер жататын Комиссияның лауазымды адамдары мен қызметкерлері, мүше мемлекеттердің мемлекеттік атқарушы билік органдарының уәкілетті өкілдері, бизнес-қоғамдастығы өкілдері қатыса алады. </w:t>
      </w:r>
    </w:p>
    <w:bookmarkEnd w:id="45"/>
    <w:bookmarkStart w:name="z48" w:id="46"/>
    <w:p>
      <w:pPr>
        <w:spacing w:after="0"/>
        <w:ind w:left="0"/>
        <w:jc w:val="both"/>
      </w:pPr>
      <w:r>
        <w:rPr>
          <w:rFonts w:ascii="Times New Roman"/>
          <w:b w:val="false"/>
          <w:i w:val="false"/>
          <w:color w:val="000000"/>
          <w:sz w:val="28"/>
        </w:rPr>
        <w:t>
      16. Комитет жанында Комитет қызметінің бағыттары бойынша мәселелерді шешуге арналған тұрақты немесе уақытша негізде кіші комитеттер, сарапшылық және жұмыс топтары құрылуы мүмкін.</w:t>
      </w:r>
    </w:p>
    <w:bookmarkEnd w:id="46"/>
    <w:bookmarkStart w:name="z49" w:id="47"/>
    <w:p>
      <w:pPr>
        <w:spacing w:after="0"/>
        <w:ind w:left="0"/>
        <w:jc w:val="both"/>
      </w:pPr>
      <w:r>
        <w:rPr>
          <w:rFonts w:ascii="Times New Roman"/>
          <w:b w:val="false"/>
          <w:i w:val="false"/>
          <w:color w:val="000000"/>
          <w:sz w:val="28"/>
        </w:rPr>
        <w:t>
      17. Кіші комитеттердің, сарапшылық және жұмыс топтарының құрамдары мүше мемлекеттердің мемлекеттік атқарушы билік органдарының өкілдері, лауазымды тұлғалар мен қызметкерлерінің, сондай-ақ құзыретіне Комитет қызметінің бағыттары бойынша мәселелер кіретін мүше мемлекеттердің сарапшылары қатарынан қалыптастырылады.</w:t>
      </w:r>
    </w:p>
    <w:bookmarkEnd w:id="47"/>
    <w:bookmarkStart w:name="z50" w:id="48"/>
    <w:p>
      <w:pPr>
        <w:spacing w:after="0"/>
        <w:ind w:left="0"/>
        <w:jc w:val="left"/>
      </w:pPr>
      <w:r>
        <w:rPr>
          <w:rFonts w:ascii="Times New Roman"/>
          <w:b/>
          <w:i w:val="false"/>
          <w:color w:val="000000"/>
        </w:rPr>
        <w:t xml:space="preserve"> IV. Комитеттің жұмыс тәртібі</w:t>
      </w:r>
    </w:p>
    <w:bookmarkEnd w:id="48"/>
    <w:bookmarkStart w:name="z51" w:id="49"/>
    <w:p>
      <w:pPr>
        <w:spacing w:after="0"/>
        <w:ind w:left="0"/>
        <w:jc w:val="both"/>
      </w:pPr>
      <w:r>
        <w:rPr>
          <w:rFonts w:ascii="Times New Roman"/>
          <w:b w:val="false"/>
          <w:i w:val="false"/>
          <w:color w:val="000000"/>
          <w:sz w:val="28"/>
        </w:rPr>
        <w:t>
      18. Комитеттің отырысы қажеттігіне қарай өткізіледі.</w:t>
      </w:r>
    </w:p>
    <w:bookmarkEnd w:id="49"/>
    <w:bookmarkStart w:name="z52" w:id="50"/>
    <w:p>
      <w:pPr>
        <w:spacing w:after="0"/>
        <w:ind w:left="0"/>
        <w:jc w:val="both"/>
      </w:pPr>
      <w:r>
        <w:rPr>
          <w:rFonts w:ascii="Times New Roman"/>
          <w:b w:val="false"/>
          <w:i w:val="false"/>
          <w:color w:val="000000"/>
          <w:sz w:val="28"/>
        </w:rPr>
        <w:t>
      19. Комитет мүшелерінің ұсыныстарын ескере отырып, Комитет отырысын өткізу туралы шешімді Комитет төрағасы қабылдайды.</w:t>
      </w:r>
    </w:p>
    <w:bookmarkEnd w:id="50"/>
    <w:bookmarkStart w:name="z53" w:id="51"/>
    <w:p>
      <w:pPr>
        <w:spacing w:after="0"/>
        <w:ind w:left="0"/>
        <w:jc w:val="both"/>
      </w:pPr>
      <w:r>
        <w:rPr>
          <w:rFonts w:ascii="Times New Roman"/>
          <w:b w:val="false"/>
          <w:i w:val="false"/>
          <w:color w:val="000000"/>
          <w:sz w:val="28"/>
        </w:rPr>
        <w:t>
      20. Комитет отырысының күн тәртібінің жобасын қалыптастыру жөніндегі ұсыныстарды Комитет мүшелері Комитет отырысы өткізілетін күнге дейін күнтізбелік 15 күнінен кешіктірмей Комитет төрағасына жібереді.</w:t>
      </w:r>
    </w:p>
    <w:bookmarkEnd w:id="51"/>
    <w:p>
      <w:pPr>
        <w:spacing w:after="0"/>
        <w:ind w:left="0"/>
        <w:jc w:val="both"/>
      </w:pPr>
      <w:r>
        <w:rPr>
          <w:rFonts w:ascii="Times New Roman"/>
          <w:b w:val="false"/>
          <w:i w:val="false"/>
          <w:color w:val="000000"/>
          <w:sz w:val="28"/>
        </w:rPr>
        <w:t>
      Комитет отырысының күн тәртібіне енгізуге арналған мәселелерді ұсынған Комитет мүшелері ұсынылған мәселелер бойынша ақпарат пен материалдардың Комитеттің жауапты хатшысына берілуін қамтамасыз етеді.</w:t>
      </w:r>
    </w:p>
    <w:bookmarkStart w:name="z54" w:id="52"/>
    <w:p>
      <w:pPr>
        <w:spacing w:after="0"/>
        <w:ind w:left="0"/>
        <w:jc w:val="both"/>
      </w:pPr>
      <w:r>
        <w:rPr>
          <w:rFonts w:ascii="Times New Roman"/>
          <w:b w:val="false"/>
          <w:i w:val="false"/>
          <w:color w:val="000000"/>
          <w:sz w:val="28"/>
        </w:rPr>
        <w:t>
      21. Комитет төрағасының белгіленген тәртіпте Комитет мүшелерінен Комитеттің құзыретіне жатқызылған мәселелер бойынша материалдар мен ақпаратты сұратуға құқығы бар.</w:t>
      </w:r>
    </w:p>
    <w:bookmarkEnd w:id="52"/>
    <w:bookmarkStart w:name="z55" w:id="53"/>
    <w:p>
      <w:pPr>
        <w:spacing w:after="0"/>
        <w:ind w:left="0"/>
        <w:jc w:val="both"/>
      </w:pPr>
      <w:r>
        <w:rPr>
          <w:rFonts w:ascii="Times New Roman"/>
          <w:b w:val="false"/>
          <w:i w:val="false"/>
          <w:color w:val="000000"/>
          <w:sz w:val="28"/>
        </w:rPr>
        <w:t>
      22. Комитет отырысының күн тәртібіне ұсынылатын материалдар:</w:t>
      </w:r>
    </w:p>
    <w:bookmarkEnd w:id="53"/>
    <w:bookmarkStart w:name="z56" w:id="54"/>
    <w:p>
      <w:pPr>
        <w:spacing w:after="0"/>
        <w:ind w:left="0"/>
        <w:jc w:val="both"/>
      </w:pPr>
      <w:r>
        <w:rPr>
          <w:rFonts w:ascii="Times New Roman"/>
          <w:b w:val="false"/>
          <w:i w:val="false"/>
          <w:color w:val="000000"/>
          <w:sz w:val="28"/>
        </w:rPr>
        <w:t>
      а) қаралатын мәселелер бойынша анықтамаларды;</w:t>
      </w:r>
    </w:p>
    <w:bookmarkEnd w:id="54"/>
    <w:bookmarkStart w:name="z57" w:id="55"/>
    <w:p>
      <w:pPr>
        <w:spacing w:after="0"/>
        <w:ind w:left="0"/>
        <w:jc w:val="both"/>
      </w:pPr>
      <w:r>
        <w:rPr>
          <w:rFonts w:ascii="Times New Roman"/>
          <w:b w:val="false"/>
          <w:i w:val="false"/>
          <w:color w:val="000000"/>
          <w:sz w:val="28"/>
        </w:rPr>
        <w:t>
      б) қарауға ұсынылатын құжаттардың жобаларын (болған кезде);</w:t>
      </w:r>
    </w:p>
    <w:bookmarkEnd w:id="55"/>
    <w:bookmarkStart w:name="z58" w:id="56"/>
    <w:p>
      <w:pPr>
        <w:spacing w:after="0"/>
        <w:ind w:left="0"/>
        <w:jc w:val="both"/>
      </w:pPr>
      <w:r>
        <w:rPr>
          <w:rFonts w:ascii="Times New Roman"/>
          <w:b w:val="false"/>
          <w:i w:val="false"/>
          <w:color w:val="000000"/>
          <w:sz w:val="28"/>
        </w:rPr>
        <w:t>
      в) Комиссияға хаттамалық шешімдер мен ұсынымдардың жобаларын;</w:t>
      </w:r>
    </w:p>
    <w:bookmarkEnd w:id="56"/>
    <w:bookmarkStart w:name="z59" w:id="57"/>
    <w:p>
      <w:pPr>
        <w:spacing w:after="0"/>
        <w:ind w:left="0"/>
        <w:jc w:val="both"/>
      </w:pPr>
      <w:r>
        <w:rPr>
          <w:rFonts w:ascii="Times New Roman"/>
          <w:b w:val="false"/>
          <w:i w:val="false"/>
          <w:color w:val="000000"/>
          <w:sz w:val="28"/>
        </w:rPr>
        <w:t>
      г) қажетті анықтамалық және талдамалық материалдарды қамтиды.</w:t>
      </w:r>
    </w:p>
    <w:bookmarkEnd w:id="57"/>
    <w:bookmarkStart w:name="z60" w:id="58"/>
    <w:p>
      <w:pPr>
        <w:spacing w:after="0"/>
        <w:ind w:left="0"/>
        <w:jc w:val="both"/>
      </w:pPr>
      <w:r>
        <w:rPr>
          <w:rFonts w:ascii="Times New Roman"/>
          <w:b w:val="false"/>
          <w:i w:val="false"/>
          <w:color w:val="000000"/>
          <w:sz w:val="28"/>
        </w:rPr>
        <w:t xml:space="preserve">
      23. Комитеттің жауапты хатшысы Комитет мүшелеріне Комитет отырысы өткізілетін күнге дейін күнтізбелік 15 күнінен кешіктірмей, оның ішінде электрондық түрде Комитет отырысының күн тәртібі мен оның материалдарын жібереді. </w:t>
      </w:r>
    </w:p>
    <w:bookmarkEnd w:id="58"/>
    <w:bookmarkStart w:name="z61" w:id="59"/>
    <w:p>
      <w:pPr>
        <w:spacing w:after="0"/>
        <w:ind w:left="0"/>
        <w:jc w:val="both"/>
      </w:pPr>
      <w:r>
        <w:rPr>
          <w:rFonts w:ascii="Times New Roman"/>
          <w:b w:val="false"/>
          <w:i w:val="false"/>
          <w:color w:val="000000"/>
          <w:sz w:val="28"/>
        </w:rPr>
        <w:t>
      24. Комитет отырыстары, әдетте Комиссияның үй-жайларында өткізіледі.</w:t>
      </w:r>
    </w:p>
    <w:bookmarkEnd w:id="59"/>
    <w:p>
      <w:pPr>
        <w:spacing w:after="0"/>
        <w:ind w:left="0"/>
        <w:jc w:val="both"/>
      </w:pPr>
      <w:r>
        <w:rPr>
          <w:rFonts w:ascii="Times New Roman"/>
          <w:b w:val="false"/>
          <w:i w:val="false"/>
          <w:color w:val="000000"/>
          <w:sz w:val="28"/>
        </w:rPr>
        <w:t>
      Комитет отырысы мүше мемлекеттердің мемлекеттік атқарушы билік органдарының ұсыныстары негізінде қабылданатын Комитет төрағасының шешімі бойынша кез келген мүше мемлекетте өткізілуі мүмкін. Бұл жағдайда қабылдайтын мүше мемлекет Комитет отырысын ұйымдастыруға және өткізуге жәрдем көрсетеді.</w:t>
      </w:r>
    </w:p>
    <w:p>
      <w:pPr>
        <w:spacing w:after="0"/>
        <w:ind w:left="0"/>
        <w:jc w:val="both"/>
      </w:pPr>
      <w:r>
        <w:rPr>
          <w:rFonts w:ascii="Times New Roman"/>
          <w:b w:val="false"/>
          <w:i w:val="false"/>
          <w:color w:val="000000"/>
          <w:sz w:val="28"/>
        </w:rPr>
        <w:t>
      Комитет төрағасының шешімі бойынша Комитет отырысы бейне конференция режимінде өткізілуі мүмкін.</w:t>
      </w:r>
    </w:p>
    <w:bookmarkStart w:name="z62" w:id="60"/>
    <w:p>
      <w:pPr>
        <w:spacing w:after="0"/>
        <w:ind w:left="0"/>
        <w:jc w:val="both"/>
      </w:pPr>
      <w:r>
        <w:rPr>
          <w:rFonts w:ascii="Times New Roman"/>
          <w:b w:val="false"/>
          <w:i w:val="false"/>
          <w:color w:val="000000"/>
          <w:sz w:val="28"/>
        </w:rPr>
        <w:t>
      25. Егер мүше мемлекеттердің әрқайсысынан Комитеттің кемінде 1 мүшесінің өкілдік етуі қамтамасыз етілсе, Комитет отырысы заңды деп танылады.</w:t>
      </w:r>
    </w:p>
    <w:bookmarkEnd w:id="60"/>
    <w:bookmarkStart w:name="z63" w:id="61"/>
    <w:p>
      <w:pPr>
        <w:spacing w:after="0"/>
        <w:ind w:left="0"/>
        <w:jc w:val="both"/>
      </w:pPr>
      <w:r>
        <w:rPr>
          <w:rFonts w:ascii="Times New Roman"/>
          <w:b w:val="false"/>
          <w:i w:val="false"/>
          <w:color w:val="000000"/>
          <w:sz w:val="28"/>
        </w:rPr>
        <w:t>
      26. Комитет мүшелері оның отырыстарына жеке өзі қатысады.</w:t>
      </w:r>
    </w:p>
    <w:bookmarkEnd w:id="61"/>
    <w:p>
      <w:pPr>
        <w:spacing w:after="0"/>
        <w:ind w:left="0"/>
        <w:jc w:val="both"/>
      </w:pPr>
      <w:r>
        <w:rPr>
          <w:rFonts w:ascii="Times New Roman"/>
          <w:b w:val="false"/>
          <w:i w:val="false"/>
          <w:color w:val="000000"/>
          <w:sz w:val="28"/>
        </w:rPr>
        <w:t xml:space="preserve">
      Егер Комитет мүшесінің отырысқа қатысуы мүмкін болмаған жағдайда, оның қаралатын мәселе бойынша өз пікірін Комитет төрағасына жазбаша түрде дер кезінде (Комитет отырысы өткізілетін күнге дейін 3 жұмыс күнінен кешіктірмей) ұсынуға және отырысқа қатысу үшін уәкілетті өкілдің кандидатурасын жіберуге құқығы бар. </w:t>
      </w:r>
    </w:p>
    <w:bookmarkStart w:name="z64" w:id="62"/>
    <w:p>
      <w:pPr>
        <w:spacing w:after="0"/>
        <w:ind w:left="0"/>
        <w:jc w:val="both"/>
      </w:pPr>
      <w:r>
        <w:rPr>
          <w:rFonts w:ascii="Times New Roman"/>
          <w:b w:val="false"/>
          <w:i w:val="false"/>
          <w:color w:val="000000"/>
          <w:sz w:val="28"/>
        </w:rPr>
        <w:t>
      27. Егер Комитет мүшелерінің пікірінше аталған мәселе қосымша пысықтауды талап ететін болса, олар мәселені Комитеттің қарауынан алып тастауға ұсыным білдіруі мүмкін.</w:t>
      </w:r>
    </w:p>
    <w:bookmarkEnd w:id="62"/>
    <w:bookmarkStart w:name="z65" w:id="63"/>
    <w:p>
      <w:pPr>
        <w:spacing w:after="0"/>
        <w:ind w:left="0"/>
        <w:jc w:val="both"/>
      </w:pPr>
      <w:r>
        <w:rPr>
          <w:rFonts w:ascii="Times New Roman"/>
          <w:b w:val="false"/>
          <w:i w:val="false"/>
          <w:color w:val="000000"/>
          <w:sz w:val="28"/>
        </w:rPr>
        <w:t>
      28. Комитет отырысында мәселелерді талқылау кезінде Комитет мүшелерінің тең құқықтары болады.</w:t>
      </w:r>
    </w:p>
    <w:bookmarkEnd w:id="63"/>
    <w:bookmarkStart w:name="z66" w:id="64"/>
    <w:p>
      <w:pPr>
        <w:spacing w:after="0"/>
        <w:ind w:left="0"/>
        <w:jc w:val="both"/>
      </w:pPr>
      <w:r>
        <w:rPr>
          <w:rFonts w:ascii="Times New Roman"/>
          <w:b w:val="false"/>
          <w:i w:val="false"/>
          <w:color w:val="000000"/>
          <w:sz w:val="28"/>
        </w:rPr>
        <w:t>
      29. Комитет отырысының нәтижелері хаттамамен ресімделеді, онда Комитет мүшелерінің позициялары тіркеледі.</w:t>
      </w:r>
    </w:p>
    <w:bookmarkEnd w:id="64"/>
    <w:p>
      <w:pPr>
        <w:spacing w:after="0"/>
        <w:ind w:left="0"/>
        <w:jc w:val="both"/>
      </w:pPr>
      <w:r>
        <w:rPr>
          <w:rFonts w:ascii="Times New Roman"/>
          <w:b w:val="false"/>
          <w:i w:val="false"/>
          <w:color w:val="000000"/>
          <w:sz w:val="28"/>
        </w:rPr>
        <w:t>
      Егер Комитет мүшесінің Комитет қарап жатқан мәселе бойынша ерекше пікірі болса, ол жазбаша түрде баяндалады және Комитет отырысының хаттамасына қоса беріледі. Комитет отырысының хаттамасына сондай-ақ қаралып отырған құжаттардың жобалары бойынша ұсыныстар, анықтамалық және талдамалық материалдар мен тиісті негіздемелер қоса берілуі мүмкін.</w:t>
      </w:r>
    </w:p>
    <w:p>
      <w:pPr>
        <w:spacing w:after="0"/>
        <w:ind w:left="0"/>
        <w:jc w:val="both"/>
      </w:pPr>
      <w:r>
        <w:rPr>
          <w:rFonts w:ascii="Times New Roman"/>
          <w:b w:val="false"/>
          <w:i w:val="false"/>
          <w:color w:val="000000"/>
          <w:sz w:val="28"/>
        </w:rPr>
        <w:t>
      Комитет мүшелерінің Комитет отырыстарында берген ұсыныстары мүше мемлекеттердің түпкілікті позициясы ретінде қаралмайды.</w:t>
      </w:r>
    </w:p>
    <w:p>
      <w:pPr>
        <w:spacing w:after="0"/>
        <w:ind w:left="0"/>
        <w:jc w:val="both"/>
      </w:pPr>
      <w:r>
        <w:rPr>
          <w:rFonts w:ascii="Times New Roman"/>
          <w:b w:val="false"/>
          <w:i w:val="false"/>
          <w:color w:val="000000"/>
          <w:sz w:val="28"/>
        </w:rPr>
        <w:t>
      Комитет отырысының хаттамасына Комитеттің жауапты хатшысы қол қояды, Комитет отырысы болған күннен бастап 3 жұмыс күнінен кешіктірмей оны Комитет төрағасы бекітеді.</w:t>
      </w:r>
    </w:p>
    <w:p>
      <w:pPr>
        <w:spacing w:after="0"/>
        <w:ind w:left="0"/>
        <w:jc w:val="both"/>
      </w:pPr>
      <w:r>
        <w:rPr>
          <w:rFonts w:ascii="Times New Roman"/>
          <w:b w:val="false"/>
          <w:i w:val="false"/>
          <w:color w:val="000000"/>
          <w:sz w:val="28"/>
        </w:rPr>
        <w:t>
      Комитеттің жауапты хатшысы Комитет отырысының хаттамасын оны Комитет төрағасы бекіткен күннен бастап 3 жұмыс күні ішінде Комитеттің барлық мүшелеріне жібереді.</w:t>
      </w:r>
    </w:p>
    <w:p>
      <w:pPr>
        <w:spacing w:after="0"/>
        <w:ind w:left="0"/>
        <w:jc w:val="both"/>
      </w:pPr>
      <w:r>
        <w:rPr>
          <w:rFonts w:ascii="Times New Roman"/>
          <w:b w:val="false"/>
          <w:i w:val="false"/>
          <w:color w:val="000000"/>
          <w:sz w:val="28"/>
        </w:rPr>
        <w:t>
      Комитет төрағасының шешімі бойынша Комитет отырысының хаттамасы немесе одан үзінді көшірме Комитет отырысына қатысқан шақырылған адамдарға жіберілуі мүмкін.</w:t>
      </w:r>
    </w:p>
    <w:p>
      <w:pPr>
        <w:spacing w:after="0"/>
        <w:ind w:left="0"/>
        <w:jc w:val="both"/>
      </w:pPr>
      <w:r>
        <w:rPr>
          <w:rFonts w:ascii="Times New Roman"/>
          <w:b w:val="false"/>
          <w:i w:val="false"/>
          <w:color w:val="000000"/>
          <w:sz w:val="28"/>
        </w:rPr>
        <w:t>
      Комитет отырыстарының хаттамалары Комитеттің жауапты хатшысында сақталады.</w:t>
      </w:r>
    </w:p>
    <w:bookmarkStart w:name="z67" w:id="65"/>
    <w:p>
      <w:pPr>
        <w:spacing w:after="0"/>
        <w:ind w:left="0"/>
        <w:jc w:val="both"/>
      </w:pPr>
      <w:r>
        <w:rPr>
          <w:rFonts w:ascii="Times New Roman"/>
          <w:b w:val="false"/>
          <w:i w:val="false"/>
          <w:color w:val="000000"/>
          <w:sz w:val="28"/>
        </w:rPr>
        <w:t>
      30. Комитет отырыстарына мүше мемлекеттердің мемлекеттік билік органдарының уәкілетті өкілдерінің қатысуына байланысты шығыстарды оларды жіберетін мүше мемлекеттер көтереді.</w:t>
      </w:r>
    </w:p>
    <w:bookmarkEnd w:id="65"/>
    <w:p>
      <w:pPr>
        <w:spacing w:after="0"/>
        <w:ind w:left="0"/>
        <w:jc w:val="both"/>
      </w:pPr>
      <w:r>
        <w:rPr>
          <w:rFonts w:ascii="Times New Roman"/>
          <w:b w:val="false"/>
          <w:i w:val="false"/>
          <w:color w:val="000000"/>
          <w:sz w:val="28"/>
        </w:rPr>
        <w:t>
      Комитет отырыстарына бизнес-қоғамдастық, ғылыми және қоғамдық ұйымдар өкілдерінің, сондай-ақ тәуелсіз сарапшылардың қатысуына байланысты шығыстарды аталған адамдар дербес көтереді.</w:t>
      </w:r>
    </w:p>
    <w:bookmarkStart w:name="z68" w:id="66"/>
    <w:p>
      <w:pPr>
        <w:spacing w:after="0"/>
        <w:ind w:left="0"/>
        <w:jc w:val="both"/>
      </w:pPr>
      <w:r>
        <w:rPr>
          <w:rFonts w:ascii="Times New Roman"/>
          <w:b w:val="false"/>
          <w:i w:val="false"/>
          <w:color w:val="000000"/>
          <w:sz w:val="28"/>
        </w:rPr>
        <w:t>
      31. Комитеттің қызметін ұйымдастырушылық-техникалық қамтамасыз етуді Комиссия жүзеге асырады.</w:t>
      </w:r>
    </w:p>
    <w:bookmarkEnd w:id="66"/>
    <w:bookmarkStart w:name="z69" w:id="67"/>
    <w:p>
      <w:pPr>
        <w:spacing w:after="0"/>
        <w:ind w:left="0"/>
        <w:jc w:val="both"/>
      </w:pPr>
      <w:r>
        <w:rPr>
          <w:rFonts w:ascii="Times New Roman"/>
          <w:b w:val="false"/>
          <w:i w:val="false"/>
          <w:color w:val="000000"/>
          <w:sz w:val="28"/>
        </w:rPr>
        <w:t xml:space="preserve">
      32. Алқа шешімі Комитеттің қызметін тоқтату үшін негіз болып табылады. </w:t>
      </w:r>
    </w:p>
    <w:bookmarkEnd w:id="6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