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02d1" w14:textId="1e40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28 мамырдағы № 299 шешімінің 2-1 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25 қазандағы № 118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"Еуразиялық экономикалық одақта санитариялық шараларды қолдану туралы" Кеден одағы Комиссиясының 2010 жылғы 28 мамырдағы № 299 шешімінің 2-1 тармағы он үшінші абзацтан кейін мынадай мазмұндағы абзацпен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"- 2017 жылғы 15 қарашаға дейін – 13-бөлім бойынша. "Сигареттерге және темекі шикізатына қойылатын талаптар" бөлімі бойынша көрсетілген техникалық регламенттің күшіне енуіне байланысты, Кеден одағының "Темекі өніміне арналған техникалық регламент" (КО ТР 035/2014) техникалық регламентінің техникалық реттеу объектісі болып табылатын өнімге қойылатын талаптар бөлігінде.".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