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standalone="yes"?><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w:body><w:p w14:paraId="8b57f8d" w14:textId="8b57f8d"><w:pPr><w:spacing w:after="0"/><w:ind w:left="0"/><w:jc w:val="left"/><w15:collapsed w:val="false"/></w:pPr><w:r><w:rPr><w:rFonts w:ascii="Times New Roman"/><w:b w:val="false"/><w:i w:val="false"/><w:color w:val="000000"/><w:sz w:val="28"/></w:rPr><w:t>
				</w:t></w:r><w:r><w:drawing><wp:inline distT="0" distB="0" distL="0" distR="0"><wp:extent cx="2057400" cy="571500"/><wp:effectExtent l="0" t="0" r="0" b="0"/><wp:docPr id="0" name="" descr=""/><wp:cNvGraphicFramePr><a:graphicFrameLocks noChangeAspect="true"/></wp:cNvGraphicFramePr><a:graphic><a:graphicData uri="http://schemas.openxmlformats.org/drawingml/2006/picture"><pic:pic><pic:nvPicPr><pic:cNvPr id="1" name=""/><pic:cNvPicPr/></pic:nvPicPr><pic:blipFill><a:blip r:embed="rId3"/><a:stretch><a:fillRect/></a:stretch></pic:blipFill><pic:spPr><a:xfrm><a:off x="0" y="0"/><a:ext cx="2057400" cy="571500"/></a:xfrm><a:prstGeom prst="rect"><a:avLst/></a:prstGeom></pic:spPr></pic:pic></a:graphicData></a:graphic></wp:inline></w:drawing></w:r><w:r><w:rPr><w:rFonts w:ascii="Times New Roman"/><w:b w:val="false"/><w:i w:val="false"/><w:color w:val="000000"/><w:sz w:val="28"/></w:rPr><w:t>
			
					</w:t></w:r></w:p><w:p><w:pPr><w:spacing w:after="0"/><w:ind w:left="0"/><w:jc w:val="left"/></w:pPr><w:r><w:rPr><w:rFonts w:ascii="Times New Roman"/><w:b/><w:i w:val="false"/><w:color w:val="000000"/><w:sz w:val="28"/></w:rPr><w:t>«Медициналық бұйымдардың қауіпсіздігі, сапасы мен тиімділігі мониторингінің бірыңғай ақпараттық дерекқорын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 ақпараттық өзара іс-қимылды регламенттейтін технологиялық құжаттар туралы</w:t></w:r></w:p><w:p><w:pPr><w:spacing w:after="0"/><w:ind w:left="0"/><w:jc w:val="both"/></w:pPr><w:r><w:rPr><w:rFonts w:ascii="Times New Roman"/><w:b w:val="false"/><w:i w:val="false"/><w:color w:val="000000"/><w:sz w:val="28"/></w:rPr><w:t>Еуразиялық экономикалық комиссия Алқасының 2016 жылғы 30 тамыздағы № 94 шешімі</w:t></w:r></w:p><w:p><w:pPr><w:spacing w:after="0"/><w:ind w:left="0"/><w:jc w:val="both"/></w:pPr><w:bookmarkStart w:name="zbm1" w:id="0"/><w:r><w:rPr><w:rFonts w:ascii="Times New Roman"/><w:b w:val="false"/><w:i w:val="false"/><w:color w:val="000000"/><w:sz w:val="28"/></w:rPr><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w:r><w:r><w:rPr><w:rFonts w:ascii="Times New Roman"/><w:b w:val="false"/><w:i w:val="false"/><w:color w:val="000000"/><w:sz w:val="28"/></w:rPr><w:t>30-тармағына</w:t></w:r><w:r><w:rPr><w:rFonts w:ascii="Times New Roman"/><w:b w:val="false"/><w:i w:val="false"/><w:color w:val="000000"/><w:sz w:val="28"/></w:rPr><w:t xml:space="preserve"> сәйкес және Еуразиялық экономикалық комиссия Aлқасының 2014 жылғы 6 қарашадағы № 200 шешімін басшылыққа ала отырып, Еуразиялық экономикалық комиссия Aлқасы </w:t></w:r><w:r><w:rPr><w:rFonts w:ascii="Times New Roman"/><w:b/><w:i w:val="false"/><w:color w:val="000000"/><w:sz w:val="28"/></w:rPr><w:t>шешті</w:t></w:r><w:r><w:rPr><w:rFonts w:ascii="Times New Roman"/><w:b w:val="false"/><w:i w:val="false"/><w:color w:val="000000"/><w:sz w:val="28"/></w:rPr><w:t>:</w:t></w:r></w:p><w:bookmarkEnd w:id="0"/><w:bookmarkStart w:name="zbm2" w:id="1"/><w:p><w:pPr><w:spacing w:after="0"/><w:ind w:left="0"/><w:jc w:val="both"/></w:pPr><w:r><w:rPr><w:rFonts w:ascii="Times New Roman"/><w:b w:val="false"/><w:i w:val="false"/><w:color w:val="000000"/><w:sz w:val="28"/></w:rPr><w:t>      1. Қоса беріліп отырған:</w:t></w:r></w:p><w:bookmarkEnd w:id="1"/><w:p><w:pPr><w:spacing w:after="0"/><w:ind w:left="0"/><w:jc w:val="both"/></w:pPr><w:r><w:rPr><w:rFonts w:ascii="Times New Roman"/><w:b w:val="false"/><w:i w:val="false"/><w:color w:val="000000"/><w:sz w:val="28"/></w:rPr><w:t xml:space="preserve">      «Медициналық бұйымдардың қауіпсіздігі, сапасы мен тиімділігі мониторингінің бірыңғай ақпараттық дерекқорын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w:t></w:r><w:r><w:rPr><w:rFonts w:ascii="Times New Roman"/><w:b w:val="false"/><w:i w:val="false"/><w:color w:val="000000"/><w:sz w:val="28"/></w:rPr><w:t>қағидалары</w:t></w:r><w:r><w:rPr><w:rFonts w:ascii="Times New Roman"/><w:b w:val="false"/><w:i w:val="false"/><w:color w:val="000000"/><w:sz w:val="28"/></w:rPr><w:t>;</w:t></w:r></w:p><w:p><w:pPr><w:spacing w:after="0"/><w:ind w:left="0"/><w:jc w:val="both"/></w:pPr><w:r><w:rPr><w:rFonts w:ascii="Times New Roman"/><w:b w:val="false"/><w:i w:val="false"/><w:color w:val="000000"/><w:sz w:val="28"/></w:rPr><w:t xml:space="preserve">      «Медициналық бұйымдардың қауіпсіздігі, сапасы мен тиімділігі мониторингінің бірыңғай ақпараттық дерекқорын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w:t></w:r><w:r><w:rPr><w:rFonts w:ascii="Times New Roman"/><w:b w:val="false"/><w:i w:val="false"/><w:color w:val="000000"/><w:sz w:val="28"/></w:rPr><w:t>регламенті</w:t></w:r><w:r><w:rPr><w:rFonts w:ascii="Times New Roman"/><w:b w:val="false"/><w:i w:val="false"/><w:color w:val="000000"/><w:sz w:val="28"/></w:rPr><w:t>;</w:t></w:r></w:p><w:p><w:pPr><w:spacing w:after="0"/><w:ind w:left="0"/><w:jc w:val="both"/></w:pPr><w:r><w:rPr><w:rFonts w:ascii="Times New Roman"/><w:b w:val="false"/><w:i w:val="false"/><w:color w:val="000000"/><w:sz w:val="28"/></w:rPr><w:t xml:space="preserve">      «Медициналық бұйымдардың қауіпсіздігі, сапасы мен тиімділігі мониторингінің бірыңғай ақпараттық дерекқорын қалыптастыру, жүргізу және пайдалану» жалпы процесін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w:t></w:r><w:r><w:rPr><w:rFonts w:ascii="Times New Roman"/><w:b w:val="false"/><w:i w:val="false"/><w:color w:val="000000"/><w:sz w:val="28"/></w:rPr><w:t>сипаттамасы</w:t></w:r><w:r><w:rPr><w:rFonts w:ascii="Times New Roman"/><w:b w:val="false"/><w:i w:val="false"/><w:color w:val="000000"/><w:sz w:val="28"/></w:rPr><w:t>;</w:t></w:r></w:p><w:p><w:pPr><w:spacing w:after="0"/><w:ind w:left="0"/><w:jc w:val="both"/></w:pPr><w:r><w:rPr><w:rFonts w:ascii="Times New Roman"/><w:b w:val="false"/><w:i w:val="false"/><w:color w:val="000000"/><w:sz w:val="28"/></w:rPr><w:t xml:space="preserve">      «Медициналық бұйымдардың қауіпсіздігі, сапасы мен тиімділігі мониторингінің бірыңғай ақпараттық дерекқорын қалыптастыру, жүргізу және пайдалану» жалпы процесіне қосылу </w:t></w:r><w:r><w:rPr><w:rFonts w:ascii="Times New Roman"/><w:b w:val="false"/><w:i w:val="false"/><w:color w:val="000000"/><w:sz w:val="28"/></w:rPr><w:t>тәртібі</w:t></w:r><w:r><w:rPr><w:rFonts w:ascii="Times New Roman"/><w:b w:val="false"/><w:i w:val="false"/><w:color w:val="000000"/><w:sz w:val="28"/></w:rPr><w:t xml:space="preserve"> бекітілсін.</w:t></w:r></w:p><w:bookmarkStart w:name="zbm3" w:id="2"/><w:p><w:pPr><w:spacing w:after="0"/><w:ind w:left="0"/><w:jc w:val="both"/></w:pPr><w:r><w:rPr><w:rFonts w:ascii="Times New Roman"/><w:b w:val="false"/><w:i w:val="false"/><w:color w:val="000000"/><w:sz w:val="28"/></w:rPr><w:t>      2. Осы Шешіммен бекітілген Сипаттамада көзделген электрондық құжаттар мен мәліметтер құрылымдарының техникалық схемаларын әзірлеуді және оларды сыртқы және өзара сауданың интеграцияланған ақпараттық жүйесінде ақпараттық өзара іс-қимылды іске асыру кезінде пайдаланылатын электрондық құжаттар мен мәліметтер құрылымдарының тізілімінде орналастыруды қамтамасыз етуді Еуразиялық экономикалық одақтың интеграцияланған ақпараттық жүйесін құру және дамыту жөніндегі жұмыстарды үйлестіру құзыретіне кіретін Еуразиялық экономикалық комиссияның департаменті жүзеге асырады деп белгіленсін.</w:t></w:r></w:p><w:bookmarkEnd w:id="2"/><w:bookmarkStart w:name="zbm4" w:id="3"/><w:p><w:pPr><w:spacing w:after="0"/><w:ind w:left="0"/><w:jc w:val="both"/></w:pPr><w:r><w:rPr><w:rFonts w:ascii="Times New Roman"/><w:b w:val="false"/><w:i w:val="false"/><w:color w:val="000000"/><w:sz w:val="28"/></w:rPr><w:t>      3. Осы Шешім ресми жарияланған күнінен бастап күнтізбелік 30 күн өткен соң күшіне енеді.</w:t></w:r></w:p><w:bookmarkEnd w:id="3"/><w:p><w:pPr><w:spacing w:after="0"/><w:ind w:left="0"/><w:jc w:val="both"/></w:pPr><w:r><w:rPr><w:rFonts w:ascii="Times New Roman"/><w:b/><w:i w:val="false"/><w:color w:val="000000"/><w:sz w:val="28"/></w:rPr><w:t>Еуразиялық экономикалық комиссия</w:t></w:r></w:p><w:p><w:pPr><w:spacing w:after="0"/><w:ind w:left="0"/><w:jc w:val="both"/></w:pPr><w:r><w:rPr><w:rFonts w:ascii="Times New Roman"/><w:b/><w:i w:val="false"/><w:color w:val="000000"/><w:sz w:val="28"/></w:rPr><w:t>Aлқасының Төрағасы</w:t></w:r><w:r><w:rPr><w:rFonts w:ascii="Times New Roman"/><w:b w:val="false"/><w:i w:val="false"/><w:color w:val="000000"/><w:sz w:val="28"/></w:rPr><w:t xml:space="preserve">        </w:t></w:r><w:r><w:rPr><w:rFonts w:ascii="Times New Roman"/><w:b/><w:i w:val="false"/><w:color w:val="000000"/><w:sz w:val="28"/></w:rPr><w:t>Т. Саркисян</w:t></w:r></w:p><w:bookmarkStart w:name="zbm5" w:id="4"/><w:p><w:pPr><w:spacing w:after="0"/><w:ind w:left="0"/><w:jc w:val="both"/></w:pPr><w:r><w:rPr><w:rFonts w:ascii="Times New Roman"/><w:b w:val="false"/><w:i w:val="false"/><w:color w:val="000000"/><w:sz w:val="28"/></w:rPr><w:t>Еуразиялық экономикалық</w:t></w:r><w:r><w:br/></w:r><w:r><w:rPr><w:rFonts w:ascii="Times New Roman"/><w:b w:val="false"/><w:i w:val="false"/><w:color w:val="000000"/><w:sz w:val="28"/></w:rPr><w:t>комиссия Aлқасының</w:t></w:r><w:r><w:br/></w:r><w:r><w:rPr><w:rFonts w:ascii="Times New Roman"/><w:b w:val="false"/><w:i w:val="false"/><w:color w:val="000000"/><w:sz w:val="28"/></w:rPr><w:t>2016 жылғы 30 қаңтардағы</w:t></w:r><w:r><w:br/></w:r><w:r><w:rPr><w:rFonts w:ascii="Times New Roman"/><w:b w:val="false"/><w:i w:val="false"/><w:color w:val="000000"/><w:sz w:val="28"/></w:rPr><w:t>№ 94 шешімімен</w:t></w:r><w:r><w:br/></w:r><w:r><w:rPr><w:rFonts w:ascii="Times New Roman"/><w:b w:val="false"/><w:i w:val="false"/><w:color w:val="000000"/><w:sz w:val="28"/></w:rPr><w:t>БЕКІТІЛГЕН</w:t></w:r></w:p><w:bookmarkEnd w:id="4"/><w:bookmarkStart w:name="zbm6" w:id="5"/><w:p><w:pPr><w:spacing w:after="0"/><w:ind w:left="0"/><w:jc w:val="left"/></w:pPr><w:r><w:rPr><w:rFonts w:ascii="Times New Roman"/><w:b/><w:i w:val="false"/><w:color w:val="000000"/></w:rPr><w:t xml:space="preserve"> «Медициналық бұйымдардың қауіпсіздігі, сапасы мен тиімділігі мониторингінің бірыңғай ақпараттық дерекқорын қалыптастыру, жүргізу және пайдалану» жалпы процесін сыртқы және өзара сауданың интеграцияланған ақпараттық жүйесінің құралдарымен іске асырған кездегі ақпараттық өзара іс-қимылдың ҚAҒИДAЛAРЫ</w:t></w:r></w:p><w:bookmarkEnd w:id="5"/><w:bookmarkStart w:name="zbm7" w:id="6"/><w:p><w:pPr><w:spacing w:after="0"/><w:ind w:left="0"/><w:jc w:val="left"/></w:pPr><w:r><w:rPr><w:rFonts w:ascii="Times New Roman"/><w:b/><w:i w:val="false"/><w:color w:val="000000"/></w:rPr><w:t xml:space="preserve"> І. Жалпы ережелер</w:t></w:r></w:p><w:bookmarkEnd w:id="6"/><w:bookmarkStart w:name="zbm8" w:id="7"/><w:p><w:pPr><w:spacing w:after="0"/><w:ind w:left="0"/><w:jc w:val="both"/></w:pPr><w:r><w:rPr><w:rFonts w:ascii="Times New Roman"/><w:b w:val="false"/><w:i w:val="false"/><w:color w:val="000000"/><w:sz w:val="28"/></w:rPr><w:t>      1. Осы Қағидалар Еуразиялық экономикалық одақтың (бұдан әрі - Одақ) құқығына кіретін мынадай актілерге сәйкес әзірленді:</w:t></w:r></w:p><w:bookmarkEnd w:id="7"/><w:p><w:pPr><w:spacing w:after="0"/><w:ind w:left="0"/><w:jc w:val="both"/></w:pPr><w:r><w:rPr><w:rFonts w:ascii="Times New Roman"/><w:b w:val="false"/><w:i w:val="false"/><w:color w:val="000000"/><w:sz w:val="28"/></w:rPr><w:t xml:space="preserve">      2014 жылғы 29 мамырдағы Еуразиялық экономикалық одақ туралы </w:t></w:r><w:r><w:rPr><w:rFonts w:ascii="Times New Roman"/><w:b w:val="false"/><w:i w:val="false"/><w:color w:val="000000"/><w:sz w:val="28"/></w:rPr><w:t>шарт</w:t></w:r><w:r><w:rPr><w:rFonts w:ascii="Times New Roman"/><w:b w:val="false"/><w:i w:val="false"/><w:color w:val="000000"/><w:sz w:val="28"/></w:rPr><w:t>;</w:t></w:r></w:p><w:p><w:pPr><w:spacing w:after="0"/><w:ind w:left="0"/><w:jc w:val="both"/></w:pPr><w:r><w:rPr><w:rFonts w:ascii="Times New Roman"/><w:b w:val="false"/><w:i w:val="false"/><w:color w:val="000000"/><w:sz w:val="28"/></w:rPr><w:t>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w:t></w:r></w:p><w:p><w:pPr><w:spacing w:after="0"/><w:ind w:left="0"/><w:jc w:val="both"/></w:pPr><w:r><w:rPr><w:rFonts w:ascii="Times New Roman"/><w:b w:val="false"/><w:i w:val="false"/><w:color w:val="000000"/><w:sz w:val="28"/></w:rPr><w:t>Жоғары Еуразиялық экономикалық кеңестің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келісімді іске асыру туралы» 2014 жылғы 23 желтоқсандағы № 109 шешімі;</w:t></w:r></w:p><w:p><w:pPr><w:spacing w:after="0"/><w:ind w:left="0"/><w:jc w:val="both"/></w:pPr><w:r><w:rPr><w:rFonts w:ascii="Times New Roman"/><w:b w:val="false"/><w:i w:val="false"/><w:color w:val="000000"/><w:sz w:val="28"/></w:rPr><w:t>      Еуразиялық экономикалық комиссия кеңесінің «Медициналық бұйымдар айналысы саласындағы ақпараттық жүйені қалыптастыру және жүргізу тәртібін бекіту туралы» 2016 жылғы 12 ақпандағы № 30 шешімі;</w:t></w:r></w:p><w:p><w:pPr><w:spacing w:after="0"/><w:ind w:left="0"/><w:jc w:val="both"/></w:pPr><w:r><w:rPr><w:rFonts w:ascii="Times New Roman"/><w:b w:val="false"/><w:i w:val="false"/><w:color w:val="000000"/><w:sz w:val="28"/></w:rPr><w:t>Еуразиялық экономикалық комиссия Aлқасының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w:r></w:p><w:p><w:pPr><w:spacing w:after="0"/><w:ind w:left="0"/><w:jc w:val="both"/></w:pPr><w:r><w:rPr><w:rFonts w:ascii="Times New Roman"/><w:b w:val="false"/><w:i w:val="false"/><w:color w:val="000000"/><w:sz w:val="28"/></w:rPr><w:t xml:space="preserve">      Еуразиялық экономикалық комиссия Aлқасының «Сыртқы және өзара сауданың интеграцияланған ақпараттық жүйесінде деректермен электрондық алмасу қағидаларын бекіту туралы» 2015 жылғы 27 қаңтардағы № 5 </w:t></w:r><w:r><w:rPr><w:rFonts w:ascii="Times New Roman"/><w:b w:val="false"/><w:i w:val="false"/><w:color w:val="000000"/><w:sz w:val="28"/></w:rPr><w:t>шешімі</w:t></w:r><w:r><w:rPr><w:rFonts w:ascii="Times New Roman"/><w:b w:val="false"/><w:i w:val="false"/><w:color w:val="000000"/><w:sz w:val="28"/></w:rPr><w:t>;</w:t></w:r></w:p><w:p><w:pPr><w:spacing w:after="0"/><w:ind w:left="0"/><w:jc w:val="both"/></w:pPr><w:r><w:rPr><w:rFonts w:ascii="Times New Roman"/><w:b w:val="false"/><w:i w:val="false"/><w:color w:val="000000"/><w:sz w:val="28"/></w:rPr><w:t xml:space="preserve">      Еуразиялық экономикалық комиссия Aлқасының «Еуразиялық экономикалық одақ шеңберіндегі жалпы процестердің тізбесі және Еуразиялық экономикалық комиссия Aлқасының 2014 жылғы 19 тамыздағы № 132 шешіміне өзгеріс енгізу туралы» 2015 жылғы 14 сәуірдегі № 29 </w:t></w:r><w:r><w:rPr><w:rFonts w:ascii="Times New Roman"/><w:b w:val="false"/><w:i w:val="false"/><w:color w:val="000000"/><w:sz w:val="28"/></w:rPr><w:t>шешімі</w:t></w:r><w:r><w:rPr><w:rFonts w:ascii="Times New Roman"/><w:b w:val="false"/><w:i w:val="false"/><w:color w:val="000000"/><w:sz w:val="28"/></w:rPr><w:t>;</w:t></w:r></w:p><w:p><w:pPr><w:spacing w:after="0"/><w:ind w:left="0"/><w:jc w:val="both"/></w:pPr><w:r><w:rPr><w:rFonts w:ascii="Times New Roman"/><w:b w:val="false"/><w:i w:val="false"/><w:color w:val="000000"/><w:sz w:val="28"/></w:rPr><w:t xml:space="preserve">      Еуразиялық экономикалық комиссия Aлқасының «Еуразиялық экономикалық одақ шеңберіндегі жалпы процестерді талдау, оңтайландыру, үйлестіру және оларды сипаттау әдістемесі туралы» 2015 жылғы 9 маусымдағы № 63 </w:t></w:r><w:r><w:rPr><w:rFonts w:ascii="Times New Roman"/><w:b w:val="false"/><w:i w:val="false"/><w:color w:val="000000"/><w:sz w:val="28"/></w:rPr><w:t>шешімі</w:t></w:r><w:r><w:rPr><w:rFonts w:ascii="Times New Roman"/><w:b w:val="false"/><w:i w:val="false"/><w:color w:val="000000"/><w:sz w:val="28"/></w:rPr><w:t>;</w:t></w:r></w:p><w:p><w:pPr><w:spacing w:after="0"/><w:ind w:left="0"/><w:jc w:val="both"/></w:pPr><w:r><w:rPr><w:rFonts w:ascii="Times New Roman"/><w:b w:val="false"/><w:i w:val="false"/><w:color w:val="000000"/><w:sz w:val="28"/></w:rPr><w:t xml:space="preserve">      Еуразиялық экономикалық комиссия Aлқасының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w:t></w:r><w:r><w:rPr><w:rFonts w:ascii="Times New Roman"/><w:b w:val="false"/><w:i w:val="false"/><w:color w:val="000000"/><w:sz w:val="28"/></w:rPr><w:t>шешімі</w:t></w:r><w:r><w:rPr><w:rFonts w:ascii="Times New Roman"/><w:b w:val="false"/><w:i w:val="false"/><w:color w:val="000000"/><w:sz w:val="28"/></w:rPr><w:t>; </w:t></w:r></w:p><w:p><w:pPr><w:spacing w:after="0"/><w:ind w:left="0"/><w:jc w:val="both"/></w:pPr><w:r><w:rPr><w:rFonts w:ascii="Times New Roman"/><w:b w:val="false"/><w:i w:val="false"/><w:color w:val="000000"/><w:sz w:val="28"/></w:rPr><w:t xml:space="preserve">      Еуразиялық экономикалық комиссия Aлқасының «Медициналық бұйымдардың қауіпсіздігіне, сапасына және тиімділігіне мониторинг жүргізу қағидаларын бекіту туралы» 2015 жылғы 22 желтоқсандағы № 174 </w:t></w:r><w:r><w:rPr><w:rFonts w:ascii="Times New Roman"/><w:b w:val="false"/><w:i w:val="false"/><w:color w:val="000000"/><w:sz w:val="28"/></w:rPr><w:t>шешімі</w:t></w:r><w:r><w:rPr><w:rFonts w:ascii="Times New Roman"/><w:b w:val="false"/><w:i w:val="false"/><w:color w:val="000000"/><w:sz w:val="28"/></w:rPr><w:t>.</w:t></w:r></w:p><w:bookmarkStart w:name="zbm9" w:id="8"/><w:p><w:pPr><w:spacing w:after="0"/><w:ind w:left="0"/><w:jc w:val="left"/></w:pPr><w:r><w:rPr><w:rFonts w:ascii="Times New Roman"/><w:b/><w:i w:val="false"/><w:color w:val="000000"/></w:rPr><w:t xml:space="preserve"> II. Қолданылу саласы</w:t></w:r></w:p><w:bookmarkEnd w:id="8"/><w:bookmarkStart w:name="zbm10" w:id="9"/><w:p><w:pPr><w:spacing w:after="0"/><w:ind w:left="0"/><w:jc w:val="both"/></w:pPr><w:r><w:rPr><w:rFonts w:ascii="Times New Roman"/><w:b w:val="false"/><w:i w:val="false"/><w:color w:val="000000"/><w:sz w:val="28"/></w:rPr><w:t>      2. Осы Қағидалар «Медициналық бұйымдардың қауіпсіздігі, сапасы мен тиімділігі мониторингінің бірыңғай ақпараттық дерекқорын қалыптастыру, жүргізу және пайдалану» жалпы процесіне (бұдан әрі - жалпы процесс) қатысушылардың арасындағы осы жалпы процесс шеңберінде орындалатын рәсімдер сипаттамасын қоса алғанда, ақпараттық өзара іс-қимылдың тәртібі мен шарттарын айқындау мақсатында әзірленді.</w:t></w:r></w:p><w:bookmarkEnd w:id="9"/><w:bookmarkStart w:name="zbm11" w:id="10"/><w:p><w:pPr><w:spacing w:after="0"/><w:ind w:left="0"/><w:jc w:val="both"/></w:pPr><w:r><w:rPr><w:rFonts w:ascii="Times New Roman"/><w:b w:val="false"/><w:i w:val="false"/><w:color w:val="000000"/><w:sz w:val="28"/></w:rPr><w:t>      3. Жалпы процеске қатысушылар осы Қағидаларды жалпы процесс шеңберінде рәсімдер мен операцияларды орындаудың тәртібіне бақылау жүргізу кезінде, сондай-ақ жалпы процесті іске асыруды қамтамасыз ететін ақпараттық жүйелердің компоненттерін жобалау, әзірлеу және пысықтау кезінде қолданады.</w:t></w:r></w:p><w:bookmarkEnd w:id="10"/><w:bookmarkStart w:name="zbm12" w:id="11"/><w:p><w:pPr><w:spacing w:after="0"/><w:ind w:left="0"/><w:jc w:val="left"/></w:pPr><w:r><w:rPr><w:rFonts w:ascii="Times New Roman"/><w:b/><w:i w:val="false"/><w:color w:val="000000"/></w:rPr><w:t xml:space="preserve"> III. Негізгі ұғымдар</w:t></w:r></w:p><w:bookmarkEnd w:id="11"/><w:bookmarkStart w:name="zbm13" w:id="12"/><w:p><w:pPr><w:spacing w:after="0"/><w:ind w:left="0"/><w:jc w:val="both"/></w:pPr><w:r><w:rPr><w:rFonts w:ascii="Times New Roman"/><w:b w:val="false"/><w:i w:val="false"/><w:color w:val="000000"/><w:sz w:val="28"/></w:rPr><w:t>      4. Осы Қағидалардың мақсаттары үшін мыналарды білдіретін ұғымдар пайдаланылады:</w:t></w:r></w:p><w:bookmarkEnd w:id="12"/><w:p><w:pPr><w:spacing w:after="0"/><w:ind w:left="0"/><w:jc w:val="both"/></w:pPr><w:r><w:rPr><w:rFonts w:ascii="Times New Roman"/><w:b w:val="false"/><w:i w:val="false"/><w:color w:val="000000"/><w:sz w:val="28"/></w:rPr><w:t>      «авторизация» - жалпы процестің белгілі бір қатысушысына белгілі бір әрекеттерді орындауға құқық беру;</w:t></w:r></w:p><w:p><w:pPr><w:spacing w:after="0"/><w:ind w:left="0"/><w:jc w:val="both"/></w:pPr><w:r><w:rPr><w:rFonts w:ascii="Times New Roman"/><w:b w:val="false"/><w:i w:val="false"/><w:color w:val="000000"/><w:sz w:val="28"/></w:rPr><w:t>«бірыңғай дерекқор» - қалыптастыруын және жүргізуін Еуразиялық экономикалық комиссия электронды түрде жүзеге асыратын медициналық бұйымдардың қауіпсіздігі, сапасы мен тиімділігі мониторингінің бірыңғай ақпараттық дерекқоры.</w:t></w:r></w:p><w:p><w:pPr><w:spacing w:after="0"/><w:ind w:left="0"/><w:jc w:val="both"/></w:pPr><w:r><w:rPr><w:rFonts w:ascii="Times New Roman"/><w:b w:val="false"/><w:i w:val="false"/><w:color w:val="000000"/><w:sz w:val="28"/></w:rPr><w:t xml:space="preserve">      Осы Қағидаларда қолданылатын «жалпы процесс рәсімдерінің тобы», «жалпы процестің ақпараттық нысаны», «орындаушы», «жалпы процесс операциясы», «жалпы процесс рәсімі» және «жалпы процеске қатысушы» ұғымдары Еуразиялық экономикалық комиссия Aлқасының 2015 жылғы 9 маусымдағы № 63 </w:t></w:r><w:r><w:rPr><w:rFonts w:ascii="Times New Roman"/><w:b w:val="false"/><w:i w:val="false"/><w:color w:val="000000"/><w:sz w:val="28"/></w:rPr><w:t>шешімімен</w:t></w:r><w:r><w:rPr><w:rFonts w:ascii="Times New Roman"/><w:b w:val="false"/><w:i w:val="false"/><w:color w:val="000000"/><w:sz w:val="28"/></w:rPr><w:t xml:space="preserve"> бекітілген Еуразиялық экономикалық одақ шеңберіндегі жалпы процестерді талдау, оңтайландыру, үйлестіру және сипаттау әдістемесімен айқындалған мәндерде қолданылады.</w:t></w:r></w:p><w:p><w:pPr><w:spacing w:after="0"/><w:ind w:left="0"/><w:jc w:val="both"/></w:pPr><w:r><w:rPr><w:rFonts w:ascii="Times New Roman"/><w:b w:val="false"/><w:i w:val="false"/><w:color w:val="000000"/><w:sz w:val="28"/></w:rPr><w:t>      Осы Қағидаларда қолданылатын «медициналық бұйымдар айналымы» ұғымы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келісімнің 2-бабында айқындалған мәнде қолданылады.</w:t></w:r></w:p><w:bookmarkStart w:name="zbm14" w:id="13"/><w:p><w:pPr><w:spacing w:after="0"/><w:ind w:left="0"/><w:jc w:val="left"/></w:pPr><w:r><w:rPr><w:rFonts w:ascii="Times New Roman"/><w:b/><w:i w:val="false"/><w:color w:val="000000"/></w:rPr><w:t xml:space="preserve"> IV. Жалпы процесс туралы негізгі мәліметтер</w:t></w:r></w:p><w:bookmarkEnd w:id="13"/><w:bookmarkStart w:name="zbm15" w:id="14"/><w:p><w:pPr><w:spacing w:after="0"/><w:ind w:left="0"/><w:jc w:val="both"/></w:pPr><w:r><w:rPr><w:rFonts w:ascii="Times New Roman"/><w:b w:val="false"/><w:i w:val="false"/><w:color w:val="000000"/><w:sz w:val="28"/></w:rPr><w:t>      5. Жалпы процестің толық атауы: «Медициналық бұйымдардың қауіпсіздігі, сапасы мен тиімділігі мониторингінің бірыңғай ақпараттық дерекқорын қалыптастыру, жүргізу және пайдалану».</w:t></w:r></w:p><w:bookmarkEnd w:id="14"/><w:bookmarkStart w:name="zbm16" w:id="15"/><w:p><w:pPr><w:spacing w:after="0"/><w:ind w:left="0"/><w:jc w:val="both"/></w:pPr><w:r><w:rPr><w:rFonts w:ascii="Times New Roman"/><w:b w:val="false"/><w:i w:val="false"/><w:color w:val="000000"/><w:sz w:val="28"/></w:rPr><w:t>      6. Жалпы процестің кодпен белгіленуі: P.MM.08, 1.0.0 нұсқасы.</w:t></w:r></w:p><w:bookmarkEnd w:id="15"/><w:bookmarkStart w:name="zbm17" w:id="16"/><w:p><w:pPr><w:spacing w:after="0"/><w:ind w:left="0"/><w:jc w:val="left"/></w:pPr><w:r><w:rPr><w:rFonts w:ascii="Times New Roman"/><w:b/><w:i w:val="false"/><w:color w:val="000000"/></w:rPr><w:t xml:space="preserve"> 1. Жалпы процестің мақсаты мен міндеттері</w:t></w:r></w:p><w:bookmarkEnd w:id="16"/><w:bookmarkStart w:name="zbm18" w:id="17"/><w:p><w:pPr><w:spacing w:after="0"/><w:ind w:left="0"/><w:jc w:val="both"/></w:pPr><w:r><w:rPr><w:rFonts w:ascii="Times New Roman"/><w:b w:val="false"/><w:i w:val="false"/><w:color w:val="000000"/><w:sz w:val="28"/></w:rPr><w:t>      7. Мыналар: </w:t></w:r></w:p><w:bookmarkEnd w:id="17"/><w:bookmarkStart w:name="zbm19" w:id="18"/><w:p><w:pPr><w:spacing w:after="0"/><w:ind w:left="0"/><w:jc w:val="both"/></w:pPr><w:r><w:rPr><w:rFonts w:ascii="Times New Roman"/><w:b w:val="false"/><w:i w:val="false"/><w:color w:val="000000"/><w:sz w:val="28"/></w:rPr><w:t>      а) медициналық бұйымдар айналысы саласында жалпы ақпараттық кеңістік құру есебінен медициналық бұйымдардың қауіпсіздігі, сапасы мен тиімділігі мониторингінің нәтижелері туралы ақпарат алмасуға байланысты шығындарды азайту үшін алғышарттар жасау;</w:t></w:r></w:p><w:bookmarkEnd w:id="18"/><w:bookmarkStart w:name="zbm20" w:id="19"/><w:p><w:pPr><w:spacing w:after="0"/><w:ind w:left="0"/><w:jc w:val="both"/></w:pPr><w:r><w:rPr><w:rFonts w:ascii="Times New Roman"/><w:b w:val="false"/><w:i w:val="false"/><w:color w:val="000000"/><w:sz w:val="28"/></w:rPr><w:t>      б) жалпы процеске қатысушыларға медициналық бұйымдар туралы өзекті ақпаратты сыртқы және өзара сауданың интеграцияланған жүйесі арқылы (бұдан әрі - интеграцияланған жүйе) жедел ұсыну есебінен қауіпсіздік, сапа мен тиімділік талаптарына сәйкес келмейтін медициналық бұйымдардың Одақ аумағындағы айналымының алдын алу үшін жағдайлар жасау жалпы процестің мақсаттары болып табылады.</w:t></w:r></w:p><w:bookmarkEnd w:id="19"/><w:bookmarkStart w:name="zbm21" w:id="20"/><w:p><w:pPr><w:spacing w:after="0"/><w:ind w:left="0"/><w:jc w:val="both"/></w:pPr><w:r><w:rPr><w:rFonts w:ascii="Times New Roman"/><w:b w:val="false"/><w:i w:val="false"/><w:color w:val="000000"/><w:sz w:val="28"/></w:rPr><w:t>      8. Жалпы процестің мақсаттарына жету үшін мынадай міндеттерді шешу қажет:</w:t></w:r></w:p><w:bookmarkEnd w:id="20"/><w:bookmarkStart w:name="zbm22" w:id="21"/><w:p><w:pPr><w:spacing w:after="0"/><w:ind w:left="0"/><w:jc w:val="both"/></w:pPr><w:r><w:rPr><w:rFonts w:ascii="Times New Roman"/><w:b w:val="false"/><w:i w:val="false"/><w:color w:val="000000"/><w:sz w:val="28"/></w:rPr><w:t>      а) интеграцияланған жүйе шеңберінде медициналық бұйымдардың қауіпсіздігі, сапасы және тиімділігі мониторингінің нәтижелері туралы ақпараттарды қамтитын ақпараттық ресурс құру;</w:t></w:r></w:p><w:bookmarkEnd w:id="21"/><w:bookmarkStart w:name="zbm23" w:id="22"/><w:p><w:pPr><w:spacing w:after="0"/><w:ind w:left="0"/><w:jc w:val="both"/></w:pPr><w:r><w:rPr><w:rFonts w:ascii="Times New Roman"/><w:b w:val="false"/><w:i w:val="false"/><w:color w:val="000000"/><w:sz w:val="28"/></w:rPr><w:t>      б) Одаққа мүше мемлекеттердің (бұдан әрі - мүше мемлекеттер) уәкілеті органдарының үйлестірілген жүйе арқылы бірыңғай дерекқордан электронды түрде автоматты режимде ақпарат алу мүмкіндігін қамтамасыз ету;</w:t></w:r></w:p><w:bookmarkEnd w:id="22"/><w:bookmarkStart w:name="zbm24" w:id="23"/><w:p><w:pPr><w:spacing w:after="0"/><w:ind w:left="0"/><w:jc w:val="both"/></w:pPr><w:r><w:rPr><w:rFonts w:ascii="Times New Roman"/><w:b w:val="false"/><w:i w:val="false"/><w:color w:val="000000"/><w:sz w:val="28"/></w:rPr><w:t>      в) Еуразиялық экономикалық комиссияның (бұдан әрі - комиссия) мүдделі тұлғаларының және қызметкерлерінің бірыңғай дерекқордан Одақтың ақпараттық порталын пайдалану арқылы өзекті, толық және анық ақпарат алу мүмкіндігін қамтамасыз ету;</w:t></w:r></w:p><w:bookmarkEnd w:id="23"/><w:bookmarkStart w:name="zbm25" w:id="24"/><w:p><w:pPr><w:spacing w:after="0"/><w:ind w:left="0"/><w:jc w:val="both"/></w:pPr><w:r><w:rPr><w:rFonts w:ascii="Times New Roman"/><w:b w:val="false"/><w:i w:val="false"/><w:color w:val="000000"/><w:sz w:val="28"/></w:rPr><w:t>      г) бірыңғай дерекқорды қалыптастыру және жүргізу кезінде бірыңғай сыныптауыштар мен анықтамалықтардың пайдаланылуын қамтамасыз ету.</w:t></w:r></w:p><w:bookmarkEnd w:id="24"/><w:bookmarkStart w:name="zbm26" w:id="25"/><w:p><w:pPr><w:spacing w:after="0"/><w:ind w:left="0"/><w:jc w:val="left"/></w:pPr><w:r><w:rPr><w:rFonts w:ascii="Times New Roman"/><w:b/><w:i w:val="false"/><w:color w:val="000000"/></w:rPr><w:t xml:space="preserve"> 2. Жалпы процеске қатысушылар</w:t></w:r></w:p><w:bookmarkEnd w:id="25"/><w:bookmarkStart w:name="zbm27" w:id="26"/><w:p><w:pPr><w:spacing w:after="0"/><w:ind w:left="0"/><w:jc w:val="both"/></w:pPr><w:r><w:rPr><w:rFonts w:ascii="Times New Roman"/><w:b w:val="false"/><w:i w:val="false"/><w:color w:val="000000"/><w:sz w:val="28"/></w:rPr><w:t>      9. Жалпы процеске қатысушылар тізбесі 1-кестеде келтірілген.</w:t></w:r></w:p><w:bookmarkEnd w:id="26"/><w:bookmarkStart w:name="zbm28" w:id="27"/><w:p><w:pPr><w:spacing w:after="0"/><w:ind w:left="0"/><w:jc w:val="both"/></w:pPr><w:r><w:rPr><w:rFonts w:ascii="Times New Roman"/><w:b w:val="false"/><w:i w:val="false"/><w:color w:val="000000"/><w:sz w:val="28"/></w:rPr><w:t>      1-кесте</w:t></w:r></w:p><w:bookmarkEnd w:id="27"/><w:bookmarkStart w:name="zbm29" w:id="28"/><w:p><w:pPr><w:spacing w:after="0"/><w:ind w:left="0"/><w:jc w:val="left"/></w:pPr><w:r><w:rPr><w:rFonts w:ascii="Times New Roman"/><w:b/><w:i w:val="false"/><w:color w:val="000000"/></w:rPr><w:t xml:space="preserve"> Жалпы процеске қатысушылар тізбесі</w:t></w:r></w:p><w:bookmarkEnd w:id="28"/><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2582"/><w:gridCol w:w="4271"/><w:gridCol w:w="7227"/></w:tblGrid><w:tr><w:trPr><w:trHeight w:val="150" w:hRule="atLeast"/></w:trPr><w:tc><w:tcPr><w:tcW w:w="25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Кодпен белгілеу</w:t></w:r></w:p></w:tc><w:tc><w:tcPr><w:tcW w:w="42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Aтауы</w:t></w:r></w:p></w:tc><w:tc><w:tcPr><w:tcW w:w="72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Сипаттамасы</w:t></w:r></w:p></w:tc></w:tr><w:tr><w:trPr><w:trHeight w:val="150" w:hRule="atLeast"/></w:trPr><w:tc><w:tcPr><w:tcW w:w="25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42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72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50" w:hRule="atLeast"/></w:trPr><w:tc><w:tcPr><w:tcW w:w="25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 P.ACT.001</w:t></w:r></w:p></w:tc><w:tc><w:tcPr><w:tcW w:w="42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Комиссия</w:t></w:r></w:p></w:tc><w:tc><w:tcPr><w:tcW w:w="72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Одақтың бірыңғай дерекқорды қалыптастыру мен жүргізуге, сондай-ақ одан алынатын мәліметтерді пайдалануға жауапты органы</w:t></w:r></w:p></w:tc></w:tr><w:tr><w:trPr><w:trHeight w:val="150" w:hRule="atLeast"/></w:trPr><w:tc><w:tcPr><w:tcW w:w="25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 P.MM.08.ACT.001</w:t></w:r></w:p></w:tc><w:tc><w:tcPr><w:tcW w:w="42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мүше мемлекеттің уәкілеті органы</w:t></w:r></w:p></w:tc><w:tc><w:tcPr><w:tcW w:w="72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мүше мемлекеттің Комиссияға бірыңғай дерекқорды жаңғырту үшін мәліметтер ұсынатын және интеграцияланған жүйе арқылы бірыңғай дерекқордан мәліметтер сұрататын уәкілеті органы</w:t></w:r></w:p></w:tc></w:tr><w:tr><w:trPr><w:trHeight w:val="150" w:hRule="atLeast"/></w:trPr><w:tc><w:tcPr><w:tcW w:w="25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 P.MM.08.ACT.002</w:t></w:r></w:p></w:tc><w:tc><w:tcPr><w:tcW w:w="42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мүдделі тұлға</w:t></w:r></w:p></w:tc><w:tc><w:tcPr><w:tcW w:w="722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Одақтың ақпараттық порталын пайдалану арқылы бірыңғай дерекқордан мәліметтер алатын тұлға</w:t></w:r></w:p></w:tc></w:tr></w:tbl><w:bookmarkStart w:name="zbm30" w:id="29"/><w:p><w:pPr><w:spacing w:after="0"/><w:ind w:left="0"/><w:jc w:val="left"/></w:pPr><w:r><w:rPr><w:rFonts w:ascii="Times New Roman"/><w:b/><w:i w:val="false"/><w:color w:val="000000"/></w:rPr><w:t xml:space="preserve"> 3. Жалпы процестің құрылымы</w:t></w:r></w:p><w:bookmarkEnd w:id="29"/><w:bookmarkStart w:name="zbm31" w:id="30"/><w:p><w:pPr><w:spacing w:after="0"/><w:ind w:left="0"/><w:jc w:val="both"/></w:pPr><w:r><w:rPr><w:rFonts w:ascii="Times New Roman"/><w:b w:val="false"/><w:i w:val="false"/><w:color w:val="000000"/><w:sz w:val="28"/></w:rPr><w:t>      10. Жалпы процесс өзінің мақсаты бойынша топтастырылған рәсімдердің жиынтығын білдіреді:</w:t></w:r></w:p><w:bookmarkEnd w:id="30"/><w:bookmarkStart w:name="zbm32" w:id="31"/><w:p><w:pPr><w:spacing w:after="0"/><w:ind w:left="0"/><w:jc w:val="both"/></w:pPr><w:r><w:rPr><w:rFonts w:ascii="Times New Roman"/><w:b w:val="false"/><w:i w:val="false"/><w:color w:val="000000"/><w:sz w:val="28"/></w:rPr><w:t>      а) бірыңғай дерекқорды қалыптастыру мен жүргізу рәсімдері;</w:t></w:r></w:p><w:bookmarkEnd w:id="31"/><w:bookmarkStart w:name="zbm33" w:id="32"/><w:p><w:pPr><w:spacing w:after="0"/><w:ind w:left="0"/><w:jc w:val="both"/></w:pPr><w:r><w:rPr><w:rFonts w:ascii="Times New Roman"/><w:b w:val="false"/><w:i w:val="false"/><w:color w:val="000000"/><w:sz w:val="28"/></w:rPr><w:t>      б) бірыңғай дерекқордан мәліметтер ұсыну рәсімдері.</w:t></w:r></w:p><w:bookmarkEnd w:id="32"/><w:bookmarkStart w:name="zbm34" w:id="33"/><w:p><w:pPr><w:spacing w:after="0"/><w:ind w:left="0"/><w:jc w:val="both"/></w:pPr><w:r><w:rPr><w:rFonts w:ascii="Times New Roman"/><w:b w:val="false"/><w:i w:val="false"/><w:color w:val="000000"/><w:sz w:val="28"/></w:rPr><w:t>      11. Жалпы процесс рәсімдерін орындау кезінде мүше мемлекеттің уәкілеті органы Комиссияға медицина бұйымдарының қауіпсіздігі, сапасы мен тиімділігі мониторингінің нәтижелері туралы мәліметтерді ұсынады. Комиссия алынатын мәліметтер негізінде бірыңғай дерекқорға өзгерістер енгізеді және оны Одақтың ақпараттық порталында жариялайды. Мүше мемлекеттің уәкілеті органы Комиссияда бірыңғай дерекқордан өзекті мәліметтерді сұратады. </w:t></w:r></w:p><w:bookmarkEnd w:id="33"/><w:p><w:pPr><w:spacing w:after="0"/><w:ind w:left="0"/><w:jc w:val="both"/></w:pPr><w:r><w:rPr><w:rFonts w:ascii="Times New Roman"/><w:b w:val="false"/><w:i w:val="false"/><w:color w:val="000000"/><w:sz w:val="28"/></w:rPr><w:t>      Жағымсыз оқиғалар (инциденттер), түзетуші әрекеттер, жағымсыз оқиғаларды (инциденттерді) тексерудің нәтижелері, медициналық бұйымдардың қауіпсіздігін тіркеуден кейінгі клиникалық мониторингілеу туралы мәліметтер  Одақтың ақпараттық порталында жариялануға жатпайды. </w:t></w:r></w:p><w:p><w:pPr><w:spacing w:after="0"/><w:ind w:left="0"/><w:jc w:val="both"/></w:pPr><w:r><w:rPr><w:rFonts w:ascii="Times New Roman"/><w:b w:val="false"/><w:i w:val="false"/><w:color w:val="000000"/><w:sz w:val="28"/></w:rPr><w:t>Мүше мемлекеттің уәкілетті органы мен Комиссия арасындағы ақпараттық өзара іс-қимыл интеграцияланған жүйені пайдалану арқылы жүзеге асырылады. Мүдделі тұлғалардың бірыңғай дерекқордағы ақпаратқа қолжетімділігі Одақтың ақпараттық порталын пайдалану арқылы жүзеге асырылады.</w:t></w:r></w:p><w:p><w:pPr><w:spacing w:after="0"/><w:ind w:left="0"/><w:jc w:val="both"/></w:pPr><w:r><w:rPr><w:rFonts w:ascii="Times New Roman"/><w:b w:val="false"/><w:i w:val="false"/><w:color w:val="000000"/><w:sz w:val="28"/></w:rPr><w:t>      Көрсетілген мәліметтерді ұсыну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регламентіне сәйкес 2016 жылғы 30 тамыздағы Еуразиялық экономикалық комиссия Aлқасының № 94 шешімімен бекітілген «Медициналық бұйымдардың қауіпсіздігі, сапасы мен тиімділігі мониторингінің бірыңғай ақпараттық дерекқорын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 (бұдан әрі - ақпараттық өзара іс-қимыл регламенті) жүзеге асырылады. </w:t></w:r></w:p><w:p><w:pPr><w:spacing w:after="0"/><w:ind w:left="0"/><w:jc w:val="both"/></w:pPr><w:r><w:rPr><w:rFonts w:ascii="Times New Roman"/><w:b w:val="false"/><w:i w:val="false"/><w:color w:val="000000"/><w:sz w:val="28"/></w:rPr><w:t>Ұсынылатын мәліметтердің форматы мен құрылымы 2016 жылғы 30 тамыздағы Еуразиялық экономикалық комиссия Aлқасының № 94 шешімімен бекітілген «Медициналық бұйымдардың қауіпсіздігі, сапасы мен тиімділігі мониторингінің бірыңғай ақпараттық дерекқорын қалыптастыру, жүргізу және пайдалану» жалпы процесін сыртқы және өзара сауданың интеграцияланған ақпараттық жүйесінің құралдарымен іске асыру үшін (бұдан әрі - электрондық құжаттардың және мәліметтердің форматы мен құрылымының сипаттамасы) пайдаланылатын электрондық құжаттардың және мәліметтердің форматтары мен құрылымдарының Сипаттамасына сәйкес келуі тиіс. </w:t></w:r></w:p><w:bookmarkStart w:name="zbm35" w:id="34"/><w:p><w:pPr><w:spacing w:after="0"/><w:ind w:left="0"/><w:jc w:val="both"/></w:pPr><w:r><w:rPr><w:rFonts w:ascii="Times New Roman"/><w:b w:val="false"/><w:i w:val="false"/><w:color w:val="000000"/><w:sz w:val="28"/></w:rPr><w:t>      12. Жалпы процесс құрылымының келтірілген сипаттамасы 1-суретте көрсетілген.  </w:t></w:r></w:p><w:bookmarkEnd w:id="34"/><w:p><w:pPr><w:spacing w:after="0"/><w:ind w:left="0"/><w:jc w:val="both"/></w:pPr><w:r><w:drawing><wp:inline distT="0" distB="0" distL="0" distR="0"><wp:extent cx="7404100" cy="3708400"/><wp:effectExtent l="0" t="0" r="0" b="0"/><wp:docPr id="0" name="" descr=""/><wp:cNvGraphicFramePr><a:graphicFrameLocks noChangeAspect="true"/></wp:cNvGraphicFramePr><a:graphic><a:graphicData uri="http://schemas.openxmlformats.org/drawingml/2006/picture"><pic:pic><pic:nvPicPr><pic:cNvPr id="1" name=""/><pic:cNvPicPr/></pic:nvPicPr><pic:blipFill><a:blip r:embed="rId4"/><a:stretch><a:fillRect/></a:stretch></pic:blipFill><pic:spPr><a:xfrm><a:off x="0" y="0"/><a:ext cx="7404100" cy="3708400"/></a:xfrm><a:prstGeom prst="rect"><a:avLst/></a:prstGeom></pic:spPr></pic:pic></a:graphicData></a:graphic></wp:inline></w:drawing></w:r></w:p><w:bookmarkStart w:name="zbm36" w:id="35"/><w:p><w:pPr><w:spacing w:after="0"/><w:ind w:left="0"/><w:jc w:val="both"/></w:pPr><w:r><w:rPr><w:rFonts w:ascii="Times New Roman"/><w:b w:val="false"/><w:i w:val="false"/><w:color w:val="000000"/><w:sz w:val="28"/></w:rPr><w:t>      1-сурет. Жалпы процестің құрылымы</w:t></w:r></w:p><w:bookmarkEnd w:id="35"/><w:bookmarkStart w:name="zbm37" w:id="36"/><w:p><w:pPr><w:spacing w:after="0"/><w:ind w:left="0"/><w:jc w:val="both"/></w:pPr><w:r><w:rPr><w:rFonts w:ascii="Times New Roman"/><w:b w:val="false"/><w:i w:val="false"/><w:color w:val="000000"/><w:sz w:val="28"/></w:rPr><w:t>      13. Операциялардың нақтыланған сипаттамасын қоса алғанда өз мақсаты бойынша топтастырылған жалпы процесс рәсімдерін орындау тәртібі осы Қағидалардың VIII бөлімінде келтірілген.</w:t></w:r></w:p><w:bookmarkEnd w:id="36"/><w:bookmarkStart w:name="zbm38" w:id="37"/><w:p><w:pPr><w:spacing w:after="0"/><w:ind w:left="0"/><w:jc w:val="both"/></w:pPr><w:r><w:rPr><w:rFonts w:ascii="Times New Roman"/><w:b w:val="false"/><w:i w:val="false"/><w:color w:val="000000"/><w:sz w:val="28"/></w:rPr><w:t>      14. Рәсімдердің әрбір тобы үшін жалпы процесс рәсімдері мен оларды орындау тәртібі арасындағы байланысты көрсететін жалпы схема келтіріледі. Рәсімдердің жалпы схемасы графикалық нотацияны пайдалану арқылы жасалған UML (модельдеудің біріздендірілген тілі - Unified Modeling Language) және мәтіндік сипаттаумен жабдықталған. </w:t></w:r></w:p><w:bookmarkEnd w:id="37"/><w:bookmarkStart w:name="zbm39" w:id="38"/><w:p><w:pPr><w:spacing w:after="0"/><w:ind w:left="0"/><w:jc w:val="left"/></w:pPr><w:r><w:rPr><w:rFonts w:ascii="Times New Roman"/><w:b/><w:i w:val="false"/><w:color w:val="000000"/></w:rPr><w:t xml:space="preserve"> 4. Бірыңғай дерекқорды қалыптастыру мен жүргізу рәсімдерінің тобы</w:t></w:r></w:p><w:bookmarkEnd w:id="38"/><w:bookmarkStart w:name="zbm40" w:id="39"/><w:p><w:pPr><w:spacing w:after="0"/><w:ind w:left="0"/><w:jc w:val="both"/></w:pPr><w:r><w:rPr><w:rFonts w:ascii="Times New Roman"/><w:b w:val="false"/><w:i w:val="false"/><w:color w:val="000000"/><w:sz w:val="28"/></w:rPr><w:t>      15. Рәсімдер мүше мемлекеттердің уәкілетті органдарына медициналық бұйымдардың қауіпсіздігі, сапасы мен тиімділігі мониторингінің нәтижелері туралы мәліметтердің түсуіне қарай орындалады. Мүше мемлекеттің уәкілетті органы медициналық бұйымдардың қауіпсіздігі, сапасы мен тиімділігі мониторингінің нәтижелері туралы алынатын мәліметтерді қалыптастырып,  Комиссияға жібереді. Өзгерістердің түріне қарай бірыңғай дерекқорды қалыптастыру мен жүргізу рәсімдерінің тобына енгізілген мынадай рәсімдер орындалады:</w:t></w:r></w:p><w:bookmarkEnd w:id="39"/><w:p><w:pPr><w:spacing w:after="0"/><w:ind w:left="0"/><w:jc w:val="both"/></w:pPr><w:r><w:rPr><w:rFonts w:ascii="Times New Roman"/><w:b w:val="false"/><w:i w:val="false"/><w:color w:val="000000"/><w:sz w:val="28"/></w:rPr><w:t>      «Мәліметтерді бірыңғай дерекқорға енгізу» (P.MM.08.PRC.001);</w:t></w:r></w:p><w:p><w:pPr><w:spacing w:after="0"/><w:ind w:left="0"/><w:jc w:val="both"/></w:pPr><w:r><w:rPr><w:rFonts w:ascii="Times New Roman"/><w:b w:val="false"/><w:i w:val="false"/><w:color w:val="000000"/><w:sz w:val="28"/></w:rPr><w:t>«Бірыңғай дерекқордағы мәліметтердің өзгеруі» (P.MM.08.PRC.002). </w:t></w:r></w:p><w:bookmarkStart w:name="zbm41" w:id="40"/><w:p><w:pPr><w:spacing w:after="0"/><w:ind w:left="0"/><w:jc w:val="both"/></w:pPr><w:r><w:rPr><w:rFonts w:ascii="Times New Roman"/><w:b w:val="false"/><w:i w:val="false"/><w:color w:val="000000"/><w:sz w:val="28"/></w:rPr><w:t>      16. Бірыңғай дерекқорды қалыптастыру мен жүргізу рәсімдері тобының келтірілген сипаттамасы 2-суретте ұсынылған.</w:t></w:r></w:p><w:bookmarkEnd w:id="40"/><w:p><w:pPr><w:spacing w:after="0"/><w:ind w:left="0"/><w:jc w:val="both"/></w:pPr><w:r><w:rPr><w:rFonts w:ascii="Times New Roman"/><w:b w:val="false"/><w:i w:val="false"/><w:color w:val="000000"/><w:sz w:val="28"/></w:rPr><w:t> </w:t></w:r><w:r><w:drawing><wp:inline distT="0" distB="0" distL="0" distR="0"><wp:extent cx="7315200" cy="3276600"/><wp:effectExtent l="0" t="0" r="0" b="0"/><wp:docPr id="0" name="" descr=""/><wp:cNvGraphicFramePr><a:graphicFrameLocks noChangeAspect="true"/></wp:cNvGraphicFramePr><a:graphic><a:graphicData uri="http://schemas.openxmlformats.org/drawingml/2006/picture"><pic:pic><pic:nvPicPr><pic:cNvPr id="1" name=""/><pic:cNvPicPr/></pic:nvPicPr><pic:blipFill><a:blip r:embed="rId5"/><a:stretch><a:fillRect/></a:stretch></pic:blipFill><pic:spPr><a:xfrm><a:off x="0" y="0"/><a:ext cx="7315200" cy="3276600"/></a:xfrm><a:prstGeom prst="rect"><a:avLst/></a:prstGeom></pic:spPr></pic:pic></a:graphicData></a:graphic></wp:inline></w:drawing></w:r></w:p><w:bookmarkStart w:name="zbm42" w:id="41"/><w:p><w:pPr><w:spacing w:after="0"/><w:ind w:left="0"/><w:jc w:val="both"/></w:pPr><w:r><w:rPr><w:rFonts w:ascii="Times New Roman"/><w:b w:val="false"/><w:i w:val="false"/><w:color w:val="000000"/><w:sz w:val="28"/></w:rPr><w:t>      2-сурет. Бірыңғай дерекқорды қалыптастыру мен жүргізу рәсімдері тобының жалпы схемасы</w:t></w:r></w:p><w:bookmarkEnd w:id="41"/><w:bookmarkStart w:name="zbm43" w:id="42"/><w:p><w:pPr><w:spacing w:after="0"/><w:ind w:left="0"/><w:jc w:val="both"/></w:pPr><w:r><w:rPr><w:rFonts w:ascii="Times New Roman"/><w:b w:val="false"/><w:i w:val="false"/><w:color w:val="000000"/><w:sz w:val="28"/></w:rPr><w:t>      17. Жалпы процестің бірыңғай дерекқорды қалыптастыру мен жүргізу рәсімдерінің тобына енгізілген рәсімдерінің тізбесі 2-кестеде келтірілген.</w:t></w:r></w:p><w:bookmarkEnd w:id="42"/><w:bookmarkStart w:name="zbm44" w:id="43"/><w:p><w:pPr><w:spacing w:after="0"/><w:ind w:left="0"/><w:jc w:val="both"/></w:pPr><w:r><w:rPr><w:rFonts w:ascii="Times New Roman"/><w:b w:val="false"/><w:i w:val="false"/><w:color w:val="000000"/><w:sz w:val="28"/></w:rPr><w:t>2-кесте</w:t></w:r></w:p><w:bookmarkEnd w:id="43"/><w:bookmarkStart w:name="zbm45" w:id="44"/><w:p><w:pPr><w:spacing w:after="0"/><w:ind w:left="0"/><w:jc w:val="left"/></w:pPr><w:r><w:rPr><w:rFonts w:ascii="Times New Roman"/><w:b/><w:i w:val="false"/><w:color w:val="000000"/></w:rPr><w:t xml:space="preserve"> Жалпы процестің бірыңғай дерекқорды қалыптастыру мен жүргізу рәсімдерінің тобына енгізілген рәсімдерінің тізбесі</w:t></w:r></w:p><w:bookmarkEnd w:id="44"/><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3614"/><w:gridCol w:w="4881"/><w:gridCol w:w="5585"/></w:tblGrid><w:tr><w:trPr><w:trHeight w:val="150" w:hRule="atLeast"/></w:trPr><w:tc><w:tcPr><w:tcW w:w="361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Кодпен белгіленуі</w:t></w:r></w:p></w:tc><w:tc><w:tcPr><w:tcW w:w="488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Aтауы</w:t></w:r></w:p></w:tc><w:tc><w:tcPr><w:tcW w:w="55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Сипаттамасы</w:t></w:r></w:p></w:tc></w:tr><w:tr><w:trPr><w:trHeight w:val="150" w:hRule="atLeast"/></w:trPr><w:tc><w:tcPr><w:tcW w:w="361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488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55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50" w:hRule="atLeast"/></w:trPr><w:tc><w:tcPr><w:tcW w:w="361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P.MM.08.PRC.001  </w:t></w:r></w:p></w:tc><w:tc><w:tcPr><w:tcW w:w="488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мәліметтерді бірыңғай дерекқорға енгізу</w:t></w:r></w:p></w:tc><w:tc><w:tcPr><w:tcW w:w="55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мәліметтерді бірыңғай дерекқорға енгізуге арналған. Рәсім өзіне мүше мемлекеттің уәкілетті органының мәліметтер ұсынуын, мәліметтерді қабылдауды және өңдеуді, мәліметтерді Одақтың ақпараттық порталында жариялауды, бірыңғай дерекқорға мәліметтердің енгізілгені туралы хабарлама жіберуді қамтиды </w:t></w:r></w:p></w:tc></w:tr><w:tr><w:trPr><w:trHeight w:val="150" w:hRule="atLeast"/></w:trPr><w:tc><w:tcPr><w:tcW w:w="361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P.MM.08.PRC.002 </w:t></w:r></w:p></w:tc><w:tc><w:tcPr><w:tcW w:w="488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дерекқордағы мәліметтерді өзгерту </w:t></w:r></w:p></w:tc><w:tc><w:tcPr><w:tcW w:w="55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дерекқордағы мәліметтерді өзгертуге арналған. Рәсім өзіне Комиссияға мәліметтер ұсынуды, мәліметтерді қабылдауды және өңдеуді, мәліметтерді Одақтың ақпараттық порталында жариялауды, бірыңғай дерекқордағы мәліметтердің өзгергені туралы хабарлама жіберуді қамтиды </w:t></w:r></w:p></w:tc></w:tr></w:tbl><w:bookmarkStart w:name="zbm46" w:id="45"/><w:p><w:pPr><w:spacing w:after="0"/><w:ind w:left="0"/><w:jc w:val="left"/></w:pPr><w:r><w:rPr><w:rFonts w:ascii="Times New Roman"/><w:b/><w:i w:val="false"/><w:color w:val="000000"/></w:rPr><w:t xml:space="preserve"> 5. Бірыңғай дерекқордан мәліметтер ұсыну рәсімдерінің тобы</w:t></w:r></w:p><w:bookmarkEnd w:id="45"/><w:bookmarkStart w:name="zbm47" w:id="46"/><w:p><w:pPr><w:spacing w:after="0"/><w:ind w:left="0"/><w:jc w:val="both"/></w:pPr><w:r><w:rPr><w:rFonts w:ascii="Times New Roman"/><w:b w:val="false"/><w:i w:val="false"/><w:color w:val="000000"/><w:sz w:val="28"/></w:rPr><w:t>      18. Бірыңғай дерекқордан мәліметтер ұсыну рәсімдері мүше мемлекеттердің уәкілетті органдарының ақпараттық жүйелерінен сұрау салулар алынатын кезде жүзеге асырылады. Бұл ретте мынадай сұрау салу түрлері жүзеге асырылуы мүмкін:</w:t></w:r></w:p><w:bookmarkEnd w:id="46"/><w:p><w:pPr><w:spacing w:after="0"/><w:ind w:left="0"/><w:jc w:val="both"/></w:pPr><w:r><w:rPr><w:rFonts w:ascii="Times New Roman"/><w:b w:val="false"/><w:i w:val="false"/><w:color w:val="000000"/><w:sz w:val="28"/></w:rPr><w:t>      бірыңғай дерекқорды жаңарту күні мен уақыты туралы ақпаратқа сұрау салу;</w:t></w:r></w:p><w:p><w:pPr><w:spacing w:after="0"/><w:ind w:left="0"/><w:jc w:val="both"/></w:pPr><w:r><w:rPr><w:rFonts w:ascii="Times New Roman"/><w:b w:val="false"/><w:i w:val="false"/><w:color w:val="000000"/><w:sz w:val="28"/></w:rPr><w:t>бірыңғай дерекқордан мәліметтерге сұрау салу;</w:t></w:r></w:p><w:p><w:pPr><w:spacing w:after="0"/><w:ind w:left="0"/><w:jc w:val="both"/></w:pPr><w:r><w:rPr><w:rFonts w:ascii="Times New Roman"/><w:b w:val="false"/><w:i w:val="false"/><w:color w:val="000000"/><w:sz w:val="28"/></w:rPr><w:t>      бірыңғай дерекқордан өзгертілген мәліметтерге сұрау салу.</w:t></w:r></w:p><w:p><w:pPr><w:spacing w:after="0"/><w:ind w:left="0"/><w:jc w:val="both"/></w:pPr><w:r><w:rPr><w:rFonts w:ascii="Times New Roman"/><w:b w:val="false"/><w:i w:val="false"/><w:color w:val="000000"/><w:sz w:val="28"/></w:rPr><w:t>Бірыңғай дерекқорды жаңарту күні мен уақыты туралы ақпаратқа сұрау салу мүше мемлекеттердің уәкілетті органдарының ақпараттық жүйелерінде сақталатын мәліметтерді Комиссияның бірыңғай дерекқорында қамтылатын және сақталатын мәліметтермен үйлестіру мақсатында жүзеге асырылады. </w:t></w:r></w:p><w:p><w:pPr><w:spacing w:after="0"/><w:ind w:left="0"/><w:jc w:val="both"/></w:pPr><w:r><w:rPr><w:rFonts w:ascii="Times New Roman"/><w:b w:val="false"/><w:i w:val="false"/><w:color w:val="000000"/><w:sz w:val="28"/></w:rPr><w:t>      Бірыңғай дерекқордан мәліметтерге сұрау салу мүше мемлекеттің уәкілетті органының бірыңғай дерекқордан барлық мүше мемлекеттер бойынша немесе сұрау салудың шартына байланысты нақты мүше мемлекет бойынша өзекті мәлімет алу мақсатында жүзеге асырылады. Бірыңғай дерекқордан алынатын мәліметтерге сұрау салу ағымдағы күнгі де, сұрау салуда көрсетілген күнгі де жағдай бойынша жүзеге асырылуы мүмкін. </w:t></w:r></w:p><w:p><w:pPr><w:spacing w:after="0"/><w:ind w:left="0"/><w:jc w:val="both"/></w:pPr><w:r><w:rPr><w:rFonts w:ascii="Times New Roman"/><w:b w:val="false"/><w:i w:val="false"/><w:color w:val="000000"/><w:sz w:val="28"/></w:rPr><w:t>Бірыңғай дерекқордан алынатын өзгертілген мәліметтерге сұрау салу мүше мемлекеттің уәкілетті органының медициналық бұйымдардың қауіпсіздігі, сапасы және тиімділігі мониторингінің нәтижесі туралы өзгертілген мәліметтерді алуы мақсатында жүзеге асырылады. Сұрау салуды орындау кезінде сұрау салуда көрсетілген күннен және уақыттан бастап сұрау салу орындалған кезге дейін қосылған немесе өзгертілген, бірыңғай дерекқордан алынатын мәліметтер ұсынылады. Сұрау салудың шарттарына қарай мәліметтер бірыңғай дерекқордан барлық мүше мемлекеттер немесе мүше мемлекеттердің біреуі бойынша ұсынылады. Aталған сұрау салу мәліметтерді бастапқы жүктеу кезінде, мысалы, жалпы процесті инициализациялау кезінде, жаңа мүше мемлекетті қосу, іркілістен кейін ақпаратты қалпына келтіру кезінде пайдаланылады.</w:t></w:r></w:p><w:p><w:pPr><w:spacing w:after="0"/><w:ind w:left="0"/><w:jc w:val="both"/></w:pPr><w:r><w:rPr><w:rFonts w:ascii="Times New Roman"/><w:b w:val="false"/><w:i w:val="false"/><w:color w:val="000000"/><w:sz w:val="28"/></w:rPr><w:t>      Сұрау салудың типіне қарай бірыңғай дерекқордан алынатын мәліметтерді ұсыну рәсімдері тобына енгізілген мынадай рәсімдердің біреуі орындалады: </w:t></w:r></w:p><w:p><w:pPr><w:spacing w:after="0"/><w:ind w:left="0"/><w:jc w:val="both"/></w:pPr><w:r><w:rPr><w:rFonts w:ascii="Times New Roman"/><w:b w:val="false"/><w:i w:val="false"/><w:color w:val="000000"/><w:sz w:val="28"/></w:rPr><w:t>«Бірыңғай дерекқорды жаңарту күні мен уақыты туралы ақпаратты алу» (P.MM.08.PRC.003); </w:t></w:r></w:p><w:p><w:pPr><w:spacing w:after="0"/><w:ind w:left="0"/><w:jc w:val="both"/></w:pPr><w:r><w:rPr><w:rFonts w:ascii="Times New Roman"/><w:b w:val="false"/><w:i w:val="false"/><w:color w:val="000000"/><w:sz w:val="28"/></w:rPr><w:t>      «Бірыңғай дерекқордан алынатын мәліметтерді алу» (P.MM.08.PRC.004)</w:t></w:r></w:p><w:p><w:pPr><w:spacing w:after="0"/><w:ind w:left="0"/><w:jc w:val="both"/></w:pPr><w:r><w:rPr><w:rFonts w:ascii="Times New Roman"/><w:b w:val="false"/><w:i w:val="false"/><w:color w:val="000000"/><w:sz w:val="28"/></w:rPr><w:t>«Бірыңғай дерекқордан алынатын өзгертілген мәліметтерді алу» (P.MM.08.PRC.005).</w:t></w:r></w:p><w:p><w:pPr><w:spacing w:after="0"/><w:ind w:left="0"/><w:jc w:val="both"/></w:pPr><w:r><w:rPr><w:rFonts w:ascii="Times New Roman"/><w:b w:val="false"/><w:i w:val="false"/><w:color w:val="000000"/><w:sz w:val="28"/></w:rPr><w:t>      Aталған рәсімдер дәйекті түрде орындалуы мүмкін не әрбір рәсім сұрау салудың мақсаттарына қарай басқаларынан бөлек орындалуы мүмкін.</w:t></w:r></w:p><w:bookmarkStart w:name="zbm48" w:id="47"/><w:p><w:pPr><w:spacing w:after="0"/><w:ind w:left="0"/><w:jc w:val="both"/></w:pPr><w:r><w:rPr><w:rFonts w:ascii="Times New Roman"/><w:b w:val="false"/><w:i w:val="false"/><w:color w:val="000000"/><w:sz w:val="28"/></w:rPr><w:t>19. Бірыңғай дерекқордан алынатын мәліметтерді ұсыну рәсімдері тобының келтірілген сипаттамасы 3-суретте ұсынылған.</w:t></w:r></w:p><w:bookmarkEnd w:id="47"/><w:p><w:pPr><w:spacing w:after="0"/><w:ind w:left="0"/><w:jc w:val="both"/></w:pPr><w:r><w:drawing><wp:inline distT="0" distB="0" distL="0" distR="0"><wp:extent cx="7277100" cy="4127500"/><wp:effectExtent l="0" t="0" r="0" b="0"/><wp:docPr id="0" name="" descr=""/><wp:cNvGraphicFramePr><a:graphicFrameLocks noChangeAspect="true"/></wp:cNvGraphicFramePr><a:graphic><a:graphicData uri="http://schemas.openxmlformats.org/drawingml/2006/picture"><pic:pic><pic:nvPicPr><pic:cNvPr id="1" name=""/><pic:cNvPicPr/></pic:nvPicPr><pic:blipFill><a:blip r:embed="rId6"/><a:stretch><a:fillRect/></a:stretch></pic:blipFill><pic:spPr><a:xfrm><a:off x="0" y="0"/><a:ext cx="7277100" cy="4127500"/></a:xfrm><a:prstGeom prst="rect"><a:avLst/></a:prstGeom></pic:spPr></pic:pic></a:graphicData></a:graphic></wp:inline></w:drawing></w:r></w:p><w:bookmarkStart w:name="zbm49" w:id="48"/><w:p><w:pPr><w:spacing w:after="0"/><w:ind w:left="0"/><w:jc w:val="both"/></w:pPr><w:r><w:rPr><w:rFonts w:ascii="Times New Roman"/><w:b w:val="false"/><w:i w:val="false"/><w:color w:val="000000"/><w:sz w:val="28"/></w:rPr><w:t>      3-сурет. Бірыңғай дерекқордан алынатын мәліметтерді ұсыну рәсімдері тобының жалпы схемасы</w:t></w:r></w:p><w:bookmarkEnd w:id="48"/><w:bookmarkStart w:name="zbm50" w:id="49"/><w:p><w:pPr><w:spacing w:after="0"/><w:ind w:left="0"/><w:jc w:val="both"/></w:pPr><w:r><w:rPr><w:rFonts w:ascii="Times New Roman"/><w:b w:val="false"/><w:i w:val="false"/><w:color w:val="000000"/><w:sz w:val="28"/></w:rPr><w:t>      20. Жалпы процестің бірыңғай дерекқордан алынатын мәліметтерді ұсыну рәсімдері тобына кіретін рәсімдерінің тізбесі 3-кестеде келтірілген.</w:t></w:r></w:p><w:bookmarkEnd w:id="49"/><w:bookmarkStart w:name="zbm51" w:id="50"/><w:p><w:pPr><w:spacing w:after="0"/><w:ind w:left="0"/><w:jc w:val="both"/></w:pPr><w:r><w:rPr><w:rFonts w:ascii="Times New Roman"/><w:b w:val="false"/><w:i w:val="false"/><w:color w:val="000000"/><w:sz w:val="28"/></w:rPr><w:t>      3-кесте</w:t></w:r></w:p><w:bookmarkEnd w:id="50"/><w:bookmarkStart w:name="zbm52" w:id="51"/><w:p><w:pPr><w:spacing w:after="0"/><w:ind w:left="0"/><w:jc w:val="left"/></w:pPr><w:r><w:rPr><w:rFonts w:ascii="Times New Roman"/><w:b/><w:i w:val="false"/><w:color w:val="000000"/></w:rPr><w:t xml:space="preserve"> Жалпы процестің бірыңғай дерекқорынан алынатын мәліметтерді ұсыну рәсімдері тобына кіретін рәсімдерінің тізбесі</w:t></w:r></w:p><w:bookmarkEnd w:id="51"/><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3051"/><w:gridCol w:w="4600"/><w:gridCol w:w="6429"/></w:tblGrid><w:tr><w:trPr><w:trHeight w:val="150" w:hRule="atLeast"/></w:trPr><w:tc><w:tcPr><w:tcW w:w="30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Кодпен белгіленуі</w:t></w:r></w:p></w:tc><w:tc><w:tcPr><w:tcW w:w="46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Aтауы</w:t></w:r></w:p></w:tc><w:tc><w:tcPr><w:tcW w:w="64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Сипаттамасы</w:t></w:r></w:p></w:tc></w:tr><w:tr><w:trPr><w:trHeight w:val="150" w:hRule="atLeast"/></w:trPr><w:tc><w:tcPr><w:tcW w:w="30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46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64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50" w:hRule="atLeast"/></w:trPr><w:tc><w:tcPr><w:tcW w:w="30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6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64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30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P.MM.08.PRC.003  </w:t></w:r></w:p></w:tc><w:tc><w:tcPr><w:tcW w:w="46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дерекқорды жаңарту күні мен уақыты туралы ақпаратты алу</w:t></w:r></w:p></w:tc><w:tc><w:tcPr><w:tcW w:w="64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интеграцияланған жүйені пайдалану арқылы мүше мемлекеттердің уәкілетті органдарының ақпараттық жүйелерінен сұрау салулар бойынша бірыңғай дерекқорды жаңарту күні мен уақыты туралы ақпаратты ұсынуға арналған</w:t></w:r></w:p></w:tc></w:tr><w:tr><w:trPr><w:trHeight w:val="150" w:hRule="atLeast"/></w:trPr><w:tc><w:tcPr><w:tcW w:w="30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P.MM.08.PRC.004 </w:t></w:r></w:p></w:tc><w:tc><w:tcPr><w:tcW w:w="46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дерекқордан алынатын мәліметтерді алу</w:t></w:r></w:p></w:tc><w:tc><w:tcPr><w:tcW w:w="64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интеграцияланған жүйені пайдалану арқылы мүше мемлекеттердің уәкілетті органдарының ақпараттық жүйелерінен сұрау салулар бойынша бірыңғай дерекқордан алынатын мәліметтерді ұсынуға арналған</w:t></w:r></w:p></w:tc></w:tr><w:tr><w:trPr><w:trHeight w:val="150" w:hRule="atLeast"/></w:trPr><w:tc><w:tcPr><w:tcW w:w="30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P.MM.08.PRC.005 </w:t></w:r></w:p></w:tc><w:tc><w:tcPr><w:tcW w:w="46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дерекқордан алынатын өзгертілген мәліметтерді алу</w:t></w:r></w:p></w:tc><w:tc><w:tcPr><w:tcW w:w="64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интеграцияланған жүйені пайдалану арқылы мүше мемлекеттердің уәкілетті органдарының ақпараттық жүйелерінен сұрау салулар бойынша бірыңғай дерекқордан алынатын өзгертілген мәліметтерді ұсынуға арналған</w:t></w:r></w:p></w:tc></w:tr></w:tbl><w:bookmarkStart w:name="zbm53" w:id="52"/><w:p><w:pPr><w:spacing w:after="0"/><w:ind w:left="0"/><w:jc w:val="left"/></w:pPr><w:r><w:rPr><w:rFonts w:ascii="Times New Roman"/><w:b/><w:i w:val="false"/><w:color w:val="000000"/></w:rPr><w:t xml:space="preserve"> V. Жалпы процестің ақпараттық объектілері</w:t></w:r></w:p><w:bookmarkEnd w:id="52"/><w:bookmarkStart w:name="zbm54" w:id="53"/><w:p><w:pPr><w:spacing w:after="0"/><w:ind w:left="0"/><w:jc w:val="both"/></w:pPr><w:r><w:rPr><w:rFonts w:ascii="Times New Roman"/><w:b w:val="false"/><w:i w:val="false"/><w:color w:val="000000"/><w:sz w:val="28"/></w:rPr><w:t>      21. Жалпы процеске қатысушылар арасындағы өзара іс-қимыл процесінде олар туралы немесе олардан мәліметтер берілетін ақпараттық объектілер тізбесі 4-кестеде келтірілген.</w:t></w:r></w:p><w:bookmarkEnd w:id="53"/><w:bookmarkStart w:name="zbm55" w:id="54"/><w:p><w:pPr><w:spacing w:after="0"/><w:ind w:left="0"/><w:jc w:val="both"/></w:pPr><w:r><w:rPr><w:rFonts w:ascii="Times New Roman"/><w:b w:val="false"/><w:i w:val="false"/><w:color w:val="000000"/><w:sz w:val="28"/></w:rPr><w:t>      4-кесте</w:t></w:r></w:p><w:bookmarkEnd w:id="54"/><w:bookmarkStart w:name="zbm56" w:id="55"/><w:p><w:pPr><w:spacing w:after="0"/><w:ind w:left="0"/><w:jc w:val="left"/></w:pPr><w:r><w:rPr><w:rFonts w:ascii="Times New Roman"/><w:b/><w:i w:val="false"/><w:color w:val="000000"/></w:rPr><w:t xml:space="preserve"> Aқпараттық объектілер тізбесі</w:t></w:r></w:p><w:bookmarkEnd w:id="55"/><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3145"/><w:gridCol w:w="3567"/><w:gridCol w:w="7368"/></w:tblGrid><w:tr><w:trPr><w:trHeight w:val="150" w:hRule="atLeast"/></w:trPr><w:tc><w:tcPr><w:tcW w:w="31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Кодпен белгіленуі</w:t></w:r></w:p></w:tc><w:tc><w:tcPr><w:tcW w:w="356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Aтауы</w:t></w:r></w:p></w:tc><w:tc><w:tcPr><w:tcW w:w="73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Сипаттамасы</w:t></w:r></w:p></w:tc></w:tr><w:tr><w:trPr><w:trHeight w:val="150" w:hRule="atLeast"/></w:trPr><w:tc><w:tcPr><w:tcW w:w="31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356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73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50" w:hRule="atLeast"/></w:trPr><w:tc><w:tcPr><w:tcW w:w="31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P.MM.08.BEN.001 </w:t></w:r></w:p></w:tc><w:tc><w:tcPr><w:tcW w:w="356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w:t></w:r></w:p></w:tc><w:tc><w:tcPr><w:tcW w:w="73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бұйымдардың қауіпсіздігі, сапасы мен тиімділігі мониторингінің нәтижелері туралы мәліметтерді қамтитын бірыңғай ақпараттық ресурс</w:t></w:r></w:p></w:tc></w:tr></w:tbl><w:bookmarkStart w:name="zbm57" w:id="56"/><w:p><w:pPr><w:spacing w:after="0"/><w:ind w:left="0"/><w:jc w:val="left"/></w:pPr><w:r><w:rPr><w:rFonts w:ascii="Times New Roman"/><w:b/><w:i w:val="false"/><w:color w:val="000000"/></w:rPr><w:t xml:space="preserve"> VI. Жалпы процеске қатысушылардың жауапкершілігі</w:t></w:r></w:p><w:bookmarkEnd w:id="56"/><w:bookmarkStart w:name="zbm58" w:id="57"/><w:p><w:pPr><w:spacing w:after="0"/><w:ind w:left="0"/><w:jc w:val="both"/></w:pPr><w:r><w:rPr><w:rFonts w:ascii="Times New Roman"/><w:b w:val="false"/><w:i w:val="false"/><w:color w:val="000000"/><w:sz w:val="28"/></w:rPr><w:t>      22. Мәліметтердің уақтылы және толық берілуін қамтамасыз етуге бағытталған талаптарды сақтамағаны үшін Комиссияның ақпараттық өзара іс-қимылға қатысатын лауазымды адамдары мен қызметкерлерін тәртіптік жауаптылыққа тарту 2014 жылғы 29 мамырдағы Еуразиялық экономикалық одақ туралы шартқа, Одақ құқығын құрайтын өзге де халықаралық шарттар мен актілерге сәйкес, ал мүше мемлекеттердің уәкілетті органдарының лауазымды адамдары мен қызметкерлерін тәртіптік жауаптылыққа тарту мүше мемлекеттердің заңнамасына сәйкес жүзеге асырылады.</w:t></w:r></w:p><w:bookmarkEnd w:id="57"/><w:bookmarkStart w:name="zbm59" w:id="58"/><w:p><w:pPr><w:spacing w:after="0"/><w:ind w:left="0"/><w:jc w:val="left"/></w:pPr><w:r><w:rPr><w:rFonts w:ascii="Times New Roman"/><w:b/><w:i w:val="false"/><w:color w:val="000000"/></w:rPr><w:t xml:space="preserve"> VII. Жалпы процестің анықтамалықтары мен сыныптауыштары</w:t></w:r></w:p><w:bookmarkEnd w:id="58"/><w:bookmarkStart w:name="zbm60" w:id="59"/><w:p><w:pPr><w:spacing w:after="0"/><w:ind w:left="0"/><w:jc w:val="both"/></w:pPr><w:r><w:rPr><w:rFonts w:ascii="Times New Roman"/><w:b w:val="false"/><w:i w:val="false"/><w:color w:val="000000"/><w:sz w:val="28"/></w:rPr><w:t>      23. Жалпы процестің анықтамалықтары мен сыныптауыштарының тізбесі 5-кестеде берілген.</w:t></w:r></w:p><w:bookmarkEnd w:id="59"/><w:bookmarkStart w:name="zbm61" w:id="60"/><w:p><w:pPr><w:spacing w:after="0"/><w:ind w:left="0"/><w:jc w:val="both"/></w:pPr><w:r><w:rPr><w:rFonts w:ascii="Times New Roman"/><w:b w:val="false"/><w:i w:val="false"/><w:color w:val="000000"/><w:sz w:val="28"/></w:rPr><w:t>      5-кесте</w:t></w:r></w:p><w:bookmarkEnd w:id="60"/><w:bookmarkStart w:name="zbm62" w:id="61"/><w:p><w:pPr><w:spacing w:after="0"/><w:ind w:left="0"/><w:jc w:val="left"/></w:pPr><w:r><w:rPr><w:rFonts w:ascii="Times New Roman"/><w:b/><w:i w:val="false"/><w:color w:val="000000"/></w:rPr><w:t xml:space="preserve"> Жалпы процестің анықтамалықтары мен сыныптауыштарының тізбесі</w:t></w:r></w:p><w:bookmarkEnd w:id="61"/><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3063"/><w:gridCol w:w="4330"/><w:gridCol w:w="1795"/><w:gridCol w:w="4892"/></w:tblGrid><w:tr><w:trPr><w:trHeight w:val="150" w:hRule="atLeast"/></w:trPr><w:tc><w:tcPr><w:tcW w:w="306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Кодпен белгілеу</w:t></w:r></w:p></w:tc><w:tc><w:tcPr><w:tcW w:w="433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Aтауы</w:t></w:r></w:p></w:tc><w:tc><w:tcPr><w:tcW w:w="179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Типі</w:t></w:r></w:p></w:tc><w:tc><w:tcPr><w:tcW w:w="48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Сипаттамасы</w:t></w:r></w:p></w:tc></w:tr><w:tr><w:trPr><w:trHeight w:val="150" w:hRule="atLeast"/></w:trPr><w:tc><w:tcPr><w:tcW w:w="306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433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79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48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r><w:tr><w:trPr><w:trHeight w:val="150" w:hRule="atLeast"/></w:trPr><w:tc><w:tcPr><w:tcW w:w="306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P.CLS.019 </w:t></w:r></w:p></w:tc><w:tc><w:tcPr><w:tcW w:w="433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әлем елдерінің сыныптауышы</w:t></w:r></w:p></w:tc><w:tc><w:tcPr><w:tcW w:w="179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сыныптауыш</w:t></w:r></w:p></w:tc><w:tc><w:tcPr><w:tcW w:w="48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ISO 3166-1 стандартына сәйкес әлем елдерінің кодтары мен атауларының тізбесін қамтиды </w:t></w:r></w:p></w:tc></w:tr><w:tr><w:trPr><w:trHeight w:val="150" w:hRule="atLeast"/></w:trPr><w:tc><w:tcPr><w:tcW w:w="306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P.CLS.024 </w:t></w:r></w:p></w:tc><w:tc><w:tcPr><w:tcW w:w="433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тілдер сыныптауышы</w:t></w:r></w:p></w:tc><w:tc><w:tcPr><w:tcW w:w="179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сыныптауыш</w:t></w:r></w:p></w:tc><w:tc><w:tcPr><w:tcW w:w="48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және ISO 639-1 стандартына сәйкес кодтардың және  тілдер атауларының тізбесін қамтиды </w:t></w:r></w:p></w:tc></w:tr><w:tr><w:trPr><w:trHeight w:val="150" w:hRule="atLeast"/></w:trPr><w:tc><w:tcPr><w:tcW w:w="306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P.CLS.048 </w:t></w:r></w:p></w:tc><w:tc><w:tcPr><w:tcW w:w="433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электрондық құжаттар мен мәліметтерді өңдеу нәтижелері түрлерінің сыныптауышы </w:t></w:r></w:p></w:tc><w:tc><w:tcPr><w:tcW w:w="179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сыныптауыш </w:t></w:r></w:p></w:tc><w:tc><w:tcPr><w:tcW w:w="48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электрондық құжаттар мен мәліметтерді өңдеу нәтижелері түрлерінің кодтары мен атауларының тізбесін қамтиды</w:t></w:r></w:p></w:tc></w:tr><w:tr><w:trPr><w:trHeight w:val="150" w:hRule="atLeast"/></w:trPr><w:tc><w:tcPr><w:tcW w:w="306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P.CLS.054  </w:t></w:r></w:p></w:tc><w:tc><w:tcPr><w:tcW w:w="433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ұйымдық-құқықтық нысандар сыныптауышы</w:t></w:r></w:p></w:tc><w:tc><w:tcPr><w:tcW w:w="179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сыныптауыш</w:t></w:r></w:p></w:tc><w:tc><w:tcPr><w:tcW w:w="48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ұйымдық-құқықтық нысандардың кодтары мен атауларының тізбесін қамтиды</w:t></w:r></w:p></w:tc></w:tr><w:tr><w:trPr><w:trHeight w:val="150" w:hRule="atLeast"/></w:trPr><w:tc><w:tcPr><w:tcW w:w="306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P.CLS.064 </w:t></w:r></w:p></w:tc><w:tc><w:tcPr><w:tcW w:w="433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Еуразиялық экономикалық одақтың медициналық бұйымдарының номенклатурасы </w:t></w:r></w:p></w:tc><w:tc><w:tcPr><w:tcW w:w="179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анықтамалық </w:t></w:r></w:p></w:tc><w:tc><w:tcPr><w:tcW w:w="48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атауларын, кодтарын және  медициналық бұйымдар түрлерінің сипаттамаларын көрсете отырып медициналық бұйымдар түрлерінің тізбесін қамтиды </w:t></w:r></w:p></w:tc></w:tr><w:tr><w:trPr><w:trHeight w:val="150" w:hRule="atLeast"/></w:trPr><w:tc><w:tcPr><w:tcW w:w="306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P.MM.08.CLS.001 </w:t></w:r></w:p></w:tc><w:tc><w:tcPr><w:tcW w:w="433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қолайсыз оқиғалар түрлерінің сыныптауышы </w:t></w:r></w:p></w:tc><w:tc><w:tcPr><w:tcW w:w="179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сыныптауыш</w:t></w:r></w:p></w:tc><w:tc><w:tcPr><w:tcW w:w="48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қолайсыз оқиғалар түрлерінің кодтары мен атауларының тізбесін қамтиды</w:t></w:r></w:p></w:tc></w:tr><w:tr><w:trPr><w:trHeight w:val="150" w:hRule="atLeast"/></w:trPr><w:tc><w:tcPr><w:tcW w:w="306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P.MM.08.CLS.002 </w:t></w:r></w:p></w:tc><w:tc><w:tcPr><w:tcW w:w="433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қолайсыз оқиғалар (инциденттер) туындаған кезде медициналық бұйымдарды пайдаланушылар түрлерінің сыныптауышы </w:t></w:r></w:p></w:tc><w:tc><w:tcPr><w:tcW w:w="179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сыныптауыш  </w:t></w:r></w:p></w:tc><w:tc><w:tcPr><w:tcW w:w="48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қолайсыз оқиғалар (инциденттер) туындаған кездегі медициналық бұйымдарды пайдаланушылар түрлерінің кодтары мен атауларының тізбесін қамтиды </w:t></w:r></w:p></w:tc></w:tr></w:tbl><w:bookmarkStart w:name="zbm63" w:id="62"/><w:p><w:pPr><w:spacing w:after="0"/><w:ind w:left="0"/><w:jc w:val="left"/></w:pPr><w:r><w:rPr><w:rFonts w:ascii="Times New Roman"/><w:b/><w:i w:val="false"/><w:color w:val="000000"/></w:rPr><w:t xml:space="preserve"> VIII. Жалпы процестің рәсімдері</w:t></w:r></w:p><w:bookmarkEnd w:id="62"/><w:bookmarkStart w:name="zbm64" w:id="63"/><w:p><w:pPr><w:spacing w:after="0"/><w:ind w:left="0"/><w:jc w:val="left"/></w:pPr><w:r><w:rPr><w:rFonts w:ascii="Times New Roman"/><w:b/><w:i w:val="false"/><w:color w:val="000000"/></w:rPr><w:t xml:space="preserve"> 1. Бірыңғай дерекқорды қалыптастыру мен жүргізу рәсімдері</w:t></w:r></w:p><w:bookmarkEnd w:id="63"/><w:bookmarkStart w:name="zbm65" w:id="64"/><w:p><w:pPr><w:spacing w:after="0"/><w:ind w:left="0"/><w:jc w:val="left"/></w:pPr><w:r><w:rPr><w:rFonts w:ascii="Times New Roman"/><w:b/><w:i w:val="false"/><w:color w:val="000000"/></w:rPr><w:t xml:space="preserve"> «Бірыңғай дерекқорға мәліметтер енгізу» рәсімі (P.MM.08.PRC.001)</w:t></w:r></w:p><w:bookmarkEnd w:id="64"/><w:bookmarkStart w:name="zbm66" w:id="65"/><w:p><w:pPr><w:spacing w:after="0"/><w:ind w:left="0"/><w:jc w:val="both"/></w:pPr><w:r><w:rPr><w:rFonts w:ascii="Times New Roman"/><w:b w:val="false"/><w:i w:val="false"/><w:color w:val="000000"/><w:sz w:val="28"/></w:rPr><w:t>      24. «Бірыңғай дерекқорға мәліметтер енгізу» (P.MM.08.PRC.001) рәсімінің орындалу схемасы 4-суретте ұсынылған.</w:t></w:r></w:p><w:bookmarkEnd w:id="65"/><w:p><w:pPr><w:spacing w:after="0"/><w:ind w:left="0"/><w:jc w:val="both"/></w:pPr><w:r><w:drawing><wp:inline distT="0" distB="0" distL="0" distR="0"><wp:extent cx="7543800" cy="5524500"/><wp:effectExtent l="0" t="0" r="0" b="0"/><wp:docPr id="0" name="" descr=""/><wp:cNvGraphicFramePr><a:graphicFrameLocks noChangeAspect="true"/></wp:cNvGraphicFramePr><a:graphic><a:graphicData uri="http://schemas.openxmlformats.org/drawingml/2006/picture"><pic:pic><pic:nvPicPr><pic:cNvPr id="1" name=""/><pic:cNvPicPr/></pic:nvPicPr><pic:blipFill><a:blip r:embed="rId7"/><a:stretch><a:fillRect/></a:stretch></pic:blipFill><pic:spPr><a:xfrm><a:off x="0" y="0"/><a:ext cx="7543800" cy="5524500"/></a:xfrm><a:prstGeom prst="rect"><a:avLst/></a:prstGeom></pic:spPr></pic:pic></a:graphicData></a:graphic></wp:inline></w:drawing></w:r></w:p><w:bookmarkStart w:name="zbm67" w:id="66"/><w:p><w:pPr><w:spacing w:after="0"/><w:ind w:left="0"/><w:jc w:val="both"/></w:pPr><w:r><w:rPr><w:rFonts w:ascii="Times New Roman"/><w:b w:val="false"/><w:i w:val="false"/><w:color w:val="000000"/><w:sz w:val="28"/></w:rPr><w:t>      4-сурет. «Мәліметтерді бірыңғай дерекқорға енгізу» (P.ММ.08.PRC.001) рәсімін орындау схемасы</w:t></w:r></w:p><w:bookmarkEnd w:id="66"/><w:bookmarkStart w:name="zbm68" w:id="67"/><w:p><w:pPr><w:spacing w:after="0"/><w:ind w:left="0"/><w:jc w:val="both"/></w:pPr><w:r><w:rPr><w:rFonts w:ascii="Times New Roman"/><w:b w:val="false"/><w:i w:val="false"/><w:color w:val="000000"/><w:sz w:val="28"/></w:rPr><w:t>      25. «Мәліметтерді бірыңғай дерекқорға енгізу» (P.ММ.08.PRC.001) рәсімі мүше мемлекеттің уәкілетті органы медициналық бұйымдардың қауіпсіздігі, сапасы мен тиімділігі мониторингінің нәтижелері туралы мәліметтерді алған жағдайда орындалады.</w:t></w:r></w:p><w:bookmarkEnd w:id="67"/><w:bookmarkStart w:name="zbm69" w:id="68"/><w:p><w:pPr><w:spacing w:after="0"/><w:ind w:left="0"/><w:jc w:val="both"/></w:pPr><w:r><w:rPr><w:rFonts w:ascii="Times New Roman"/><w:b w:val="false"/><w:i w:val="false"/><w:color w:val="000000"/><w:sz w:val="28"/></w:rPr><w:t>      26. Бірінші «Мәліметтерді бірыңғай дерекқорға енгізу үшін ұсыну» (P.ММ.08.OPR.001) операциясы орындалады, оны орындау нәтижелері бойынша мүше мемлекеттің уәкілетті органы бірыңғай дерекқорға енгізу үшін медициналық бұйымдардың қауіпсіздігі, сапасы мен тиімділігі мониторингінің нәтижесінде алынатын мәліметтерді қалыптастырып,  Комиссияға жібереді. </w:t></w:r></w:p><w:bookmarkEnd w:id="68"/><w:bookmarkStart w:name="zbm70" w:id="69"/><w:p><w:pPr><w:spacing w:after="0"/><w:ind w:left="0"/><w:jc w:val="both"/></w:pPr><w:r><w:rPr><w:rFonts w:ascii="Times New Roman"/><w:b w:val="false"/><w:i w:val="false"/><w:color w:val="000000"/><w:sz w:val="28"/></w:rPr><w:t>      27. Мәліметтер бірыңғай дерекқорға енгізу үшін Комиссияға келіп түскен кезде «Мәліметтерді бірыңғай дерекқорға енгізу үшін қабылдау және өңдеу» (P.ММ.08.OPR.002) операциясы орындалады, оны орындау нәтижелері бойынша Комиссия аталған мәліметтерді алады. </w:t></w:r></w:p><w:bookmarkEnd w:id="69"/><w:bookmarkStart w:name="zbm71" w:id="70"/><w:p><w:pPr><w:spacing w:after="0"/><w:ind w:left="0"/><w:jc w:val="both"/></w:pPr><w:r><w:rPr><w:rFonts w:ascii="Times New Roman"/><w:b w:val="false"/><w:i w:val="false"/><w:color w:val="000000"/><w:sz w:val="28"/></w:rPr><w:t>      28. Бірыңғай дерекқорға енгізу үшін мәліметтерді өңдеу нәтижелері туралы хабарлама мүше мемлекеттің уәкілетті органына келіп түскен кезде «Мәліметтерді бірыңғай дерекқорға енгізу үшін өңдеу нәтижелері туралы хабарламаны алу» (P.MM.08.OPR.003) операциясы орындалады, оны орындау нәтижелері бойынша мүше мемлекеттің мәліметтерді жіберген уәкілетті органы мәліметтерді өңдеу нәтижелері туралы хабарламаны алады.</w:t></w:r></w:p><w:bookmarkEnd w:id="70"/><w:bookmarkStart w:name="zbm72" w:id="71"/><w:p><w:pPr><w:spacing w:after="0"/><w:ind w:left="0"/><w:jc w:val="both"/></w:pPr><w:r><w:rPr><w:rFonts w:ascii="Times New Roman"/><w:b w:val="false"/><w:i w:val="false"/><w:color w:val="000000"/><w:sz w:val="28"/></w:rPr><w:t>      29. «Мәліметтерді бірыңғай дерекқорға енгізу үшін қабылдау және өңдеу» (P.ММ.08.OPR.002) операциясы орындалған жағдайда «Мәліметтер енгізілгеннен кейін бірыңғай дерекқорды жариялау» (P.ММ.08.OPR.004) операциясы орындалады, оны орындау нәтижелері бойынша жаңартылған бірыңғай дерекқор Одақтың ақпараттық порталында жарияланады.</w:t></w:r></w:p><w:bookmarkEnd w:id="71"/><w:bookmarkStart w:name="zbm73" w:id="72"/><w:p><w:pPr><w:spacing w:after="0"/><w:ind w:left="0"/><w:jc w:val="both"/></w:pPr><w:r><w:rPr><w:rFonts w:ascii="Times New Roman"/><w:b w:val="false"/><w:i w:val="false"/><w:color w:val="000000"/><w:sz w:val="28"/></w:rPr><w:t>      30. Медициналық бұйымдардың қауіпсіздігі, сапасы мен тиімділігі мониторингінің нәтижесінде алынатын мәліметтерді бірыңғай дерекқорға енгізу және бірыңғай дерекқорды Одақтың ақпараттық порталында жариялау «Мәліметтерді бірыңғай дерекқорға енгізу» (P.MM.08.PRC.001) рәсімін орындау нәтижелері болып табылады. </w:t></w:r></w:p><w:bookmarkEnd w:id="72"/><w:bookmarkStart w:name="zbm74" w:id="73"/><w:p><w:pPr><w:spacing w:after="0"/><w:ind w:left="0"/><w:jc w:val="both"/></w:pPr><w:r><w:rPr><w:rFonts w:ascii="Times New Roman"/><w:b w:val="false"/><w:i w:val="false"/><w:color w:val="000000"/><w:sz w:val="28"/></w:rPr><w:t>      31. Жалпы процестің «Мәліметтерді бірыңғай дерекқорға енгізу» (P.MM.08.PRC.001) рәсімі шеңберінде орындалатын операцияларының тізбесі 6-кестеде келтірілген.</w:t></w:r></w:p><w:bookmarkEnd w:id="73"/><w:bookmarkStart w:name="zbm75" w:id="74"/><w:p><w:pPr><w:spacing w:after="0"/><w:ind w:left="0"/><w:jc w:val="both"/></w:pPr><w:r><w:rPr><w:rFonts w:ascii="Times New Roman"/><w:b w:val="false"/><w:i w:val="false"/><w:color w:val="000000"/><w:sz w:val="28"/></w:rPr><w:t>      6-кесте</w:t></w:r></w:p><w:bookmarkEnd w:id="74"/><w:bookmarkStart w:name="zbm76" w:id="75"/><w:p><w:pPr><w:spacing w:after="0"/><w:ind w:left="0"/><w:jc w:val="left"/></w:pPr><w:r><w:rPr><w:rFonts w:ascii="Times New Roman"/><w:b/><w:i w:val="false"/><w:color w:val="000000"/></w:rPr><w:t xml:space="preserve"> Жалпы процестің «Мәліметтерді бірыңғай дерекқорға енгізу» (P.MM.08.PRC.001) рәсімі шеңберінде орындалатын операцияларының тізбесі</w:t></w:r></w:p><w:bookmarkEnd w:id="75"/><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3051"/><w:gridCol w:w="6148"/><w:gridCol w:w="4881"/></w:tblGrid><w:tr><w:trPr><w:trHeight w:val="150" w:hRule="atLeast"/></w:trPr><w:tc><w:tcPr><w:tcW w:w="30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Кодпен белгіленуі</w:t></w:r></w:p></w:tc><w:tc><w:tcPr><w:tcW w:w="614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Aтауы</w:t></w:r></w:p></w:tc><w:tc><w:tcPr><w:tcW w:w="488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Сипаттамасы</w:t></w:r></w:p></w:tc></w:tr><w:tr><w:trPr><w:trHeight w:val="150" w:hRule="atLeast"/></w:trPr><w:tc><w:tcPr><w:tcW w:w="30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614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488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50" w:hRule="atLeast"/></w:trPr><w:tc><w:tcPr><w:tcW w:w="30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P.MM.08.OPR.001 </w:t></w:r></w:p></w:tc><w:tc><w:tcPr><w:tcW w:w="614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мәліметтерді бірыңғай дерекқорға енгізу үшін ұсыну</w:t></w:r></w:p></w:tc><w:tc><w:tcPr><w:tcW w:w="488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осы Қағидалардың 7-кестесінде келтірілген</w:t></w:r></w:p></w:tc></w:tr><w:tr><w:trPr><w:trHeight w:val="150" w:hRule="atLeast"/></w:trPr><w:tc><w:tcPr><w:tcW w:w="30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P.MM.08.OPR.002 </w:t></w:r></w:p></w:tc><w:tc><w:tcPr><w:tcW w:w="614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мәліметтерді бірыңғай дерекқорға енгізу үшін қабылдау және өңдеу</w:t></w:r></w:p></w:tc><w:tc><w:tcPr><w:tcW w:w="488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осы Қағидалардың 8-кестесінде келтірілген</w:t></w:r></w:p></w:tc></w:tr><w:tr><w:trPr><w:trHeight w:val="150" w:hRule="atLeast"/></w:trPr><w:tc><w:tcPr><w:tcW w:w="30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P.MM.08.OPR.003 </w:t></w:r></w:p></w:tc><w:tc><w:tcPr><w:tcW w:w="614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мәліметтерді бірыңғай дерекқорға енгізу үшін өңдеу нәтижелері туралы хабарламаны алу </w:t></w:r></w:p></w:tc><w:tc><w:tcPr><w:tcW w:w="488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осы Қағидалардың 9-кестесінде келтірілген</w:t></w:r></w:p></w:tc></w:tr><w:tr><w:trPr><w:trHeight w:val="150" w:hRule="atLeast"/></w:trPr><w:tc><w:tcPr><w:tcW w:w="30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P.MM.08.OPR.004</w:t></w:r></w:p></w:tc><w:tc><w:tcPr><w:tcW w:w="614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мәліметтер енгізілгеннен кейін бірыңғай дерекқорды жариялау</w:t></w:r></w:p></w:tc><w:tc><w:tcPr><w:tcW w:w="488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осы Қағидалардың 10-кестесінде келтірілген</w:t></w:r></w:p></w:tc></w:tr></w:tbl><w:bookmarkStart w:name="zbm77" w:id="76"/><w:p><w:pPr><w:spacing w:after="0"/><w:ind w:left="0"/><w:jc w:val="both"/></w:pPr><w:r><w:rPr><w:rFonts w:ascii="Times New Roman"/><w:b w:val="false"/><w:i w:val="false"/><w:color w:val="000000"/><w:sz w:val="28"/></w:rPr><w:t>      7-кесте</w:t></w:r></w:p><w:bookmarkEnd w:id="76"/><w:bookmarkStart w:name="zbm78" w:id="77"/><w:p><w:pPr><w:spacing w:after="0"/><w:ind w:left="0"/><w:jc w:val="left"/></w:pPr><w:r><w:rPr><w:rFonts w:ascii="Times New Roman"/><w:b/><w:i w:val="false"/><w:color w:val="000000"/></w:rPr><w:t xml:space="preserve"> «Мәліметтерді бірыңғай дерекқорға енгізу үшін ұсыну» (P.ММ.08.OPR.001) операциясының сипаттамасы</w:t></w:r></w:p><w:bookmarkEnd w:id="77"/><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080"/><w:gridCol w:w="4600"/><w:gridCol w:w="8400"/></w:tblGrid><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 р/р</w:t></w:r></w:p></w:tc><w:tc><w:tcPr><w:tcW w:w="46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Элементтің белгіленуі</w:t></w:r></w:p></w:tc><w:tc><w:tcPr><w:tcW w:w="8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Сипаттамасы</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46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8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46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Кодпен белгіленуі</w:t></w:r></w:p></w:tc><w:tc><w:tcPr><w:tcW w:w="8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P.MM.08.OPR.001</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46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Операцияның атауы</w:t></w:r></w:p></w:tc><w:tc><w:tcPr><w:tcW w:w="8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мәліметтерді бірыңғай дерекқорға енгізу үшін ұсыну</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46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Орындаушы</w:t></w:r></w:p></w:tc><w:tc><w:tcPr><w:tcW w:w="8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мүше мемлекеттің уәкілетті органы</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46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Орындау шарттары</w:t></w:r></w:p></w:tc><w:tc><w:tcPr><w:tcW w:w="8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бұйымдардың қауіпсіздігі, сапасы мен тиімділігі мониторингінің нәтижесінде алынатын мәліметтерді бірыңғай дерекқорға енгізу кезінде орындалады </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46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Шектеулер</w:t></w:r></w:p></w:tc><w:tc><w:tcPr><w:tcW w:w="8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ұсынылатын мәліметтердің форматы мен құрылымы Электрондық құжаттардың және мәліметтердің форматтары мен құрылымдары сипаттамасына сәйкес болуға тиіс </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c><w:tcPr><w:tcW w:w="46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Операцияның сипаттамасы</w:t></w:r></w:p></w:tc><w:tc><w:tcPr><w:tcW w:w="8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орындаушы бірыңғай дерекқорға енгізу үшін мәліметтерді қалыптастырады және Aқпараттық өзара іс-қимыл регламентіне сәйкес оларды Комиссияға жібереді</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7</w:t></w:r></w:p></w:tc><w:tc><w:tcPr><w:tcW w:w="46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Нәтижелер</w:t></w:r></w:p></w:tc><w:tc><w:tcPr><w:tcW w:w="8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мәліметтер бірыңғай дерекқорға енгізу үшін Комиссияға берілді</w:t></w:r></w:p></w:tc></w:tr></w:tbl><w:bookmarkStart w:name="zbm79" w:id="78"/><w:p><w:pPr><w:spacing w:after="0"/><w:ind w:left="0"/><w:jc w:val="both"/></w:pPr><w:r><w:rPr><w:rFonts w:ascii="Times New Roman"/><w:b w:val="false"/><w:i w:val="false"/><w:color w:val="000000"/><w:sz w:val="28"/></w:rPr><w:t>      8-кесте</w:t></w:r></w:p><w:bookmarkEnd w:id="78"/><w:bookmarkStart w:name="zbm80" w:id="79"/><w:p><w:pPr><w:spacing w:after="0"/><w:ind w:left="0"/><w:jc w:val="left"/></w:pPr><w:r><w:rPr><w:rFonts w:ascii="Times New Roman"/><w:b/><w:i w:val="false"/><w:color w:val="000000"/></w:rPr><w:t xml:space="preserve"> «Мәліметтерді бірыңғай дерекқорға енгізу үшін қабылдау және өңдеу» (P.ММ.08.OPR.002) операциясының сипаттамасы</w:t></w:r></w:p><w:bookmarkEnd w:id="79"/><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080"/><w:gridCol w:w="4459"/><w:gridCol w:w="8541"/></w:tblGrid><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 р/р</w:t></w:r></w:p></w:tc><w:tc><w:tcPr><w:tcW w:w="445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Элементтің белгіленуі</w:t></w:r></w:p></w:tc><w:tc><w:tcPr><w:tcW w:w="85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Сипаттамасы</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445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85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445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Кодпен белгіленуі</w:t></w:r></w:p></w:tc><w:tc><w:tcPr><w:tcW w:w="85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P.MM.08.OPR.002</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445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Операцияның атауы</w:t></w:r></w:p></w:tc><w:tc><w:tcPr><w:tcW w:w="85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мәліметтерді бірыңғай дерекқорға енгізу үшін қабылдау және өңдеу</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445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Орындаушы</w:t></w:r></w:p></w:tc><w:tc><w:tcPr><w:tcW w:w="85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Комиссия</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445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Орындау шарттары</w:t></w:r></w:p></w:tc><w:tc><w:tcPr><w:tcW w:w="85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дерекқорға енгізу үшін мәліметтер келіп түскен кезде орындалады («Мәліметтерді бірыңғай дерекқорға енгізу үшін ұсыну» (P.MM.08.OPR.001) операциясы) </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445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Шектеулер</w:t></w:r></w:p></w:tc><w:tc><w:tcPr><w:tcW w:w="85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ұсынылатын мәліметтердің форматы мен құрылымы Электрондық құжаттардың және мәліметтердің форматтары мен құрылымдары сипаттамасына сәйкес болуға тиіс</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c><w:tcPr><w:tcW w:w="445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Операцияның сипаттамасы</w:t></w:r></w:p></w:tc><w:tc><w:tcPr><w:tcW w:w="85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орындаушы бірыңғай дерекқорға енгізу үшін мәліметтерді қабылдайды және Aқпараттық өзара іс-қимыл регламентіне сәйкес оларды тексереді. Тексеру ойдағыдай орындалған жағдайда орындаушы мәліметтерді бірыңғай дерекқорға енгізуді мәліметтерді жаңарту күні мен уақытын көрсете отырып жүзеге асырады және мүше мемлекеттің уәкілетті органына Aқпараттық өзара іс-қимыл регламентіне сәйкес мәліметтерді енгізуге сай келетін өңдеу нәтижесінің коды бар хабарламаны жібереді</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7</w:t></w:r></w:p></w:tc><w:tc><w:tcPr><w:tcW w:w="445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Нәтижелер</w:t></w:r></w:p></w:tc><w:tc><w:tcPr><w:tcW w:w="854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 жаңартылды, мүше мемлекеттің уәкілетті органына мәліметтерді бірыңғай дерекқорға енгізу үшін өңдеу нәтижелері туралы хабарлама жіберілді</w:t></w:r></w:p></w:tc></w:tr></w:tbl><w:bookmarkStart w:name="zbm81" w:id="80"/><w:p><w:pPr><w:spacing w:after="0"/><w:ind w:left="0"/><w:jc w:val="both"/></w:pPr><w:r><w:rPr><w:rFonts w:ascii="Times New Roman"/><w:b w:val="false"/><w:i w:val="false"/><w:color w:val="000000"/><w:sz w:val="28"/></w:rPr><w:t>      9-кесте</w:t></w:r></w:p><w:bookmarkEnd w:id="80"/><w:bookmarkStart w:name="zbm82" w:id="81"/><w:p><w:pPr><w:spacing w:after="0"/><w:ind w:left="0"/><w:jc w:val="left"/></w:pPr><w:r><w:rPr><w:rFonts w:ascii="Times New Roman"/><w:b/><w:i w:val="false"/><w:color w:val="000000"/></w:rPr><w:t xml:space="preserve"> «Мәліметтерді бірыңғай дерекқорға енгізу үшін өңдеу нәтижелері туралы хабарламаны алу» (P.MM.08.OPR.003) операциясының сипаттамасы</w:t></w:r></w:p><w:bookmarkEnd w:id="81"/><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751"/><w:gridCol w:w="3567"/><w:gridCol w:w="9762"/></w:tblGrid><w:tr><w:trPr><w:trHeight w:val="15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 р/р</w:t></w:r></w:p></w:tc><w:tc><w:tcPr><w:tcW w:w="356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Элементтің белгіленуі</w:t></w:r></w:p></w:tc><w:tc><w:tcPr><w:tcW w:w="97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Сипаттамасы</w:t></w:r></w:p></w:tc></w:tr><w:tr><w:trPr><w:trHeight w:val="15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356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97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5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356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Кодпен белгіленуі</w:t></w:r></w:p></w:tc><w:tc><w:tcPr><w:tcW w:w="97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P.MM.08.OPR.003</w:t></w:r></w:p></w:tc></w:tr><w:tr><w:trPr><w:trHeight w:val="15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356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Операцияның атауы</w:t></w:r></w:p></w:tc><w:tc><w:tcPr><w:tcW w:w="97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мәліметтерді бірыңғай дерекқорға енгізу үшін өңдеу нәтижелері туралы хабарламаны алу</w:t></w:r></w:p></w:tc></w:tr><w:tr><w:trPr><w:trHeight w:val="15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356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Орындаушы</w:t></w:r></w:p></w:tc><w:tc><w:tcPr><w:tcW w:w="97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мүше мемлекеттің уәкілетті органы</w:t></w:r></w:p></w:tc></w:tr><w:tr><w:trPr><w:trHeight w:val="15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356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Орындау шарттары</w:t></w:r></w:p></w:tc><w:tc><w:tcPr><w:tcW w:w="97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мәліметтерді бірыңғай дерекқорға енгізу үшін өңдеу нәтижелері туралы хабарлама келіп түскен кезде орындалады («Мәліметтерді бірыңғай дерекқорға енгізу үшін қабылдау және өңдеу» (P.ММ.08.OPR.002) операциясы)</w:t></w:r></w:p></w:tc></w:tr><w:tr><w:trPr><w:trHeight w:val="15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356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Шектеулер</w:t></w:r></w:p></w:tc><w:tc><w:tcPr><w:tcW w:w="97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ұсынылатын мәліметтердің форматы мен құрылымы Электрондық құжаттардың және мәліметтердің форматтары мен құрылымдары сипаттамасына сәйкес болуға тиіс</w:t></w:r></w:p></w:tc></w:tr><w:tr><w:trPr><w:trHeight w:val="15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c><w:tcPr><w:tcW w:w="356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Операцияның сипаттамасы</w:t></w:r></w:p></w:tc><w:tc><w:tcPr><w:tcW w:w="97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орындаушы мәліметтерді бірыңғай дерекқорға енгізу үшін өңдеу нәтижелері туралы хабарламаны қабылдайды және оны Aқпараттық өзара іс-қимыл регламентіне сәйкес  тексереді </w:t></w:r></w:p></w:tc></w:tr><w:tr><w:trPr><w:trHeight w:val="15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7</w:t></w:r></w:p></w:tc><w:tc><w:tcPr><w:tcW w:w="356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Нәтижелер</w:t></w:r></w:p></w:tc><w:tc><w:tcPr><w:tcW w:w="97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мәліметтерді бірыңғай дерекқорға енгізу үшін өңдеу нәтижелері туралы хабарлама алынды</w:t></w:r></w:p></w:tc></w:tr></w:tbl><w:bookmarkStart w:name="zbm83" w:id="82"/><w:p><w:pPr><w:spacing w:after="0"/><w:ind w:left="0"/><w:jc w:val="both"/></w:pPr><w:r><w:rPr><w:rFonts w:ascii="Times New Roman"/><w:b w:val="false"/><w:i w:val="false"/><w:color w:val="000000"/><w:sz w:val="28"/></w:rPr><w:t>      10-кесте</w:t></w:r></w:p><w:bookmarkEnd w:id="82"/><w:bookmarkStart w:name="zbm84" w:id="83"/><w:p><w:pPr><w:spacing w:after="0"/><w:ind w:left="0"/><w:jc w:val="left"/></w:pPr><w:r><w:rPr><w:rFonts w:ascii="Times New Roman"/><w:b/><w:i w:val="false"/><w:color w:val="000000"/></w:rPr><w:t xml:space="preserve"> «Мәліметтер енгізілгеннен кейін бірыңғай тізілімді жариялау» (P.ММ.07.OPR.004) операциясының сипаттамасы</w:t></w:r></w:p><w:bookmarkEnd w:id="83"/><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596"/><w:gridCol w:w="3145"/><w:gridCol w:w="9339"/></w:tblGrid><w:tr><w:trPr><w:trHeight w:val="150" w:hRule="atLeast"/></w:trPr><w:tc><w:tcPr><w:tcW w:w="15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 р/р</w:t></w:r></w:p></w:tc><w:tc><w:tcPr><w:tcW w:w="31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Элементтің белгіленуі</w:t></w:r></w:p></w:tc><w:tc><w:tcPr><w:tcW w:w="93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Сипаттамасы</w:t></w:r></w:p></w:tc></w:tr><w:tr><w:trPr><w:trHeight w:val="150" w:hRule="atLeast"/></w:trPr><w:tc><w:tcPr><w:tcW w:w="15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31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93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50" w:hRule="atLeast"/></w:trPr><w:tc><w:tcPr><w:tcW w:w="15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31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Кодпен белгіленуі</w:t></w:r></w:p></w:tc><w:tc><w:tcPr><w:tcW w:w="93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P.MM.08.OPR.004</w:t></w:r></w:p></w:tc></w:tr><w:tr><w:trPr><w:trHeight w:val="150" w:hRule="atLeast"/></w:trPr><w:tc><w:tcPr><w:tcW w:w="15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31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Операцияның атауы</w:t></w:r></w:p></w:tc><w:tc><w:tcPr><w:tcW w:w="93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мәліметтер енгізілгеннен кейін бірыңғай дерекқорды жариялау</w:t></w:r></w:p></w:tc></w:tr><w:tr><w:trPr><w:trHeight w:val="150" w:hRule="atLeast"/></w:trPr><w:tc><w:tcPr><w:tcW w:w="15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31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Орындаушы</w:t></w:r></w:p></w:tc><w:tc><w:tcPr><w:tcW w:w="93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Комиссия</w:t></w:r></w:p></w:tc></w:tr><w:tr><w:trPr><w:trHeight w:val="150" w:hRule="atLeast"/></w:trPr><w:tc><w:tcPr><w:tcW w:w="15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31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Орындау шарттары</w:t></w:r></w:p></w:tc><w:tc><w:tcPr><w:tcW w:w="93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 жаңартылғаннан кейін орындалады («Мәліметтерді бірыңғай дерекқорға енгізу үшін қабылдау және өңдеу» (P.ММ.08.OPR.002) операциясы)</w:t></w:r></w:p></w:tc></w:tr><w:tr><w:trPr><w:trHeight w:val="150" w:hRule="atLeast"/></w:trPr><w:tc><w:tcPr><w:tcW w:w="15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31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Шектеулер</w:t></w:r></w:p></w:tc><w:tc><w:tcPr><w:tcW w:w="93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мәліметтер осы Қағидалардың 11-тармағы ескеріле отырып жарияланады</w:t></w:r></w:p></w:tc></w:tr><w:tr><w:trPr><w:trHeight w:val="150" w:hRule="atLeast"/></w:trPr><w:tc><w:tcPr><w:tcW w:w="15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c><w:tcPr><w:tcW w:w="31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Операцияның сипаттамасы</w:t></w:r></w:p></w:tc><w:tc><w:tcPr><w:tcW w:w="93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орындаушы бірыңғай дерекқорды Одақтың ақпараттық порталында жариялайды</w:t></w:r></w:p></w:tc></w:tr><w:tr><w:trPr><w:trHeight w:val="150" w:hRule="atLeast"/></w:trPr><w:tc><w:tcPr><w:tcW w:w="15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7</w:t></w:r></w:p></w:tc><w:tc><w:tcPr><w:tcW w:w="31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Нәтижелер</w:t></w:r></w:p></w:tc><w:tc><w:tcPr><w:tcW w:w="93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жаңартылған бірыңғай дерекқор Одақтың ақпараттық порталында жарияланды</w:t></w:r></w:p></w:tc></w:tr></w:tbl><w:bookmarkStart w:name="zbm85" w:id="84"/><w:p><w:pPr><w:spacing w:after="0"/><w:ind w:left="0"/><w:jc w:val="left"/></w:pPr><w:r><w:rPr><w:rFonts w:ascii="Times New Roman"/><w:b/><w:i w:val="false"/><w:color w:val="000000"/></w:rPr><w:t xml:space="preserve"> «Бірыңғай дерекқордағы мәліметтерді өзгерту» (P.MM.08.PRC.002) рәсімі</w:t></w:r></w:p><w:bookmarkEnd w:id="84"/><w:bookmarkStart w:name="zbm86" w:id="85"/><w:p><w:pPr><w:spacing w:after="0"/><w:ind w:left="0"/><w:jc w:val="both"/></w:pPr><w:r><w:rPr><w:rFonts w:ascii="Times New Roman"/><w:b w:val="false"/><w:i w:val="false"/><w:color w:val="000000"/><w:sz w:val="28"/></w:rPr><w:t>      32. «Бірыңғай дерекқордағы  мәліметтерді өзгерту» (P.MM.08.PRC.002) рәсімін орындау схемасы 5-суретте ұсынылған.</w:t></w:r></w:p><w:bookmarkEnd w:id="85"/><w:p><w:pPr><w:spacing w:after="0"/><w:ind w:left="0"/><w:jc w:val="both"/></w:pPr><w:r><w:drawing><wp:inline distT="0" distB="0" distL="0" distR="0"><wp:extent cx="7505700" cy="5473700"/><wp:effectExtent l="0" t="0" r="0" b="0"/><wp:docPr id="0" name="" descr=""/><wp:cNvGraphicFramePr><a:graphicFrameLocks noChangeAspect="true"/></wp:cNvGraphicFramePr><a:graphic><a:graphicData uri="http://schemas.openxmlformats.org/drawingml/2006/picture"><pic:pic><pic:nvPicPr><pic:cNvPr id="1" name=""/><pic:cNvPicPr/></pic:nvPicPr><pic:blipFill><a:blip r:embed="rId8"/><a:stretch><a:fillRect/></a:stretch></pic:blipFill><pic:spPr><a:xfrm><a:off x="0" y="0"/><a:ext cx="7505700" cy="5473700"/></a:xfrm><a:prstGeom prst="rect"><a:avLst/></a:prstGeom></pic:spPr></pic:pic></a:graphicData></a:graphic></wp:inline></w:drawing></w:r></w:p><w:bookmarkStart w:name="zbm88" w:id="86"/><w:p><w:pPr><w:spacing w:after="0"/><w:ind w:left="0"/><w:jc w:val="both"/></w:pPr><w:r><w:rPr><w:rFonts w:ascii="Times New Roman"/><w:b w:val="false"/><w:i w:val="false"/><w:color w:val="000000"/><w:sz w:val="28"/></w:rPr><w:t>      5-сурет. «Бірыңғай дерекқордағы мәліметтерді өзгерту» (P.MM.08.PRC.002) рәсімін орындау схемасы</w:t></w:r></w:p><w:bookmarkEnd w:id="86"/><w:bookmarkStart w:name="zbm87" w:id="87"/><w:p><w:pPr><w:spacing w:after="0"/><w:ind w:left="0"/><w:jc w:val="both"/></w:pPr><w:r><w:rPr><w:rFonts w:ascii="Times New Roman"/><w:b w:val="false"/><w:i w:val="false"/><w:color w:val="000000"/><w:sz w:val="28"/></w:rPr><w:t>      33. «Бірыңғай дерекқордағы  мәліметтерді өзгерту» (P.MM.08.PRC.002) рәсімі медициналық бұйымдардың қауіпсіздігі, сапасы мен тиімділігі мониторингінің нәтижесінде алынатын мәліметтерге мүше мемлекеттің уәкілетті органы өзгерістер енгізу қажет болған кезде орындалады.</w:t></w:r></w:p><w:bookmarkEnd w:id="87"/><w:bookmarkStart w:name="zbm89" w:id="88"/><w:p><w:pPr><w:spacing w:after="0"/><w:ind w:left="0"/><w:jc w:val="both"/></w:pPr><w:r><w:rPr><w:rFonts w:ascii="Times New Roman"/><w:b w:val="false"/><w:i w:val="false"/><w:color w:val="000000"/><w:sz w:val="28"/></w:rPr><w:t>      34. Бірінші «Мәліметтерді бірыңғай дерекқорға өзгерістер енгізу үшін ұсыну» (P.ММ.08.OPR.005) операциясы орындалады, оны орындау нәтижелері бойынша мүше мемлекеттің уәкілетті органы бірыңғай дерекқордағы мәліметтерді жаңартып отыруң үшін медициналық бұйымдардың қауіпсіздігі, сапасы мен тиімділігі мониторингінің нәтижесінде алынатын мәліметтерді қалыптастырып,  Комиссияға жібереді. </w:t></w:r></w:p><w:bookmarkEnd w:id="88"/><w:bookmarkStart w:name="zbm90" w:id="89"/><w:p><w:pPr><w:spacing w:after="0"/><w:ind w:left="0"/><w:jc w:val="both"/></w:pPr><w:r><w:rPr><w:rFonts w:ascii="Times New Roman"/><w:b w:val="false"/><w:i w:val="false"/><w:color w:val="000000"/><w:sz w:val="28"/></w:rPr><w:t>      35. Медициналық бұйымдардың қауіпсіздігі, сапасы мен тиімділігі мониторингінің нәтижесінде алынатын өзгертілген мәліметтер Комиссияға келіп түскен кезде «Мәліметтерді бірыңғай дерекқорға өзгерістер енгізу үшін қабылдау және өңдеу» (P.ММ.08.OPR.006) операциясы орындалады, оны орындау нәтижелері бойынша Комиссия аталған мәліметтерді алады.</w:t></w:r></w:p><w:bookmarkEnd w:id="89"/><w:bookmarkStart w:name="zbm91" w:id="90"/><w:p><w:pPr><w:spacing w:after="0"/><w:ind w:left="0"/><w:jc w:val="both"/></w:pPr><w:r><w:rPr><w:rFonts w:ascii="Times New Roman"/><w:b w:val="false"/><w:i w:val="false"/><w:color w:val="000000"/><w:sz w:val="28"/></w:rPr><w:t>      36. Мәліметтерді өңдеу нәтижелері туралы хабарлама мүше мемлекеттің уәкілетті органына келіп түскен кезде «Бірыңғай дерекқордағы мәліметтерді өзгерту нәтижелері туралы хабарламаны алу» (P.MM.08.OPR.007) операциясы орындалады, оны орындау нәтижелері бойынша мүше мемлекеттің мәліметтерді жіберген уәкілетті органы бірыңғай дерекқордағы мәліметтерді өзгерту нәтижелері туралы хабарламаны алады. </w:t></w:r></w:p><w:bookmarkEnd w:id="90"/><w:bookmarkStart w:name="zbm92" w:id="91"/><w:p><w:pPr><w:spacing w:after="0"/><w:ind w:left="0"/><w:jc w:val="both"/></w:pPr><w:r><w:rPr><w:rFonts w:ascii="Times New Roman"/><w:b w:val="false"/><w:i w:val="false"/><w:color w:val="000000"/><w:sz w:val="28"/></w:rPr><w:t>      37. «Мәліметтерді бірыңғай дерекқорға өзгерістер енгізу үшін қабылдау және өңдеу» (P.ММ.08.OPR.006) операциясы орындалғаннан кейін «Мәліметтер өзгертілгеннен кейін бірыңғай дерекқорды жариялау» (P.MM.08.OPR.008) операциясы орындалады, оны орындау нәтижелері бойынша медициналық бұйымдардың қауіпсіздігі, сапасы мен тиімділігі мониторингінің нәтижесінде алынатын мәліметтер Одақтың ақпараттық порталында жарияланады.</w:t></w:r></w:p><w:bookmarkEnd w:id="91"/><w:bookmarkStart w:name="zbm93" w:id="92"/><w:p><w:pPr><w:spacing w:after="0"/><w:ind w:left="0"/><w:jc w:val="both"/></w:pPr><w:r><w:rPr><w:rFonts w:ascii="Times New Roman"/><w:b w:val="false"/><w:i w:val="false"/><w:color w:val="000000"/><w:sz w:val="28"/></w:rPr><w:t>      38. Одақтың ақпараттық порталында жаңартылған бірыңғай дерекқорды жариялау «Бірыңғай дерекқордағы мәліметтерді өзгерту» (P.MM.08.PRC.002) рәсімін орындаудың нәтижесі болып табылады. Бұл ретте ағымдағы күнге өзекті болатын, бірыңғай дерекқордан алынатын мәліметтер ғана жарияланады.</w:t></w:r></w:p><w:bookmarkEnd w:id="92"/><w:bookmarkStart w:name="zbm94" w:id="93"/><w:p><w:pPr><w:spacing w:after="0"/><w:ind w:left="0"/><w:jc w:val="both"/></w:pPr><w:r><w:rPr><w:rFonts w:ascii="Times New Roman"/><w:b w:val="false"/><w:i w:val="false"/><w:color w:val="000000"/><w:sz w:val="28"/></w:rPr><w:t>      39. Жалпы процестің «Бірыңғай дерекқордағы мәліметтерді өзгерту» (P.MM.08.PRC.002) рәсімі шеңберінде орындалатын операцияларының тізбесі 11-кестеде келтірілген.</w:t></w:r></w:p><w:bookmarkEnd w:id="93"/><w:bookmarkStart w:name="zbm95" w:id="94"/><w:p><w:pPr><w:spacing w:after="0"/><w:ind w:left="0"/><w:jc w:val="both"/></w:pPr><w:r><w:rPr><w:rFonts w:ascii="Times New Roman"/><w:b w:val="false"/><w:i w:val="false"/><w:color w:val="000000"/><w:sz w:val="28"/></w:rPr><w:t>      11-кесте</w:t></w:r></w:p><w:bookmarkEnd w:id="94"/><w:bookmarkStart w:name="zbm96" w:id="95"/><w:p><w:pPr><w:spacing w:after="0"/><w:ind w:left="0"/><w:jc w:val="left"/></w:pPr><w:r><w:rPr><w:rFonts w:ascii="Times New Roman"/><w:b/><w:i w:val="false"/><w:color w:val="000000"/></w:rPr><w:t xml:space="preserve"> Жалпы процестің «Бірыңғай дерекқордағы мәліметтерді өзгерту» (P.MM.08.PRC.002) рәсімі шеңберінде орындалатын операцияларының тізбесі</w:t></w:r></w:p><w:bookmarkEnd w:id="95"/><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4318"/><w:gridCol w:w="5726"/><w:gridCol w:w="4036"/></w:tblGrid><w:tr><w:trPr><w:trHeight w:val="150" w:hRule="atLeast"/></w:trPr><w:tc><w:tcPr><w:tcW w:w="43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Кодпен белгіленуі</w:t></w:r></w:p></w:tc><w:tc><w:tcPr><w:tcW w:w="57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Aтауы</w:t></w:r></w:p></w:tc><w:tc><w:tcPr><w:tcW w:w="40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Сипаттамасы</w:t></w:r></w:p></w:tc></w:tr><w:tr><w:trPr><w:trHeight w:val="150" w:hRule="atLeast"/></w:trPr><w:tc><w:tcPr><w:tcW w:w="43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57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40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50" w:hRule="atLeast"/></w:trPr><w:tc><w:tcPr><w:tcW w:w="43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P.MM.07.OPR.005</w:t></w:r></w:p></w:tc><w:tc><w:tcPr><w:tcW w:w="57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мәліметтерді бірыңғай дерекқорда өзгерістер енгізу үшін ұсыну</w:t></w:r></w:p></w:tc><w:tc><w:tcPr><w:tcW w:w="40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осы Қағидалардың 12-кестесінде келтірілген</w:t></w:r></w:p></w:tc></w:tr><w:tr><w:trPr><w:trHeight w:val="150" w:hRule="atLeast"/></w:trPr><w:tc><w:tcPr><w:tcW w:w="43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P.MM.07.OPR.006</w:t></w:r></w:p></w:tc><w:tc><w:tcPr><w:tcW w:w="57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мәліметтерді бірыңғай дерекқорға өзгерістер енгізу үшін қабылдау және өңдеу</w:t></w:r></w:p></w:tc><w:tc><w:tcPr><w:tcW w:w="40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осы Қағидалардың 13-кестесінде келтірілген</w:t></w:r></w:p></w:tc></w:tr><w:tr><w:trPr><w:trHeight w:val="150" w:hRule="atLeast"/></w:trPr><w:tc><w:tcPr><w:tcW w:w="43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P.MM.07.OPR.007</w:t></w:r></w:p></w:tc><w:tc><w:tcPr><w:tcW w:w="57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дерекқордағы мәліметтерді өзгерту нәтижелері туралы хабарламаны алу</w:t></w:r></w:p></w:tc><w:tc><w:tcPr><w:tcW w:w="40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осы Қағидалардың 14-кестесінде келтірілген</w:t></w:r></w:p></w:tc></w:tr><w:tr><w:trPr><w:trHeight w:val="150" w:hRule="atLeast"/></w:trPr><w:tc><w:tcPr><w:tcW w:w="431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P.MM.07.OPR.008</w:t></w:r></w:p></w:tc><w:tc><w:tcPr><w:tcW w:w="57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мәліметтер өзгертілгеннен кейін бірыңғай дерекқорды жариялау</w:t></w:r></w:p></w:tc><w:tc><w:tcPr><w:tcW w:w="40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осы Қағидалардың 15-кестесінде келтірілген</w:t></w:r></w:p></w:tc></w:tr></w:tbl><w:bookmarkStart w:name="zbm97" w:id="96"/><w:p><w:pPr><w:spacing w:after="0"/><w:ind w:left="0"/><w:jc w:val="both"/></w:pPr><w:r><w:rPr><w:rFonts w:ascii="Times New Roman"/><w:b w:val="false"/><w:i w:val="false"/><w:color w:val="000000"/><w:sz w:val="28"/></w:rPr><w:t>      12-кесте</w:t></w:r></w:p><w:bookmarkEnd w:id="96"/><w:bookmarkStart w:name="zbm98" w:id="97"/><w:p><w:pPr><w:spacing w:after="0"/><w:ind w:left="0"/><w:jc w:val="left"/></w:pPr><w:r><w:rPr><w:rFonts w:ascii="Times New Roman"/><w:b/><w:i w:val="false"/><w:color w:val="000000"/></w:rPr><w:t xml:space="preserve"> «Мәліметтерді бірыңғай дерекқорға өзгерістер енгізу үшін ұсыну» (P.ММ.08.OPR.005) операциясының сипаттамасы</w:t></w:r></w:p><w:bookmarkEnd w:id="97"/><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174"/><w:gridCol w:w="3285"/><w:gridCol w:w="9621"/></w:tblGrid><w:tr><w:trPr><w:trHeight w:val="150" w:hRule="atLeast"/></w:trPr><w:tc><w:tcPr><w:tcW w:w="11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 р/р</w:t></w:r></w:p></w:tc><w:tc><w:tcPr><w:tcW w:w="32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Элементтің белгіленуі</w:t></w:r></w:p></w:tc><w:tc><w:tcPr><w:tcW w:w="96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Сипаттамасы</w:t></w:r></w:p></w:tc></w:tr><w:tr><w:trPr><w:trHeight w:val="150" w:hRule="atLeast"/></w:trPr><w:tc><w:tcPr><w:tcW w:w="11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32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96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50" w:hRule="atLeast"/></w:trPr><w:tc><w:tcPr><w:tcW w:w="11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32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Кодпен белгіленуі</w:t></w:r></w:p></w:tc><w:tc><w:tcPr><w:tcW w:w="96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P.MM.08.OPR.005</w:t></w:r></w:p></w:tc></w:tr><w:tr><w:trPr><w:trHeight w:val="150" w:hRule="atLeast"/></w:trPr><w:tc><w:tcPr><w:tcW w:w="11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32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Операцияның атауы</w:t></w:r></w:p></w:tc><w:tc><w:tcPr><w:tcW w:w="96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мәліметтерді бірыңғай дерекқорға өзгерістер енгізу үшін ұсыну</w:t></w:r></w:p></w:tc></w:tr><w:tr><w:trPr><w:trHeight w:val="150" w:hRule="atLeast"/></w:trPr><w:tc><w:tcPr><w:tcW w:w="11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32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Орындаушы</w:t></w:r></w:p></w:tc><w:tc><w:tcPr><w:tcW w:w="96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мүше мемлекеттің уәкілетті органы</w:t></w:r></w:p></w:tc></w:tr><w:tr><w:trPr><w:trHeight w:val="150" w:hRule="atLeast"/></w:trPr><w:tc><w:tcPr><w:tcW w:w="11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32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Орындау шарттары</w:t></w:r></w:p></w:tc><w:tc><w:tcPr><w:tcW w:w="96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бұйымдардың қауіпсіздігі, сапасы мен тиімділігі мониторингінің нәтижесінде алынатын мәліметтерді өзгерту кезінде орындалады</w:t></w:r></w:p></w:tc></w:tr><w:tr><w:trPr><w:trHeight w:val="150" w:hRule="atLeast"/></w:trPr><w:tc><w:tcPr><w:tcW w:w="11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32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Шектеулер</w:t></w:r></w:p></w:tc><w:tc><w:tcPr><w:tcW w:w="96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ұсынылатын мәліметтердің форматы мен құрылымы Электрондық құжаттардың және мәліметтердің форматтары мен құрылымдары сипаттамасына сәйкес болуға тиіс</w:t></w:r></w:p></w:tc></w:tr><w:tr><w:trPr><w:trHeight w:val="150" w:hRule="atLeast"/></w:trPr><w:tc><w:tcPr><w:tcW w:w="11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c><w:tcPr><w:tcW w:w="32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Операцияның сипаттамасы</w:t></w:r></w:p></w:tc><w:tc><w:tcPr><w:tcW w:w="96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орындаушы медициналық бұйымдардың қауіпсіздігі, сапасы мен тиімділігі мониторингінің нәтижесінде алынатын, өзгертілген мәліметтерді қалыптастырады және Aқпараттық өзара іс-қимыл регламентіне сәйкес оларды Комиссияға жібереді </w:t></w:r></w:p></w:tc></w:tr><w:tr><w:trPr><w:trHeight w:val="150" w:hRule="atLeast"/></w:trPr><w:tc><w:tcPr><w:tcW w:w="117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7</w:t></w:r></w:p></w:tc><w:tc><w:tcPr><w:tcW w:w="32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Нәтижелер</w:t></w:r></w:p></w:tc><w:tc><w:tcPr><w:tcW w:w="962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бұйымдардың қауіпсіздігі, сапасы мен тиімділігі мониторингінің нәтижесінде алынатын, өзгертілген мәліметтер Комиссияға берілді</w:t></w:r></w:p></w:tc></w:tr></w:tbl><w:bookmarkStart w:name="zbm99" w:id="98"/><w:p><w:pPr><w:spacing w:after="0"/><w:ind w:left="0"/><w:jc w:val="both"/></w:pPr><w:r><w:rPr><w:rFonts w:ascii="Times New Roman"/><w:b w:val="false"/><w:i w:val="false"/><w:color w:val="000000"/><w:sz w:val="28"/></w:rPr><w:t>      13-кесте</w:t></w:r></w:p><w:bookmarkEnd w:id="98"/><w:bookmarkStart w:name="zbm100" w:id="99"/><w:p><w:pPr><w:spacing w:after="0"/><w:ind w:left="0"/><w:jc w:val="left"/></w:pPr><w:r><w:rPr><w:rFonts w:ascii="Times New Roman"/><w:b/><w:i w:val="false"/><w:color w:val="000000"/></w:rPr><w:t xml:space="preserve"> «Мәліметтерді бірыңғай дерекқорға өзгерістер енгізу үшін қабылдау және өңдеу» (P.ММ.08.OPR.006) операциясының сипаттамасы</w:t></w:r></w:p><w:bookmarkEnd w:id="99"/><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892"/><w:gridCol w:w="3426"/><w:gridCol w:w="9762"/></w:tblGrid><w:tr><w:trPr><w:trHeight w:val="150" w:hRule="atLeast"/></w:trPr><w:tc><w:tcPr><w:tcW w:w="8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 р/р</w:t></w:r></w:p></w:tc><w:tc><w:tcPr><w:tcW w:w="34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Элементтің белгіленуі</w:t></w:r></w:p></w:tc><w:tc><w:tcPr><w:tcW w:w="97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Сипаттамасы</w:t></w:r></w:p></w:tc></w:tr><w:tr><w:trPr><w:trHeight w:val="150" w:hRule="atLeast"/></w:trPr><w:tc><w:tcPr><w:tcW w:w="8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34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97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50" w:hRule="atLeast"/></w:trPr><w:tc><w:tcPr><w:tcW w:w="8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34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Кодпен белгіленуі</w:t></w:r></w:p></w:tc><w:tc><w:tcPr><w:tcW w:w="97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P.MM.08.OPR.006</w:t></w:r></w:p></w:tc></w:tr><w:tr><w:trPr><w:trHeight w:val="150" w:hRule="atLeast"/></w:trPr><w:tc><w:tcPr><w:tcW w:w="8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34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Операцияның атауы</w:t></w:r></w:p></w:tc><w:tc><w:tcPr><w:tcW w:w="97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мәліметтерді бірыңғай дерекқорға өзгерістер енгізу үшін қабылдау және өңдеу</w:t></w:r></w:p></w:tc></w:tr><w:tr><w:trPr><w:trHeight w:val="150" w:hRule="atLeast"/></w:trPr><w:tc><w:tcPr><w:tcW w:w="8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34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Орындаушы</w:t></w:r></w:p></w:tc><w:tc><w:tcPr><w:tcW w:w="97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Комиссия</w:t></w:r></w:p></w:tc></w:tr><w:tr><w:trPr><w:trHeight w:val="150" w:hRule="atLeast"/></w:trPr><w:tc><w:tcPr><w:tcW w:w="8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34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Орындау шарттары</w:t></w:r></w:p></w:tc><w:tc><w:tcPr><w:tcW w:w="97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бұйымдардың қауіпсіздігі, сапасы мен тиімділігі мониторингінің нәтижесінде алынатын, өзгертілген мәліметтер келіп түскен кезде орындалады («Мәліметтерді бірыңғай дерекқорға өзгерістер енгізу үшін ұсыну» (P.ММ.08.OPR.005) операциясы)</w:t></w:r></w:p></w:tc></w:tr><w:tr><w:trPr><w:trHeight w:val="150" w:hRule="atLeast"/></w:trPr><w:tc><w:tcPr><w:tcW w:w="8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34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Шектеулер</w:t></w:r></w:p></w:tc><w:tc><w:tcPr><w:tcW w:w="97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ұсынылатын мәліметтердің форматы мен құрылымы Электрондық құжаттардың және мәліметтердің форматтары мен құрылымдары сипаттамасына сәйкес болуға тиіс</w:t></w:r></w:p></w:tc></w:tr><w:tr><w:trPr><w:trHeight w:val="150" w:hRule="atLeast"/></w:trPr><w:tc><w:tcPr><w:tcW w:w="8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c><w:tcPr><w:tcW w:w="34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Операцияның сипаттамасы</w:t></w:r></w:p></w:tc><w:tc><w:tcPr><w:tcW w:w="97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орындаушы мәліметтерді қабылдайды және Aқпараттық өзара іс-қимыл регламентіне сәйкес оларды тексереді. Тексеру ойдағыдай өткен жағдайда орындаушы бірыңғай дерекқорда өзгертілетін мәліметтер қолданысының аяқталу күні мен уақытын алынатын өзекті мәліметтер қолданысының басталу күні мен уақытының мәнімен толтырады. Бірыңғай дерекқордағы өзгертілетін мәліметтер өзгерістер тарихын қарау мүмкіндігін қамтамасыз ету үшін сақталады және одан әрі өңдеу үшін қол жетімсіз болады. Орындаушы алынатын өзекті мәліметтерді бірыңғай дерекқорға қосады, мәліметтердің  жаңарту күні мен уақытын тіркейді, мүше мемлекеттің уәкілетті органына Aқпараттық өзара іс-қимыл регламентіне сәйкес мәліметтерді өзгертуге сай келетін өңдеу нәтижесінің кодын көрсете отырып бірыңғай дерекқордың сәтті жаңартылғаны туралы хабарламаны қалыптастырады және жібереді </w:t></w:r></w:p></w:tc></w:tr><w:tr><w:trPr><w:trHeight w:val="150" w:hRule="atLeast"/></w:trPr><w:tc><w:tcPr><w:tcW w:w="8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7</w:t></w:r></w:p></w:tc><w:tc><w:tcPr><w:tcW w:w="342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Нәтижелер</w:t></w:r></w:p></w:tc><w:tc><w:tcPr><w:tcW w:w="97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 жаңартылды, мүше мемлекеттің уәкілетті органына бірыңғай дерекқордың жаңартылғаны туралы хабарлама жіберілді </w:t></w:r></w:p></w:tc></w:tr></w:tbl><w:bookmarkStart w:name="zbm101" w:id="100"/><w:p><w:pPr><w:spacing w:after="0"/><w:ind w:left="0"/><w:jc w:val="both"/></w:pPr><w:r><w:rPr><w:rFonts w:ascii="Times New Roman"/><w:b w:val="false"/><w:i w:val="false"/><w:color w:val="000000"/><w:sz w:val="28"/></w:rPr><w:t>      14-кесте</w:t></w:r></w:p><w:bookmarkEnd w:id="100"/><w:bookmarkStart w:name="zbm102" w:id="101"/><w:p><w:pPr><w:spacing w:after="0"/><w:ind w:left="0"/><w:jc w:val="left"/></w:pPr><w:r><w:rPr><w:rFonts w:ascii="Times New Roman"/><w:b/><w:i w:val="false"/><w:color w:val="000000"/></w:rPr><w:t xml:space="preserve"> «Бірыңғай дерекқордағы мәліметтерді өзгерту нәтижелері туралы хабарламаны алу» (P.MM.08.OPR.007) операциясының сипаттамасы</w:t></w:r></w:p><w:bookmarkEnd w:id="101"/><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892"/><w:gridCol w:w="4553"/><w:gridCol w:w="8635"/></w:tblGrid><w:tr><w:trPr><w:trHeight w:val="150" w:hRule="atLeast"/></w:trPr><w:tc><w:tcPr><w:tcW w:w="8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 р/р</w:t></w:r></w:p></w:tc><w:tc><w:tcPr><w:tcW w:w="45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Элементтің белгіленуі</w:t></w:r></w:p></w:tc><w:tc><w:tcPr><w:tcW w:w="86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Сипаттамасы</w:t></w:r></w:p></w:tc></w:tr><w:tr><w:trPr><w:trHeight w:val="150" w:hRule="atLeast"/></w:trPr><w:tc><w:tcPr><w:tcW w:w="8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45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86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50" w:hRule="atLeast"/></w:trPr><w:tc><w:tcPr><w:tcW w:w="8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45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Кодпен белгіленуі</w:t></w:r></w:p></w:tc><w:tc><w:tcPr><w:tcW w:w="86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P.MM.08.OPR.007</w:t></w:r></w:p></w:tc></w:tr><w:tr><w:trPr><w:trHeight w:val="150" w:hRule="atLeast"/></w:trPr><w:tc><w:tcPr><w:tcW w:w="8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45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Операцияның атауы</w:t></w:r></w:p></w:tc><w:tc><w:tcPr><w:tcW w:w="86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тізілімдегі мәліметтерді өзгерту нәтижелері туралы хабарламаны алу</w:t></w:r></w:p></w:tc></w:tr><w:tr><w:trPr><w:trHeight w:val="150" w:hRule="atLeast"/></w:trPr><w:tc><w:tcPr><w:tcW w:w="8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45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Орындаушы</w:t></w:r></w:p></w:tc><w:tc><w:tcPr><w:tcW w:w="86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мүше мемлекеттің уәкілетті органы</w:t></w:r></w:p></w:tc></w:tr><w:tr><w:trPr><w:trHeight w:val="150" w:hRule="atLeast"/></w:trPr><w:tc><w:tcPr><w:tcW w:w="8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45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Орындау шарттары</w:t></w:r></w:p></w:tc><w:tc><w:tcPr><w:tcW w:w="86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дерекқорға өзгерту енгізу үшін мәліметтер қабылданған соң орындалады («Мәліметтерді бірыңғай дерекқорға өзгерістер енгізу үшін қабылдау және өңдеу» (P.ММ.08.OPR.006) операциясы)</w:t></w:r></w:p></w:tc></w:tr><w:tr><w:trPr><w:trHeight w:val="150" w:hRule="atLeast"/></w:trPr><w:tc><w:tcPr><w:tcW w:w="8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45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Шектеулер</w:t></w:r></w:p></w:tc><w:tc><w:tcPr><w:tcW w:w="86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ұсынылатын мәліметтердің форматы мен құрылымы Электрондық құжаттардың және мәліметтердің форматтары мен құрылымдары сипаттамасына сәйкес болуға тиіс</w:t></w:r></w:p></w:tc></w:tr><w:tr><w:trPr><w:trHeight w:val="150" w:hRule="atLeast"/></w:trPr><w:tc><w:tcPr><w:tcW w:w="8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c><w:tcPr><w:tcW w:w="45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Операцияның сипаттамасы</w:t></w:r></w:p></w:tc><w:tc><w:tcPr><w:tcW w:w="86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орындаушы хабарламаны қабылдайды және  Aқпараттық өзара іс-қимыл регламентіне сәйкес оны тексереді</w:t></w:r></w:p></w:tc></w:tr><w:tr><w:trPr><w:trHeight w:val="150" w:hRule="atLeast"/></w:trPr><w:tc><w:tcPr><w:tcW w:w="8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7</w:t></w:r></w:p></w:tc><w:tc><w:tcPr><w:tcW w:w="455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Нәтижелер</w:t></w:r></w:p></w:tc><w:tc><w:tcPr><w:tcW w:w="863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дерекқордағы мәліметтерді өзгерту нәтижелері туралы хабарлама алынды</w:t></w:r></w:p></w:tc></w:tr></w:tbl><w:bookmarkStart w:name="zbm103" w:id="102"/><w:p><w:pPr><w:spacing w:after="0"/><w:ind w:left="0"/><w:jc w:val="both"/></w:pPr><w:r><w:rPr><w:rFonts w:ascii="Times New Roman"/><w:b w:val="false"/><w:i w:val="false"/><w:color w:val="000000"/><w:sz w:val="28"/></w:rPr><w:t>      15-кесте</w:t></w:r></w:p><w:bookmarkEnd w:id="102"/><w:bookmarkStart w:name="zbm104" w:id="103"/><w:p><w:pPr><w:spacing w:after="0"/><w:ind w:left="0"/><w:jc w:val="left"/></w:pPr><w:r><w:rPr><w:rFonts w:ascii="Times New Roman"/><w:b/><w:i w:val="false"/><w:color w:val="000000"/></w:rPr><w:t xml:space="preserve"> «Мәліметтер өзгертілгеннен кейін бірыңғай дерекқорды жариялау» (P.MM.08.OPR.008) операциясының сипаттамасы</w:t></w:r></w:p><w:bookmarkEnd w:id="103"/><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892"/><w:gridCol w:w="3708"/><w:gridCol w:w="9480"/></w:tblGrid><w:tr><w:trPr><w:trHeight w:val="150" w:hRule="atLeast"/></w:trPr><w:tc><w:tcPr><w:tcW w:w="8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 р/р</w:t></w:r></w:p></w:tc><w:tc><w:tcPr><w:tcW w:w="37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Элементтің белгіленуі</w:t></w:r></w:p></w:tc><w:tc><w:tcPr><w:tcW w:w="94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Сипаттамасы</w:t></w:r></w:p></w:tc></w:tr><w:tr><w:trPr><w:trHeight w:val="150" w:hRule="atLeast"/></w:trPr><w:tc><w:tcPr><w:tcW w:w="8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37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94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50" w:hRule="atLeast"/></w:trPr><w:tc><w:tcPr><w:tcW w:w="8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37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Кодпен белгіленуі</w:t></w:r></w:p></w:tc><w:tc><w:tcPr><w:tcW w:w="94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P.MM.08.OPR.008</w:t></w:r></w:p></w:tc></w:tr><w:tr><w:trPr><w:trHeight w:val="150" w:hRule="atLeast"/></w:trPr><w:tc><w:tcPr><w:tcW w:w="8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37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Операцияның атауы</w:t></w:r></w:p></w:tc><w:tc><w:tcPr><w:tcW w:w="94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мәліметтер өзгертілгеннен кейін бірыңғай дерекқорды жариялау</w:t></w:r></w:p></w:tc></w:tr><w:tr><w:trPr><w:trHeight w:val="150" w:hRule="atLeast"/></w:trPr><w:tc><w:tcPr><w:tcW w:w="8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37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Орындаушы</w:t></w:r></w:p></w:tc><w:tc><w:tcPr><w:tcW w:w="94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Комиссия</w:t></w:r></w:p></w:tc></w:tr><w:tr><w:trPr><w:trHeight w:val="150" w:hRule="atLeast"/></w:trPr><w:tc><w:tcPr><w:tcW w:w="8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37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Орындау шарттары</w:t></w:r></w:p></w:tc><w:tc><w:tcPr><w:tcW w:w="94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дерекқорға өзгерістер енгізілгеннен кейін орындалады («Мәліметтерді бірыңғай дерекқорға өзгерістер енгізу үшін қабылдау және өңдеу» (P.ММ.08.OPR.006) операциясы)</w:t></w:r></w:p></w:tc></w:tr><w:tr><w:trPr><w:trHeight w:val="150" w:hRule="atLeast"/></w:trPr><w:tc><w:tcPr><w:tcW w:w="8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37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Шектеулер</w:t></w:r></w:p></w:tc><w:tc><w:tcPr><w:tcW w:w="94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мәліметтер осы Қағидалардың 11-тармағында көрсетілген көлемде жарияланады</w:t></w:r></w:p></w:tc></w:tr><w:tr><w:trPr><w:trHeight w:val="150" w:hRule="atLeast"/></w:trPr><w:tc><w:tcPr><w:tcW w:w="8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c><w:tcPr><w:tcW w:w="37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Операцияның сипаттамасы</w:t></w:r></w:p></w:tc><w:tc><w:tcPr><w:tcW w:w="94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орындаушы медициналық бұйымдардың қауіпсіздігі, сапасы мен тиімділігі мониторингінің нәтижесінде алынатын өзгертілген мәліметтерді Одақтың ақпараттық порталында жариялайды</w:t></w:r></w:p></w:tc></w:tr><w:tr><w:trPr><w:trHeight w:val="150" w:hRule="atLeast"/></w:trPr><w:tc><w:tcPr><w:tcW w:w="89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7</w:t></w:r></w:p></w:tc><w:tc><w:tcPr><w:tcW w:w="37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Нәтижелер</w:t></w:r></w:p></w:tc><w:tc><w:tcPr><w:tcW w:w="94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жаңартылған бірыңғай дерекқор Одақтың ақпараттық порталында жарияланды</w:t></w:r></w:p></w:tc></w:tr></w:tbl><w:bookmarkStart w:name="zbm105" w:id="104"/><w:p><w:pPr><w:spacing w:after="0"/><w:ind w:left="0"/><w:jc w:val="left"/></w:pPr><w:r><w:rPr><w:rFonts w:ascii="Times New Roman"/><w:b/><w:i w:val="false"/><w:color w:val="000000"/></w:rPr><w:t xml:space="preserve"> 2. Мәліметтерді бірыңғай дерекқордан ұсыну рәсімі</w:t></w:r></w:p><w:bookmarkEnd w:id="104"/><w:bookmarkStart w:name="zbm106" w:id="105"/><w:p><w:pPr><w:spacing w:after="0"/><w:ind w:left="0"/><w:jc w:val="left"/></w:pPr><w:r><w:rPr><w:rFonts w:ascii="Times New Roman"/><w:b/><w:i w:val="false"/><w:color w:val="000000"/></w:rPr><w:t xml:space="preserve"> «Бірыңғай дерекқорды жаңарту күні мен уақыты туралы ақпарат алу» (P.MM.08.PRC.003)</w:t></w:r></w:p><w:bookmarkEnd w:id="105"/><w:bookmarkStart w:name="zbm107" w:id="106"/><w:p><w:pPr><w:spacing w:after="0"/><w:ind w:left="0"/><w:jc w:val="both"/></w:pPr><w:r><w:rPr><w:rFonts w:ascii="Times New Roman"/><w:b w:val="false"/><w:i w:val="false"/><w:color w:val="000000"/><w:sz w:val="28"/></w:rPr><w:t>      40. «Бірыңғай дерекқорды жаңарту күні мен уақыты туралы ақпарат алу» (P.MM.08.PRC.003) рәсімін орындау схемасы 6-суретте ұсынылған.</w:t></w:r></w:p><w:bookmarkEnd w:id="106"/><w:p><w:pPr><w:spacing w:after="0"/><w:ind w:left="0"/><w:jc w:val="both"/></w:pPr><w:r><w:drawing><wp:inline distT="0" distB="0" distL="0" distR="0"><wp:extent cx="7531100" cy="5600700"/><wp:effectExtent l="0" t="0" r="0" b="0"/><wp:docPr id="0" name="" descr=""/><wp:cNvGraphicFramePr><a:graphicFrameLocks noChangeAspect="true"/></wp:cNvGraphicFramePr><a:graphic><a:graphicData uri="http://schemas.openxmlformats.org/drawingml/2006/picture"><pic:pic><pic:nvPicPr><pic:cNvPr id="1" name=""/><pic:cNvPicPr/></pic:nvPicPr><pic:blipFill><a:blip r:embed="rId9"/><a:stretch><a:fillRect/></a:stretch></pic:blipFill><pic:spPr><a:xfrm><a:off x="0" y="0"/><a:ext cx="7531100" cy="5600700"/></a:xfrm><a:prstGeom prst="rect"><a:avLst/></a:prstGeom></pic:spPr></pic:pic></a:graphicData></a:graphic></wp:inline></w:drawing></w:r></w:p><w:bookmarkStart w:name="zbm108" w:id="107"/><w:p><w:pPr><w:spacing w:after="0"/><w:ind w:left="0"/><w:jc w:val="both"/></w:pPr><w:r><w:rPr><w:rFonts w:ascii="Times New Roman"/><w:b w:val="false"/><w:i w:val="false"/><w:color w:val="000000"/><w:sz w:val="28"/></w:rPr><w:t>      6-сурет. «Бірыңғай дерекқорды жаңарту күні мен уақыты туралы ақпарат алу» (P.MM.08.PRC.003) рәсімін орындау схемасы</w:t></w:r></w:p><w:bookmarkEnd w:id="107"/><w:bookmarkStart w:name="zbm109" w:id="108"/><w:p><w:pPr><w:spacing w:after="0"/><w:ind w:left="0"/><w:jc w:val="both"/></w:pPr><w:r><w:rPr><w:rFonts w:ascii="Times New Roman"/><w:b w:val="false"/><w:i w:val="false"/><w:color w:val="000000"/><w:sz w:val="28"/></w:rPr><w:t>      41. «Бірыңғай дерекқорды жаңарту күні мен уақыты туралы ақпарат алу» (P.MM.08.PRC.003) рәсімін бірыңғай дерекқорды жаңарту күні мен уақыты туралы ақпаратты алу қажет болған кезде мүше мемлекеттің уәкілетті ұйымы орындайды.</w:t></w:r></w:p><w:bookmarkEnd w:id="108"/><w:bookmarkStart w:name="zbm110" w:id="109"/><w:p><w:pPr><w:spacing w:after="0"/><w:ind w:left="0"/><w:jc w:val="both"/></w:pPr><w:r><w:rPr><w:rFonts w:ascii="Times New Roman"/><w:b w:val="false"/><w:i w:val="false"/><w:color w:val="000000"/><w:sz w:val="28"/></w:rPr><w:t>      42. Бірінші  «Бірыңғай дерекқорды жаңарту күні мен уақыты туралы ақпаратқа сұрау салу» (P.MM.08.OPR.009) операциясы орындалады, оны орындау нәтижелері бойынша мүше мемлекеттің уәкілетті органы бірыңғай дерекқорды жаңарту күні мен уақыты туралы ақпаратқа сұрау салуды қалыптастырып,  Комиссияға жібереді.</w:t></w:r></w:p><w:bookmarkEnd w:id="109"/><w:bookmarkStart w:name="zbm111" w:id="110"/><w:p><w:pPr><w:spacing w:after="0"/><w:ind w:left="0"/><w:jc w:val="both"/></w:pPr><w:r><w:rPr><w:rFonts w:ascii="Times New Roman"/><w:b w:val="false"/><w:i w:val="false"/><w:color w:val="000000"/><w:sz w:val="28"/></w:rPr><w:t>      43. Бірыңғай дерекқорды жаңарту күні мен уақыты туралы ақпаратқа сұрау салу Комиссияға келіп түскен кезде «Бірыңғай дерекқорды жаңарту күні мен уақыты туралы ақпаратты өңдеу және ұсыну» (P.MM.08.OPR.010) операциясы орындалады, оны орындау нәтижелері бойынша Комиссия бірыңғай дерекқорды жаңарту күні мен уақыты туралы ақпаратты мүше мемлекеттің уәкілетті органына жібереді.</w:t></w:r></w:p><w:bookmarkEnd w:id="110"/><w:bookmarkStart w:name="zbm112" w:id="111"/><w:p><w:pPr><w:spacing w:after="0"/><w:ind w:left="0"/><w:jc w:val="both"/></w:pPr><w:r><w:rPr><w:rFonts w:ascii="Times New Roman"/><w:b w:val="false"/><w:i w:val="false"/><w:color w:val="000000"/><w:sz w:val="28"/></w:rPr><w:t>      44. Мүше мемлекеттің уәкілетті органына бірыңғай дерекқорды жаңарту күні мен уақыты туралы ақпарат келіп түскен кезде «Бірыңғай дерекқорды жаңарту күні мен уақыты туралы ақпаратты қабылдау және өңдеу» (P.MM.08.OPR.011) операциясы орындалады, оның орындалу нәтижесі бойынша бірыңғай дерекқорды жаңарту күні мен уақыты туралы ақпаратқа сұрау салу жіберген мүше мемлекеттің уәкілетті органы бірыңғай дерекқорды жаңарту күні мен уақыты туралы алынатын ақпаратты өңдеуді жүзеге асырады.</w:t></w:r></w:p><w:bookmarkEnd w:id="111"/><w:bookmarkStart w:name="zbm113" w:id="112"/><w:p><w:pPr><w:spacing w:after="0"/><w:ind w:left="0"/><w:jc w:val="both"/></w:pPr><w:r><w:rPr><w:rFonts w:ascii="Times New Roman"/><w:b w:val="false"/><w:i w:val="false"/><w:color w:val="000000"/><w:sz w:val="28"/></w:rPr><w:t>      45. Мүше мемлекеттің уәкілетті органының бірыңғай дерекқорды жаңартуының күні мен уақыты туралы ақпаратты алуы «Бірыңғай дерекқорды жаңарту күні мен уақыты туралы ақпарат алу» (P.MM.08.PRC.003) рәсімін орындаудың нәтижесі болып табылады.</w:t></w:r></w:p><w:bookmarkEnd w:id="112"/><w:bookmarkStart w:name="zbm114" w:id="113"/><w:p><w:pPr><w:spacing w:after="0"/><w:ind w:left="0"/><w:jc w:val="both"/></w:pPr><w:r><w:rPr><w:rFonts w:ascii="Times New Roman"/><w:b w:val="false"/><w:i w:val="false"/><w:color w:val="000000"/><w:sz w:val="28"/></w:rPr><w:t>      46. «Бірыңғай дерекқорды жаңарту күні мен уақыты туралы ақпарат алу» (P.MM.08.PRC.003) рәсімінің шеңберінде орындалатын жалпы процесс операциясының тізбесі 16-кестеде келтірілген.</w:t></w:r></w:p><w:bookmarkEnd w:id="113"/><w:bookmarkStart w:name="zbm115" w:id="114"/><w:p><w:pPr><w:spacing w:after="0"/><w:ind w:left="0"/><w:jc w:val="both"/></w:pPr><w:r><w:rPr><w:rFonts w:ascii="Times New Roman"/><w:b w:val="false"/><w:i w:val="false"/><w:color w:val="000000"/><w:sz w:val="28"/></w:rPr><w:t>      16-кесте</w:t></w:r></w:p><w:bookmarkEnd w:id="114"/><w:bookmarkStart w:name="zbm116" w:id="115"/><w:p><w:pPr><w:spacing w:after="0"/><w:ind w:left="0"/><w:jc w:val="left"/></w:pPr><w:r><w:rPr><w:rFonts w:ascii="Times New Roman"/><w:b/><w:i w:val="false"/><w:color w:val="000000"/></w:rPr><w:t xml:space="preserve"> Жалпы процестің «Бірыңғай дерекқорды жаңарту күні мен уақыты туралы ақпарат алу» (P.MM.08.PRC.003) рәсімі шеңберінде орындалатын операцияларының тізбесі</w:t></w:r></w:p><w:bookmarkEnd w:id="115"/><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4459"/><w:gridCol w:w="5585"/><w:gridCol w:w="4036"/></w:tblGrid><w:tr><w:trPr><w:trHeight w:val="150" w:hRule="atLeast"/></w:trPr><w:tc><w:tcPr><w:tcW w:w="445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Кодпен белгіленуі</w:t></w:r></w:p></w:tc><w:tc><w:tcPr><w:tcW w:w="55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Aтауы</w:t></w:r></w:p></w:tc><w:tc><w:tcPr><w:tcW w:w="40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Сипаттамасы</w:t></w:r></w:p></w:tc></w:tr><w:tr><w:trPr><w:trHeight w:val="150" w:hRule="atLeast"/></w:trPr><w:tc><w:tcPr><w:tcW w:w="445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55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40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50" w:hRule="atLeast"/></w:trPr><w:tc><w:tcPr><w:tcW w:w="445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P.MM.08.OPR.009</w:t></w:r></w:p></w:tc><w:tc><w:tcPr><w:tcW w:w="55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дерекқорды жаңарту күні мен уақыты туралы ақпаратқа сұрау салу </w:t></w:r></w:p></w:tc><w:tc><w:tcPr><w:tcW w:w="40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осы Қағидалардың 17-кестесінде келтірілген</w:t></w:r></w:p></w:tc></w:tr><w:tr><w:trPr><w:trHeight w:val="150" w:hRule="atLeast"/></w:trPr><w:tc><w:tcPr><w:tcW w:w="445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P.MM.08.OPR.010</w:t></w:r></w:p></w:tc><w:tc><w:tcPr><w:tcW w:w="55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дерекқорды жаңарту күні мен уақыты туралы ақпаратты өңдеу және ұсыну</w:t></w:r></w:p></w:tc><w:tc><w:tcPr><w:tcW w:w="40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осы Қағидалардың 18-кестесінде келтірілген</w:t></w:r></w:p></w:tc></w:tr><w:tr><w:trPr><w:trHeight w:val="150" w:hRule="atLeast"/></w:trPr><w:tc><w:tcPr><w:tcW w:w="445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P.MM.08.OPR.011</w:t></w:r></w:p></w:tc><w:tc><w:tcPr><w:tcW w:w="55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дерекқорды жаңарту күні мен уақыты туралы ақпаратты қабылдау және өңдеу</w:t></w:r></w:p></w:tc><w:tc><w:tcPr><w:tcW w:w="40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осы Қағидалардың 19-кестесінде келтірілген</w:t></w:r></w:p></w:tc></w:tr></w:tbl><w:bookmarkStart w:name="zbm117" w:id="116"/><w:p><w:pPr><w:spacing w:after="0"/><w:ind w:left="0"/><w:jc w:val="both"/></w:pPr><w:r><w:rPr><w:rFonts w:ascii="Times New Roman"/><w:b w:val="false"/><w:i w:val="false"/><w:color w:val="000000"/><w:sz w:val="28"/></w:rPr><w:t>      17-кесте</w:t></w:r></w:p><w:bookmarkEnd w:id="116"/><w:bookmarkStart w:name="zbm118" w:id="117"/><w:p><w:pPr><w:spacing w:after="0"/><w:ind w:left="0"/><w:jc w:val="left"/></w:pPr><w:r><w:rPr><w:rFonts w:ascii="Times New Roman"/><w:b/><w:i w:val="false"/><w:color w:val="000000"/></w:rPr><w:t xml:space="preserve"> «Бірыңғай дерекқорды жаңарту күні мен уақыты туралы ақпаратқа сұрау салу» (P.MM.08.OPR.009) операциясының сипаттамасы</w:t></w:r></w:p><w:bookmarkEnd w:id="117"/><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315"/><w:gridCol w:w="2863"/><w:gridCol w:w="9902"/></w:tblGrid><w:tr><w:trPr><w:trHeight w:val="150" w:hRule="atLeast"/></w:trPr><w:tc><w:tcPr><w:tcW w:w="13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 р/р</w:t></w:r></w:p></w:tc><w:tc><w:tcPr><w:tcW w:w="286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Элементтің белгіленуі</w:t></w:r></w:p></w:tc><w:tc><w:tcPr><w:tcW w:w="99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Сипаттамасы</w:t></w:r></w:p></w:tc></w:tr><w:tr><w:trPr><w:trHeight w:val="150" w:hRule="atLeast"/></w:trPr><w:tc><w:tcPr><w:tcW w:w="13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86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99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50" w:hRule="atLeast"/></w:trPr><w:tc><w:tcPr><w:tcW w:w="13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86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Кодпен белгіленуі</w:t></w:r></w:p></w:tc><w:tc><w:tcPr><w:tcW w:w="99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P.MM.08.OPR.009</w:t></w:r></w:p></w:tc></w:tr><w:tr><w:trPr><w:trHeight w:val="150" w:hRule="atLeast"/></w:trPr><w:tc><w:tcPr><w:tcW w:w="13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286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Операцияның атауы</w:t></w:r></w:p></w:tc><w:tc><w:tcPr><w:tcW w:w="99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дерекқорды жаңарту күні мен уақыты туралы ақпаратқа сұрау салу</w:t></w:r></w:p></w:tc></w:tr><w:tr><w:trPr><w:trHeight w:val="150" w:hRule="atLeast"/></w:trPr><w:tc><w:tcPr><w:tcW w:w="13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286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Орындаушы</w:t></w:r></w:p></w:tc><w:tc><w:tcPr><w:tcW w:w="99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мүше мемлекеттің уәкілетті органы</w:t></w:r></w:p></w:tc></w:tr><w:tr><w:trPr><w:trHeight w:val="150" w:hRule="atLeast"/></w:trPr><w:tc><w:tcPr><w:tcW w:w="13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286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Орындау шарттары</w:t></w:r></w:p></w:tc><w:tc><w:tcPr><w:tcW w:w="99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дерекқорды жаңарту күні мен уақыты туралы ақпаратты алу қажеттігі кезінде орындалады</w:t></w:r></w:p></w:tc></w:tr><w:tr><w:trPr><w:trHeight w:val="150" w:hRule="atLeast"/></w:trPr><w:tc><w:tcPr><w:tcW w:w="13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86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Шектеулер</w:t></w:r></w:p></w:tc><w:tc><w:tcPr><w:tcW w:w="99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ұсынылатын мәліметтердің форматы мен құрылымы Электрондық құжаттардың және мәліметтердің форматтары мен құрылымдары сипаттамасына сәйкес болуға тиіс</w:t></w:r></w:p></w:tc></w:tr><w:tr><w:trPr><w:trHeight w:val="150" w:hRule="atLeast"/></w:trPr><w:tc><w:tcPr><w:tcW w:w="13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c><w:tcPr><w:tcW w:w="286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Операцияның сипаттамасы</w:t></w:r></w:p></w:tc><w:tc><w:tcPr><w:tcW w:w="99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орындаушы бірыңғай дерекқорды жаңарту күні мен уақыты туралы ақпаратты ұсынуға сұрау салуды Aқпараттық өзара іс-қимыл регламентіне сәйкес Комиссияға жібереді </w:t></w:r></w:p></w:tc></w:tr><w:tr><w:trPr><w:trHeight w:val="150" w:hRule="atLeast"/></w:trPr><w:tc><w:tcPr><w:tcW w:w="13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7</w:t></w:r></w:p></w:tc><w:tc><w:tcPr><w:tcW w:w="286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Нәтижелер</w:t></w:r></w:p></w:tc><w:tc><w:tcPr><w:tcW w:w="99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дерекқорды жаңарту күні мен уақыты туралы ақпаратты ұсынуға сұрау салу жіберілді</w:t></w:r></w:p></w:tc></w:tr></w:tbl><w:bookmarkStart w:name="zbm119" w:id="118"/><w:p><w:pPr><w:spacing w:after="0"/><w:ind w:left="0"/><w:jc w:val="both"/></w:pPr><w:r><w:rPr><w:rFonts w:ascii="Times New Roman"/><w:b w:val="false"/><w:i w:val="false"/><w:color w:val="000000"/><w:sz w:val="28"/></w:rPr><w:t>      18-кесте</w:t></w:r></w:p><w:bookmarkEnd w:id="118"/><w:bookmarkStart w:name="zbm120" w:id="119"/><w:p><w:pPr><w:spacing w:after="0"/><w:ind w:left="0"/><w:jc w:val="left"/></w:pPr><w:r><w:rPr><w:rFonts w:ascii="Times New Roman"/><w:b/><w:i w:val="false"/><w:color w:val="000000"/></w:rPr><w:t xml:space="preserve"> «Бірыңғай дерекқорды жаңарту күні мен уақыты туралы ақпаратты өңдеу және ұсыну» (P.MM.08.OPR.010) операциясының сипаттамасы</w:t></w:r></w:p><w:bookmarkEnd w:id="119"/><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362"/><w:gridCol w:w="4036"/><w:gridCol w:w="8682"/></w:tblGrid><w:tr><w:trPr><w:trHeight w:val="150" w:hRule="atLeast"/></w:trPr><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 р/р</w:t></w:r></w:p></w:tc><w:tc><w:tcPr><w:tcW w:w="40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Элементтің белгіленуі</w:t></w:r></w:p></w:tc><w:tc><w:tcPr><w:tcW w:w="86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Сипаттамасы</w:t></w:r></w:p></w:tc></w:tr><w:tr><w:trPr><w:trHeight w:val="150" w:hRule="atLeast"/></w:trPr><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40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86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50" w:hRule="atLeast"/></w:trPr><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40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Кодпен белгіленуі</w:t></w:r></w:p></w:tc><w:tc><w:tcPr><w:tcW w:w="86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P.MM.08.OPR.010</w:t></w:r></w:p></w:tc></w:tr><w:tr><w:trPr><w:trHeight w:val="150" w:hRule="atLeast"/></w:trPr><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40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Операцияның атауы</w:t></w:r></w:p></w:tc><w:tc><w:tcPr><w:tcW w:w="86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дерекқорды жаңарту күні мен уақыты туралы ақпаратты өңдеу және ұсыну</w:t></w:r></w:p></w:tc></w:tr><w:tr><w:trPr><w:trHeight w:val="150" w:hRule="atLeast"/></w:trPr><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40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Орындаушы</w:t></w:r></w:p></w:tc><w:tc><w:tcPr><w:tcW w:w="86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Комиссия</w:t></w:r></w:p></w:tc></w:tr><w:tr><w:trPr><w:trHeight w:val="150" w:hRule="atLeast"/></w:trPr><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40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Орындау шарттары</w:t></w:r></w:p></w:tc><w:tc><w:tcPr><w:tcW w:w="86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дерекқорды жаңарту күні мен уақыты туралы ақпаратты ұсынуға сұрау салу келіп түскен кезде орындалады («Бірыңғай дерекқорды жаңарту күні мен уақыты туралы ақпаратқа сұрау салу» (P.ММ.08.OPR.009) операциясы) </w:t></w:r></w:p></w:tc></w:tr><w:tr><w:trPr><w:trHeight w:val="150" w:hRule="atLeast"/></w:trPr><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40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Шектеулер</w:t></w:r></w:p></w:tc><w:tc><w:tcPr><w:tcW w:w="86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ұсынылатын мәліметтердің форматы мен құрылымы Электрондық құжаттардың және мәліметтердің форматтары мен құрылымдары сипаттамасына сәйкес болуға тиіс</w:t></w:r></w:p></w:tc></w:tr><w:tr><w:trPr><w:trHeight w:val="150" w:hRule="atLeast"/></w:trPr><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c><w:tcPr><w:tcW w:w="40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Операцияның сипаттамасы</w:t></w:r></w:p></w:tc><w:tc><w:tcPr><w:tcW w:w="86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орындаушы алынатын сұрау салуға тексеруді орындайды және  Aқпараттық өзара іс-қимыл регламентіне сәйкес сұрау салуға жауапты  жібереді </w:t></w:r></w:p></w:tc></w:tr><w:tr><w:trPr><w:trHeight w:val="150" w:hRule="atLeast"/></w:trPr><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7</w:t></w:r></w:p></w:tc><w:tc><w:tcPr><w:tcW w:w="40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Нәтижелер</w:t></w:r></w:p></w:tc><w:tc><w:tcPr><w:tcW w:w="86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дерекқорды жаңарту күні мен уақыты туралы ақпарат мүше мемлекеттің уәкілетті органына ұсынылды</w:t></w:r></w:p></w:tc></w:tr></w:tbl><w:bookmarkStart w:name="zbm121" w:id="120"/><w:p><w:pPr><w:spacing w:after="0"/><w:ind w:left="0"/><w:jc w:val="both"/></w:pPr><w:r><w:rPr><w:rFonts w:ascii="Times New Roman"/><w:b w:val="false"/><w:i w:val="false"/><w:color w:val="000000"/><w:sz w:val="28"/></w:rPr><w:t>      19-кесте</w:t></w:r></w:p><w:bookmarkEnd w:id="120"/><w:bookmarkStart w:name="zbm122" w:id="121"/><w:p><w:pPr><w:spacing w:after="0"/><w:ind w:left="0"/><w:jc w:val="left"/></w:pPr><w:r><w:rPr><w:rFonts w:ascii="Times New Roman"/><w:b/><w:i w:val="false"/><w:color w:val="000000"/></w:rPr><w:t xml:space="preserve"> «Бірыңғай дерекқорды жаңарту күні мен уақыты туралы ақпаратты қабылдау және өңдеу» (P.MM.08.OPR.011) операциясының сипаттамасы</w:t></w:r></w:p><w:bookmarkEnd w:id="121"/><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362"/><w:gridCol w:w="4036"/><w:gridCol w:w="8682"/></w:tblGrid><w:tr><w:trPr><w:trHeight w:val="150" w:hRule="atLeast"/></w:trPr><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 р/р</w:t></w:r></w:p></w:tc><w:tc><w:tcPr><w:tcW w:w="40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Элементтің белгіленуі</w:t></w:r></w:p></w:tc><w:tc><w:tcPr><w:tcW w:w="86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Сипаттамасы</w:t></w:r></w:p></w:tc></w:tr><w:tr><w:trPr><w:trHeight w:val="150" w:hRule="atLeast"/></w:trPr><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40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86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50" w:hRule="atLeast"/></w:trPr><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40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Кодпен белгіленуі</w:t></w:r></w:p></w:tc><w:tc><w:tcPr><w:tcW w:w="86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P.MM.08.OPR.011</w:t></w:r></w:p></w:tc></w:tr><w:tr><w:trPr><w:trHeight w:val="150" w:hRule="atLeast"/></w:trPr><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40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Операцияның атауы</w:t></w:r></w:p></w:tc><w:tc><w:tcPr><w:tcW w:w="86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дерекқорды жаңарту күні мен уақыты туралы ақпаратты қабылдау және өңдеу</w:t></w:r></w:p></w:tc></w:tr><w:tr><w:trPr><w:trHeight w:val="150" w:hRule="atLeast"/></w:trPr><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40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Орындаушы</w:t></w:r></w:p></w:tc><w:tc><w:tcPr><w:tcW w:w="86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мүше мемлекеттің уәкілетті органы</w:t></w:r></w:p></w:tc></w:tr><w:tr><w:trPr><w:trHeight w:val="150" w:hRule="atLeast"/></w:trPr><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40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Орындау шарттары</w:t></w:r></w:p></w:tc><w:tc><w:tcPr><w:tcW w:w="86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дерекқорды жаңарту күні мен уақыты туралы ақпаратты алған кезде орындалады («Бірыңғай дерекқорды жаңарту күні мен уақыты туралы ақпаратты өңдеу және ұсыну» (P.MM.08.OPR.010) операциясы)</w:t></w:r></w:p></w:tc></w:tr><w:tr><w:trPr><w:trHeight w:val="150" w:hRule="atLeast"/></w:trPr><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40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Шектеулер</w:t></w:r></w:p></w:tc><w:tc><w:tcPr><w:tcW w:w="86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ұсынылатын мәліметтердің форматы мен құрылымы Электрондық құжаттардың және мәліметтердің форматтары мен құрылымдары сипаттамасына сәйкес болуға тиіс</w:t></w:r></w:p></w:tc></w:tr><w:tr><w:trPr><w:trHeight w:val="150" w:hRule="atLeast"/></w:trPr><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c><w:tcPr><w:tcW w:w="40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Операцияның сипаттамасы</w:t></w:r></w:p></w:tc><w:tc><w:tcPr><w:tcW w:w="86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орындаушы Aқпараттық өзара іс-қимыл регламентіне сәйкес бірыңғай дерекқорды жаңарту күні мен уақыты туралы алынатын ақпараттың тексерілуін орындайды </w:t></w:r></w:p></w:tc></w:tr><w:tr><w:trPr><w:trHeight w:val="150" w:hRule="atLeast"/></w:trPr><w:tc><w:tcPr><w:tcW w:w="13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7</w:t></w:r></w:p></w:tc><w:tc><w:tcPr><w:tcW w:w="403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Нәтижелер</w:t></w:r></w:p></w:tc><w:tc><w:tcPr><w:tcW w:w="86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дерекқорды жаңарту күні мен уақыты туралы ақпарат алынды</w:t></w:r></w:p></w:tc></w:tr></w:tbl><w:bookmarkStart w:name="zbm123" w:id="122"/><w:p><w:pPr><w:spacing w:after="0"/><w:ind w:left="0"/><w:jc w:val="left"/></w:pPr><w:r><w:rPr><w:rFonts w:ascii="Times New Roman"/><w:b/><w:i w:val="false"/><w:color w:val="000000"/></w:rPr><w:t xml:space="preserve"> «Бірыңғай дерекқордан мәліметтер алу» (P.MM.08.PRC.004) рәсімі</w:t></w:r></w:p><w:bookmarkEnd w:id="122"/><w:bookmarkStart w:name="zbm124" w:id="123"/><w:p><w:pPr><w:spacing w:after="0"/><w:ind w:left="0"/><w:jc w:val="both"/></w:pPr><w:r><w:rPr><w:rFonts w:ascii="Times New Roman"/><w:b w:val="false"/><w:i w:val="false"/><w:color w:val="000000"/><w:sz w:val="28"/></w:rPr><w:t>      47. «Бірыңғай дерекқордан мәліметтер алу» (P.MM.08.PRC.004) рәсімінің орындалу схемасы 7-суретте ұсынылған.</w:t></w:r></w:p><w:bookmarkEnd w:id="123"/><w:p><w:pPr><w:spacing w:after="0"/><w:ind w:left="0"/><w:jc w:val="both"/></w:pPr><w:r><w:drawing><wp:inline distT="0" distB="0" distL="0" distR="0"><wp:extent cx="7569200" cy="5816600"/><wp:effectExtent l="0" t="0" r="0" b="0"/><wp:docPr id="0" name="" descr=""/><wp:cNvGraphicFramePr><a:graphicFrameLocks noChangeAspect="true"/></wp:cNvGraphicFramePr><a:graphic><a:graphicData uri="http://schemas.openxmlformats.org/drawingml/2006/picture"><pic:pic><pic:nvPicPr><pic:cNvPr id="1" name=""/><pic:cNvPicPr/></pic:nvPicPr><pic:blipFill><a:blip r:embed="rId10"/><a:stretch><a:fillRect/></a:stretch></pic:blipFill><pic:spPr><a:xfrm><a:off x="0" y="0"/><a:ext cx="7569200" cy="5816600"/></a:xfrm><a:prstGeom prst="rect"><a:avLst/></a:prstGeom></pic:spPr></pic:pic></a:graphicData></a:graphic></wp:inline></w:drawing></w:r></w:p><w:bookmarkStart w:name="zbm307" w:id="124"/><w:p><w:pPr><w:spacing w:after="0"/><w:ind w:left="0"/><w:jc w:val="both"/></w:pPr><w:r><w:rPr><w:rFonts w:ascii="Times New Roman"/><w:b w:val="false"/><w:i w:val="false"/><w:color w:val="000000"/><w:sz w:val="28"/></w:rPr><w:t>      7-сурет. «Бірыңғай дерекқордан мәліметтер алу» рәсімін орындау схемасы (P.MM.08.PRC.004)</w:t></w:r></w:p><w:bookmarkEnd w:id="124"/><w:bookmarkStart w:name="zbm126" w:id="125"/><w:p><w:pPr><w:spacing w:after="0"/><w:ind w:left="0"/><w:jc w:val="both"/></w:pPr><w:r><w:rPr><w:rFonts w:ascii="Times New Roman"/><w:b w:val="false"/><w:i w:val="false"/><w:color w:val="000000"/><w:sz w:val="28"/></w:rPr><w:t>      48. «Бірыңғай дерекқордан мәліметтер алу» (P.MM.08.PRC.004) рәсімін мүше мемлекеттің уәкілетті органы бірыңғай дерекқордан мәліметтер алу қажет болған кезде орындайды.</w:t></w:r></w:p><w:bookmarkEnd w:id="125"/><w:bookmarkStart w:name="zbm127" w:id="126"/><w:p><w:pPr><w:spacing w:after="0"/><w:ind w:left="0"/><w:jc w:val="both"/></w:pPr><w:r><w:rPr><w:rFonts w:ascii="Times New Roman"/><w:b w:val="false"/><w:i w:val="false"/><w:color w:val="000000"/><w:sz w:val="28"/></w:rPr><w:t>      49. Бірінші  «Бірыңғай дерекқордан алынатын мәліметке сұрау салу» (P.MM.08.OPR.012) операциясы орындалады, оны орындау нәтижелері бойынша мүше мемлекеттің уәкілетті органы бірыңғай дерекқордан мәліметтер ұсынуға сұрау салуды қалыптастырып,  Комиссияға жібереді.</w:t></w:r></w:p><w:bookmarkEnd w:id="126"/><w:bookmarkStart w:name="zbm128" w:id="127"/><w:p><w:pPr><w:spacing w:after="0"/><w:ind w:left="0"/><w:jc w:val="both"/></w:pPr><w:r><w:rPr><w:rFonts w:ascii="Times New Roman"/><w:b w:val="false"/><w:i w:val="false"/><w:color w:val="000000"/><w:sz w:val="28"/></w:rPr><w:t>      50. Бірыңғай дерекқордан мәліметтер ұсынуға сұрау салу Комиссияға келіп түскен кезде «Бірыңғай дерекқордан алынатын мәліметтерді өңдеу және ұсыну» (P.MM.08.OPR.013) операциясы орындалады, оны орындау нәтижелері бойынша Комиссия бірыңғай дерекқордың мәліметін қалыптастырады және оны мүше мемлекеттің уәкілетті органына жібереді немесе сұрау салудың параметрлерін қанағаттандыратын мәліметтердің жоқтығы туралы хабарлама жібереді. </w:t></w:r></w:p><w:bookmarkEnd w:id="127"/><w:bookmarkStart w:name="zbm129" w:id="128"/><w:p><w:pPr><w:spacing w:after="0"/><w:ind w:left="0"/><w:jc w:val="both"/></w:pPr><w:r><w:rPr><w:rFonts w:ascii="Times New Roman"/><w:b w:val="false"/><w:i w:val="false"/><w:color w:val="000000"/><w:sz w:val="28"/></w:rPr><w:t>      51. Бірыңғай дерекқордан мәліметтер мүше мемлекеттің уәкілетті органына келіп түскен кезде «Бірыңғай дерекқордан алынатын мәліметтерді қабылдау және өңдеу» (P.MM.08.OPR.014) операциясы орындалады, оны орындау нәтижелері бойынша мүше мемлекеттің бірыңғай дерекқордан мәліметтерді ұсынуға сұрау салуды жіберген уәкілетті органы бірыңғай дерекқордан алынатын мәліметтерді немесе сұрау салудың параметрлерін қанағаттандыратын мәліметтердің жоқтығы туралы хабарламаны өңдеуді жүзеге асырады.</w:t></w:r></w:p><w:bookmarkEnd w:id="128"/><w:bookmarkStart w:name="zbm130" w:id="129"/><w:p><w:pPr><w:spacing w:after="0"/><w:ind w:left="0"/><w:jc w:val="both"/></w:pPr><w:r><w:rPr><w:rFonts w:ascii="Times New Roman"/><w:b w:val="false"/><w:i w:val="false"/><w:color w:val="000000"/><w:sz w:val="28"/></w:rPr><w:t>      52. Бірыңғай дерекқордан алынатын мәліметтерді немесе сұрау салудың параметрлерін қанағаттандыратын мәліметтердің жоқтығы туралы хабарламаны мүше мемлекеттің уәкілетті органының алуы «Бірыңғай дерекқордан мәліметтер алу» (P.MM.08.PRC.004) рәсімін орындаудың нәтижесі болып табылады.</w:t></w:r></w:p><w:bookmarkEnd w:id="129"/><w:bookmarkStart w:name="zbm131" w:id="130"/><w:p><w:pPr><w:spacing w:after="0"/><w:ind w:left="0"/><w:jc w:val="both"/></w:pPr><w:r><w:rPr><w:rFonts w:ascii="Times New Roman"/><w:b w:val="false"/><w:i w:val="false"/><w:color w:val="000000"/><w:sz w:val="28"/></w:rPr><w:t>      53. Жалпы процестің «Бірыңғай дерекқордан мәліметтер алу» (P.MM.08.PRC.004) рәсімі шеңберінде орындалатын операцияларының тізбесі 20-кестеде келтірілген.</w:t></w:r></w:p><w:bookmarkEnd w:id="130"/><w:bookmarkStart w:name="zbm132" w:id="131"/><w:p><w:pPr><w:spacing w:after="0"/><w:ind w:left="0"/><w:jc w:val="both"/></w:pPr><w:r><w:rPr><w:rFonts w:ascii="Times New Roman"/><w:b w:val="false"/><w:i w:val="false"/><w:color w:val="000000"/><w:sz w:val="28"/></w:rPr><w:t>      20-кесте</w:t></w:r></w:p><w:bookmarkEnd w:id="131"/><w:bookmarkStart w:name="zbm133" w:id="132"/><w:p><w:pPr><w:spacing w:after="0"/><w:ind w:left="0"/><w:jc w:val="left"/></w:pPr><w:r><w:rPr><w:rFonts w:ascii="Times New Roman"/><w:b/><w:i w:val="false"/><w:color w:val="000000"/></w:rPr><w:t xml:space="preserve"> Жалпы процестің «Бірыңғай дерекқордан мәліметтер алу» (P.MM.08.PRC.004) рәсімі шеңберінде орындалатын операцияларының тізбесі</w:t></w:r></w:p><w:bookmarkEnd w:id="132"/><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4271"/><w:gridCol w:w="5398"/><w:gridCol w:w="4411"/></w:tblGrid><w:tr><w:trPr><w:trHeight w:val="150" w:hRule="atLeast"/></w:trPr><w:tc><w:tcPr><w:tcW w:w="42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Кодпен белгіленуі</w:t></w:r></w:p></w:tc><w:tc><w:tcPr><w:tcW w:w="53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Aтауы</w:t></w:r></w:p></w:tc><w:tc><w:tcPr><w:tcW w:w="44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Сипаттамасы</w:t></w:r></w:p></w:tc></w:tr><w:tr><w:trPr><w:trHeight w:val="150" w:hRule="atLeast"/></w:trPr><w:tc><w:tcPr><w:tcW w:w="42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53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44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50" w:hRule="atLeast"/></w:trPr><w:tc><w:tcPr><w:tcW w:w="42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P.MM.08.OPR.012</w:t></w:r></w:p></w:tc><w:tc><w:tcPr><w:tcW w:w="53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дерекқордан алынатын мәліметтерге сұрау салу</w:t></w:r></w:p></w:tc><w:tc><w:tcPr><w:tcW w:w="44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осы Қағидалардың 21-кестесінде келтірілген</w:t></w:r></w:p></w:tc></w:tr><w:tr><w:trPr><w:trHeight w:val="150" w:hRule="atLeast"/></w:trPr><w:tc><w:tcPr><w:tcW w:w="42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P.MM.08.OPR.013</w:t></w:r></w:p></w:tc><w:tc><w:tcPr><w:tcW w:w="53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дерекқордан алынатын мәліметтерді өңдеу және ұсыну</w:t></w:r></w:p></w:tc><w:tc><w:tcPr><w:tcW w:w="44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осы Қағидалардың 22-кестесінде келтірілген</w:t></w:r></w:p></w:tc></w:tr><w:tr><w:trPr><w:trHeight w:val="150" w:hRule="atLeast"/></w:trPr><w:tc><w:tcPr><w:tcW w:w="42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P.MM.08.OPR.014</w:t></w:r></w:p></w:tc><w:tc><w:tcPr><w:tcW w:w="53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дерекқордан алынатын мәліметтерді қабылдау және өңдеу </w:t></w:r></w:p></w:tc><w:tc><w:tcPr><w:tcW w:w="441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осы Қағидалардың 23-кестесінде келтірілген</w:t></w:r></w:p></w:tc></w:tr></w:tbl><w:bookmarkStart w:name="zbm134" w:id="133"/><w:p><w:pPr><w:spacing w:after="0"/><w:ind w:left="0"/><w:jc w:val="both"/></w:pPr><w:r><w:rPr><w:rFonts w:ascii="Times New Roman"/><w:b w:val="false"/><w:i w:val="false"/><w:color w:val="000000"/><w:sz w:val="28"/></w:rPr><w:t>      21-кесте</w:t></w:r></w:p><w:bookmarkEnd w:id="133"/><w:bookmarkStart w:name="zbm135" w:id="134"/><w:p><w:pPr><w:spacing w:after="0"/><w:ind w:left="0"/><w:jc w:val="left"/></w:pPr><w:r><w:rPr><w:rFonts w:ascii="Times New Roman"/><w:b/><w:i w:val="false"/><w:color w:val="000000"/></w:rPr><w:t xml:space="preserve"> «Бірыңғай дерекқордан алынатын мәліметтерге сұрау салу» (P.MM.08.OPR.012) операциясының сипаттамасы</w:t></w:r></w:p><w:bookmarkEnd w:id="134"/><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080"/><w:gridCol w:w="3896"/><w:gridCol w:w="9104"/></w:tblGrid><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 р/р</w:t></w:r></w:p></w:tc><w:tc><w:tcPr><w:tcW w:w="38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Элементтің белгіленуі</w:t></w:r></w:p></w:tc><w:tc><w:tcPr><w:tcW w:w="91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Сипаттамасы</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38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91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38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Кодпен белгіленуі</w:t></w:r></w:p></w:tc><w:tc><w:tcPr><w:tcW w:w="91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P.MM.08.OPR.012</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38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Операцияның атауы</w:t></w:r></w:p></w:tc><w:tc><w:tcPr><w:tcW w:w="91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дерекқордан алынатын мәліметтерге сұрау салу</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38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Орындаушы</w:t></w:r></w:p></w:tc><w:tc><w:tcPr><w:tcW w:w="91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мүше мемлекеттің уәкілетті органы</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38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Орындау шарттары</w:t></w:r></w:p></w:tc><w:tc><w:tcPr><w:tcW w:w="91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дерекқордан мүше мемлекеттің уәкілетті органының мәліметтер алуы қажет болған кезде орындалады</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38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Шектеулер</w:t></w:r></w:p></w:tc><w:tc><w:tcPr><w:tcW w:w="91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сұрау салудың форматы мен құрылымы Электрондық құжаттардың және мәліметтердің форматтары мен құрылымдары сипаттамасына сәйкес болуға тиіс</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c><w:tcPr><w:tcW w:w="38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Операцияның сипаттамасы</w:t></w:r></w:p></w:tc><w:tc><w:tcPr><w:tcW w:w="91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орындаушы Aқпараттық өзара іс-қимыл регламентіне сәйкес бірыңғай дерекқордан мәліметтер ұсынуға арналған сұрау салуды Комиссияға жібереді. Орындаушы өзекті мәселелер ұсынылатын күні мен уақыты көрсетілген сұрау салуда оның кодын көрсете отырып барлық мүше мемлекеттер немесе нақты бір мүше мемлекет жөнінде өзекті мәліметтер сұратады. Егер күні көрсетілмесе бірыңғай дерекқорда қамтылған, ағымдағы күнге өзекті барлық мәліметтер ұсынылады</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7</w:t></w:r></w:p></w:tc><w:tc><w:tcPr><w:tcW w:w="38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Нәтижелер</w:t></w:r></w:p></w:tc><w:tc><w:tcPr><w:tcW w:w="91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дерекқордан мәліметтер алуға арналған сұрау салу жіберілді</w:t></w:r></w:p></w:tc></w:tr></w:tbl><w:bookmarkStart w:name="zbm136" w:id="135"/><w:p><w:pPr><w:spacing w:after="0"/><w:ind w:left="0"/><w:jc w:val="both"/></w:pPr><w:r><w:rPr><w:rFonts w:ascii="Times New Roman"/><w:b w:val="false"/><w:i w:val="false"/><w:color w:val="000000"/><w:sz w:val="28"/></w:rPr><w:t>      22-кесте</w:t></w:r></w:p><w:bookmarkEnd w:id="135"/><w:bookmarkStart w:name="zbm137" w:id="136"/><w:p><w:pPr><w:spacing w:after="0"/><w:ind w:left="0"/><w:jc w:val="left"/></w:pPr><w:r><w:rPr><w:rFonts w:ascii="Times New Roman"/><w:b/><w:i w:val="false"/><w:color w:val="000000"/></w:rPr><w:t xml:space="preserve"> «Бірыңғай дерекқордан алынатын мәліметтерді өңдеу және ұсыну» (P.MM.08.OPR.013) операциясының сипаттамасы</w:t></w:r></w:p><w:bookmarkEnd w:id="136"/><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080"/><w:gridCol w:w="4177"/><w:gridCol w:w="8823"/></w:tblGrid><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 р/р</w:t></w:r></w:p></w:tc><w:tc><w:tcPr><w:tcW w:w="417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Элементтің белгіленуі</w:t></w:r></w:p></w:tc><w:tc><w:tcPr><w:tcW w:w="88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Сипаттамасы</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417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88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417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Кодпен белгіленуі</w:t></w:r></w:p></w:tc><w:tc><w:tcPr><w:tcW w:w="88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P.MM.08.OPR.013</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417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Операцияның атауы</w:t></w:r></w:p></w:tc><w:tc><w:tcPr><w:tcW w:w="88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дерекқордан алынатын мәліметтерді өңдеу және ұсыну</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417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Орындаушы</w:t></w:r></w:p></w:tc><w:tc><w:tcPr><w:tcW w:w="88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Комиссия</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417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Орындау шарттары</w:t></w:r></w:p></w:tc><w:tc><w:tcPr><w:tcW w:w="88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дерекқордан мәліметтер ұсынуға сұрау салу келіп түскен кезде орындалады («Бірыңғай дерекқордан алынатын мәліметтерге сұрау салу» (P.MM.08.OPR.012) операциясы)</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417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Шектеулер</w:t></w:r></w:p></w:tc><w:tc><w:tcPr><w:tcW w:w="88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ұсынылатын мәліметтердің форматы мен құрылымы Электрондық құжаттардың және мәліметтердің форматтары мен құрылымдары сипаттамасына сәйкес болуға тиіс</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c><w:tcPr><w:tcW w:w="417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Операцияның сипаттамасы</w:t></w:r></w:p></w:tc><w:tc><w:tcPr><w:tcW w:w="88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орындаушы Aқпараттық өзара іс-қимыл регламентіне сәйкес алынатын сұрау салуды тексеруді орындайды, мүше мемлекеттің уәкілетті органына бірыңғай дерекқордан алынатын мәліметтерді қалыптастырып, жібереді немесе мәліметтің жоқтығына сәйкес келетін өңдеудің нәтиже кодын көрсете отырып сұрау салудың параметрлерін қанағаттандыратын, мәліметтердің жоқтығы туралы хабарлама жібереді. Бірыңғай дерекқордан алынатын мәліметтер сұрау салуда көрсетілген күнге беріледі (олар үшін бастапқы күн сұрау салуда көрсетілгеннен кем, ал соңғы күн сұрау салуда көрсетілгеннен артық не мәліметтер берілмеген).</w:t></w:r></w:p><w:p><w:pPr><w:spacing w:after="20"/><w:ind w:left="20"/><w:jc w:val="both"/></w:pPr><w:r><w:rPr><w:rFonts w:ascii="Times New Roman"/><w:b w:val="false"/><w:i w:val="false"/><w:color w:val="000000"/><w:sz w:val="20"/></w:rPr><w:t>Егер сұрау салуда елдің коды көрсетілген болса, жауап хабарламада көрсетілген мүше мемлекет бойынша мәліметтер ұсынылады, егер елдің коды көрсетілмеген болса барлық мүше мемлекеттер бойынша беріледі</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7</w:t></w:r></w:p></w:tc><w:tc><w:tcPr><w:tcW w:w="417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Нәтижелер</w:t></w:r></w:p></w:tc><w:tc><w:tcPr><w:tcW w:w="88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мүше мемлекеттің уәкілетті органына бірыңғай дерекқордан мәлімет ұсынылды  немесе сұрау салудың параметрлерін қанағаттандыратын мәліметтердің жоқтығы туралы хабарлама жіберілді</w:t></w:r></w:p></w:tc></w:tr></w:tbl><w:bookmarkStart w:name="zbm138" w:id="137"/><w:p><w:pPr><w:spacing w:after="0"/><w:ind w:left="0"/><w:jc w:val="both"/></w:pPr><w:r><w:rPr><w:rFonts w:ascii="Times New Roman"/><w:b w:val="false"/><w:i w:val="false"/><w:color w:val="000000"/><w:sz w:val="28"/></w:rPr><w:t>      23-кесте</w:t></w:r></w:p><w:bookmarkEnd w:id="137"/><w:bookmarkStart w:name="zbm139" w:id="138"/><w:p><w:pPr><w:spacing w:after="0"/><w:ind w:left="0"/><w:jc w:val="left"/></w:pPr><w:r><w:rPr><w:rFonts w:ascii="Times New Roman"/><w:b/><w:i w:val="false"/><w:color w:val="000000"/></w:rPr><w:t xml:space="preserve"> «Бірыңғай дерекқордан алынатын мәліметтерді қабылдау және өңдеу» (P.MM.08.OPR.014) операциясының сипаттамасы</w:t></w:r></w:p><w:bookmarkEnd w:id="138"/><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080"/><w:gridCol w:w="4177"/><w:gridCol w:w="8823"/></w:tblGrid><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 р/р</w:t></w:r></w:p></w:tc><w:tc><w:tcPr><w:tcW w:w="417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Элементтің белгіленуі</w:t></w:r></w:p></w:tc><w:tc><w:tcPr><w:tcW w:w="88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Сипаттамасы</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417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88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417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Кодпен белгіленуі</w:t></w:r></w:p></w:tc><w:tc><w:tcPr><w:tcW w:w="88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P.MM.08.OPR.014</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417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Операцияның атауы</w:t></w:r></w:p></w:tc><w:tc><w:tcPr><w:tcW w:w="88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дерекқордан алынатын мәліметтерді қабылдау және өңдеу</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417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Орындаушы</w:t></w:r></w:p></w:tc><w:tc><w:tcPr><w:tcW w:w="88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мүше мемлекеттің уәкілетті органы</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417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Орындау шарттары</w:t></w:r></w:p></w:tc><w:tc><w:tcPr><w:tcW w:w="88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дерекқордан алынатын мәліметтерді не сұрау салудың параметрлерін қанағаттандыратын мәліметтердің жоқтығы туралы хабарламаны ұсынған кезде орындалады («Бірыңғай дерекқордан алынатын мәліметтерді өңдеу және ұсыну» (P.MM.08.OPR.013) операциясы)</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417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Шектеулер</w:t></w:r></w:p></w:tc><w:tc><w:tcPr><w:tcW w:w="88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ұсынылатын мәліметтердің форматы мен құрылымы Электрондық құжаттардың және мәліметтердің форматтары мен құрылымдары сипаттамасына сәйкес болуға тиіс</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c><w:tcPr><w:tcW w:w="417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Операцияның сипаттамасы</w:t></w:r></w:p></w:tc><w:tc><w:tcPr><w:tcW w:w="88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орындаушы алынған мәліметтерді тексеруді Aқпараттық өзара іс-қимыл регламентіне сәйкес орындайды</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7</w:t></w:r></w:p></w:tc><w:tc><w:tcPr><w:tcW w:w="417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Нәтижелер</w:t></w:r></w:p></w:tc><w:tc><w:tcPr><w:tcW w:w="882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дерекқордан алынатын мәліметтер не сұрау салудың параметрлерін қанағаттандыратын мәліметтердің жоқтығы туралы хабарлама алынды</w:t></w:r></w:p></w:tc></w:tr></w:tbl><w:bookmarkStart w:name="zbm140" w:id="139"/><w:p><w:pPr><w:spacing w:after="0"/><w:ind w:left="0"/><w:jc w:val="left"/></w:pPr><w:r><w:rPr><w:rFonts w:ascii="Times New Roman"/><w:b/><w:i w:val="false"/><w:color w:val="000000"/></w:rPr><w:t xml:space="preserve"> «Бірыңғай дерекқордан өзгертілген мәліметтер алу» (P.MM.08.PRC.005) рәсімі</w:t></w:r></w:p><w:bookmarkEnd w:id="139"/><w:bookmarkStart w:name="zbm141" w:id="140"/><w:p><w:pPr><w:spacing w:after="0"/><w:ind w:left="0"/><w:jc w:val="both"/></w:pPr><w:r><w:rPr><w:rFonts w:ascii="Times New Roman"/><w:b w:val="false"/><w:i w:val="false"/><w:color w:val="000000"/><w:sz w:val="28"/></w:rPr><w:t>      54. «Бірыңғай дерекқордан өзгертілген мәліметтер алу» (P.MM.08.PRC.005) рәсімін орындау схемасы 8-суретте берілген.</w:t></w:r></w:p><w:bookmarkEnd w:id="140"/><w:p><w:pPr><w:spacing w:after="0"/><w:ind w:left="0"/><w:jc w:val="both"/></w:pPr><w:r><w:drawing><wp:inline distT="0" distB="0" distL="0" distR="0"><wp:extent cx="7442200" cy="5702300"/><wp:effectExtent l="0" t="0" r="0" b="0"/><wp:docPr id="0" name="" descr=""/><wp:cNvGraphicFramePr><a:graphicFrameLocks noChangeAspect="true"/></wp:cNvGraphicFramePr><a:graphic><a:graphicData uri="http://schemas.openxmlformats.org/drawingml/2006/picture"><pic:pic><pic:nvPicPr><pic:cNvPr id="1" name=""/><pic:cNvPicPr/></pic:nvPicPr><pic:blipFill><a:blip r:embed="rId11"/><a:stretch><a:fillRect/></a:stretch></pic:blipFill><pic:spPr><a:xfrm><a:off x="0" y="0"/><a:ext cx="7442200" cy="5702300"/></a:xfrm><a:prstGeom prst="rect"><a:avLst/></a:prstGeom></pic:spPr></pic:pic></a:graphicData></a:graphic></wp:inline></w:drawing></w:r></w:p><w:bookmarkStart w:name="zbm142" w:id="141"/><w:p><w:pPr><w:spacing w:after="0"/><w:ind w:left="0"/><w:jc w:val="both"/></w:pPr><w:r><w:rPr><w:rFonts w:ascii="Times New Roman"/><w:b w:val="false"/><w:i w:val="false"/><w:color w:val="000000"/><w:sz w:val="28"/></w:rPr><w:t>      8-сурет. «Бірыңғай дерекқордан өзгертілген мәліметтер алу» (P.MM.08.PRC.005) рәсімін орындау схемасы</w:t></w:r></w:p><w:bookmarkEnd w:id="141"/><w:bookmarkStart w:name="zbm143" w:id="142"/><w:p><w:pPr><w:spacing w:after="0"/><w:ind w:left="0"/><w:jc w:val="both"/></w:pPr><w:r><w:rPr><w:rFonts w:ascii="Times New Roman"/><w:b w:val="false"/><w:i w:val="false"/><w:color w:val="000000"/><w:sz w:val="28"/></w:rPr><w:t>      55. «Бірыңғай дерекқордан өзгертілген мәліметтер алу» (P.MM.08.PRC.005) рәсімін мүше мемлекеттің уәкілетті органы бірыңғай дерекқордан енгізілуі немесе өзгертілуі сұрау салуда көрсетілген кезден бастап осы сұрау салуды орындағанға дейін  жүзеге асқан өзгертілген мәліметтер алу қажет болған кезде орындайды. «Бірыңғай дерекқорды жаңарту күні мен уақыты туралы ақпарат алу» (P.MM.08.PRC.003) рәсімін орындау нәтижесінде мүше мемлекеттің уәкілетті органының бірыңғай дерекқордан мәліметтерді соңғы рет алған күні мен уақыты бірыңғай дерекқордың соңғы  жаңарту күні мен уақытынан ертерек болып табылған жағдайда да орындалады.</w:t></w:r></w:p><w:bookmarkEnd w:id="142"/><w:bookmarkStart w:name="zbm144" w:id="143"/><w:p><w:pPr><w:spacing w:after="0"/><w:ind w:left="0"/><w:jc w:val="both"/></w:pPr><w:r><w:rPr><w:rFonts w:ascii="Times New Roman"/><w:b w:val="false"/><w:i w:val="false"/><w:color w:val="000000"/><w:sz w:val="28"/></w:rPr><w:t>      56. Бірінші болып «Бірыңғай дерекқордан алынатын өзгертілген мәліметтерге сұрау салу» (P.MM.08.OPR.015) операциясы орындалады, оны орындау нәтижелері бойынша мүше мемлекеттің уәкілетті органы бірыңғай дерекқордан алынатын өзгертілген мәліметтерді ұсынуға сұрау салуды қалыптастырып,  Комиссияға жібереді.</w:t></w:r></w:p><w:bookmarkEnd w:id="143"/><w:bookmarkStart w:name="zbm145" w:id="144"/><w:p><w:pPr><w:spacing w:after="0"/><w:ind w:left="0"/><w:jc w:val="both"/></w:pPr><w:r><w:rPr><w:rFonts w:ascii="Times New Roman"/><w:b w:val="false"/><w:i w:val="false"/><w:color w:val="000000"/><w:sz w:val="28"/></w:rPr><w:t>      57. Бірыңғай дерекқордан алынатын өзгертілген мәліметтерді ұсынуға сұрау салу Комиссияға келіп түскен кезде «Бірыңғай дерекқордан алынатын өзгертілген мәліметтерді өңдеу және ұсыну» (P.MM.08.OPR.016) операциясы орындалады, оны орындау нәтижелері бойынша Комиссия бірыңғай дерекқордан алынатын өзгертілген мәліметтерді немесе сұрау салудың параметрлерін қанағаттандыратын мәліметтердің жоқтығы туралы хабарламаны қалыптастырады және оны мүше мемлекеттің уәкілетті органына жібереді. </w:t></w:r></w:p><w:bookmarkEnd w:id="144"/><w:bookmarkStart w:name="zbm146" w:id="145"/><w:p><w:pPr><w:spacing w:after="0"/><w:ind w:left="0"/><w:jc w:val="both"/></w:pPr><w:r><w:rPr><w:rFonts w:ascii="Times New Roman"/><w:b w:val="false"/><w:i w:val="false"/><w:color w:val="000000"/><w:sz w:val="28"/></w:rPr><w:t>      58. Бірыңғай дерекқордан алынатын өзгертілген мәліметтер немесе сұрау салудың параметрлерін қанағаттандыратын мәліметтердің жоқтығы туралы хабарлама мүше мемлекеттің уәкілетті органына келіп түскен кезде «Бірыңғай дерекқордан алынатын өзгертілген мәліметтерді қабылдау және өңдеу» (P.MM.08.OPR.017) операциясы орындалады, оны орындау нәтижелері бойынша мүше мемлекеттің бірыңғай дерекқордан алынатын өзгертілген мәліметтерді ұсынуға сұрау салуды жіберген уәкілетті органы бірыңғай дерекқордан алынған мәліметтерді немесе сұрау салудың параметрлерін қанағаттандыратын мәліметтердің жоқтығы туралы хабарламаны өңдеуді жүзеге асырады.</w:t></w:r></w:p><w:bookmarkEnd w:id="145"/><w:bookmarkStart w:name="zbm147" w:id="146"/><w:p><w:pPr><w:spacing w:after="0"/><w:ind w:left="0"/><w:jc w:val="both"/></w:pPr><w:r><w:rPr><w:rFonts w:ascii="Times New Roman"/><w:b w:val="false"/><w:i w:val="false"/><w:color w:val="000000"/><w:sz w:val="28"/></w:rPr><w:t>      59. Бірыңғай дерекқордан алынатын өзгертілген мәліметтерді немесе сұрау салудың параметрлерін қанағаттандыратын мәліметтердің жоқтығы туралы хабарламаны мүше мемлекеттің уәкілетті органының алуы «Бірыңғай дерекқордан өзгертілген мәліметтер алу» (P.MM.08.PRC.005) рәсімін орындаудың нәтижесі болып табылады. </w:t></w:r></w:p><w:bookmarkEnd w:id="146"/><w:bookmarkStart w:name="zbm148" w:id="147"/><w:p><w:pPr><w:spacing w:after="0"/><w:ind w:left="0"/><w:jc w:val="both"/></w:pPr><w:r><w:rPr><w:rFonts w:ascii="Times New Roman"/><w:b w:val="false"/><w:i w:val="false"/><w:color w:val="000000"/><w:sz w:val="28"/></w:rPr><w:t>      60. Жалпы процестің «Бірыңғай дерекқордан өзгертілген мәліметтер алу» (P.MM.08.PRC.005) рәсімі шеңберінде орындалатын операцияларының тізбесі 24-кестеде келтірілген. </w:t></w:r></w:p><w:bookmarkEnd w:id="147"/><w:bookmarkStart w:name="zbm149" w:id="148"/><w:p><w:pPr><w:spacing w:after="0"/><w:ind w:left="0"/><w:jc w:val="both"/></w:pPr><w:r><w:rPr><w:rFonts w:ascii="Times New Roman"/><w:b w:val="false"/><w:i w:val="false"/><w:color w:val="000000"/><w:sz w:val="28"/></w:rPr><w:t>      24-кесте</w:t></w:r></w:p><w:bookmarkEnd w:id="148"/><w:bookmarkStart w:name="zbm150" w:id="149"/><w:p><w:pPr><w:spacing w:after="0"/><w:ind w:left="0"/><w:jc w:val="left"/></w:pPr><w:r><w:rPr><w:rFonts w:ascii="Times New Roman"/><w:b/><w:i w:val="false"/><w:color w:val="000000"/></w:rPr><w:t xml:space="preserve"> Жалпы процестің «Бірыңғай дерекқордан өзгертілген мәліметтер алу» (P.MM.08.PRC.005) рәсімі шеңберінде орындалатын операцияларының тізбесі</w:t></w:r></w:p><w:bookmarkEnd w:id="149"/><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4178"/><w:gridCol w:w="5585"/><w:gridCol w:w="4317"/></w:tblGrid><w:tr><w:trPr><w:trHeight w:val="150" w:hRule="atLeast"/></w:trPr><w:tc><w:tcPr><w:tcW w:w="41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Кодпен белгіленуі</w:t></w:r></w:p></w:tc><w:tc><w:tcPr><w:tcW w:w="55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Aтауы</w:t></w:r></w:p></w:tc><w:tc><w:tcPr><w:tcW w:w="43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Сипаттамасы</w:t></w:r></w:p></w:tc></w:tr><w:tr><w:trPr><w:trHeight w:val="150" w:hRule="atLeast"/></w:trPr><w:tc><w:tcPr><w:tcW w:w="41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55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43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50" w:hRule="atLeast"/></w:trPr><w:tc><w:tcPr><w:tcW w:w="41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P.MM.08.OPR.015</w:t></w:r></w:p></w:tc><w:tc><w:tcPr><w:tcW w:w="55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дерекқордан алынатын өзгертілген мәліметтерге сұрау салу</w:t></w:r></w:p></w:tc><w:tc><w:tcPr><w:tcW w:w="43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осы Қағидалардың 25-кестесінде келтірілген</w:t></w:r></w:p></w:tc></w:tr><w:tr><w:trPr><w:trHeight w:val="150" w:hRule="atLeast"/></w:trPr><w:tc><w:tcPr><w:tcW w:w="41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P.MM.08.OPR.016</w:t></w:r></w:p></w:tc><w:tc><w:tcPr><w:tcW w:w="55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дерекқордан алынатын өзгертілген мәліметтерді өңдеу және ұсыну </w:t></w:r></w:p></w:tc><w:tc><w:tcPr><w:tcW w:w="43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осы Қағидалардың 26-кестесінде келтірілген</w:t></w:r></w:p></w:tc></w:tr><w:tr><w:trPr><w:trHeight w:val="150" w:hRule="atLeast"/></w:trPr><w:tc><w:tcPr><w:tcW w:w="41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P.MM.08.OPR.017</w:t></w:r></w:p></w:tc><w:tc><w:tcPr><w:tcW w:w="55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дерекқордан алынатын өзгертілген мәліметтерді қабылдау және өңдеу </w:t></w:r></w:p></w:tc><w:tc><w:tcPr><w:tcW w:w="43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осы Қағидалардың 27-кестесінде келтірілген</w:t></w:r></w:p></w:tc></w:tr></w:tbl><w:bookmarkStart w:name="zbm151" w:id="150"/><w:p><w:pPr><w:spacing w:after="0"/><w:ind w:left="0"/><w:jc w:val="both"/></w:pPr><w:r><w:rPr><w:rFonts w:ascii="Times New Roman"/><w:b w:val="false"/><w:i w:val="false"/><w:color w:val="000000"/><w:sz w:val="28"/></w:rPr><w:t>      25-кесте</w:t></w:r></w:p><w:bookmarkEnd w:id="150"/><w:bookmarkStart w:name="zbm152" w:id="151"/><w:p><w:pPr><w:spacing w:after="0"/><w:ind w:left="0"/><w:jc w:val="left"/></w:pPr><w:r><w:rPr><w:rFonts w:ascii="Times New Roman"/><w:b/><w:i w:val="false"/><w:color w:val="000000"/></w:rPr><w:t xml:space="preserve"> «Бірыңғай дерекқордан алынатын өзгертілген мәліметтерге сұрау салу» (P.MM.08.OPR.015) операциясының сипаттамасы</w:t></w:r></w:p><w:bookmarkEnd w:id="151"/><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033"/><w:gridCol w:w="3849"/><w:gridCol w:w="9198"/></w:tblGrid><w:tr><w:trPr><w:trHeight w:val="150"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 р/р</w:t></w:r></w:p></w:tc><w:tc><w:tcPr><w:tcW w:w="38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Элементтің белгіленуі</w:t></w:r></w:p></w:tc><w:tc><w:tcPr><w:tcW w:w="91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Сипаттамасы</w:t></w:r></w:p></w:tc></w:tr><w:tr><w:trPr><w:trHeight w:val="150"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38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91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50"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38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Кодпен белгіленуі</w:t></w:r></w:p></w:tc><w:tc><w:tcPr><w:tcW w:w="91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P.MM.08.OPR.015</w:t></w:r></w:p></w:tc></w:tr><w:tr><w:trPr><w:trHeight w:val="150"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38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Операцияның атауы</w:t></w:r></w:p></w:tc><w:tc><w:tcPr><w:tcW w:w="91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дерекқордан алынатын өзгертілген мәліметтерге сұрау салу</w:t></w:r></w:p></w:tc></w:tr><w:tr><w:trPr><w:trHeight w:val="150"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38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Орындаушы</w:t></w:r></w:p></w:tc><w:tc><w:tcPr><w:tcW w:w="91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мүше мемлекеттің уәкілетті органы</w:t></w:r></w:p></w:tc></w:tr><w:tr><w:trPr><w:trHeight w:val="150"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38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Орындау шарттары</w:t></w:r></w:p></w:tc><w:tc><w:tcPr><w:tcW w:w="91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дерекқордан алынатын өзгертілген мәліметтерді алу қажет болған кезде орындалады </w:t></w:r></w:p></w:tc></w:tr><w:tr><w:trPr><w:trHeight w:val="150"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38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Шектеулер</w:t></w:r></w:p></w:tc><w:tc><w:tcPr><w:tcW w:w="91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ұсынылатын мәліметтердің форматы мен құрылымы Электрондық құжаттардың және мәліметтердің форматтары мен құрылымдары сипаттамасына сәйкес болуға тиіс</w:t></w:r></w:p></w:tc></w:tr><w:tr><w:trPr><w:trHeight w:val="150"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c><w:tcPr><w:tcW w:w="38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Операцияның сипаттамасы</w:t></w:r></w:p></w:tc><w:tc><w:tcPr><w:tcW w:w="91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орындаушы бірыңғай дерекқордан алынатын өзгертілген мәліметтерді ұсынуға сұрау салуды сұрау салуда көрсетілген жаңартудың күні мен уақытынан бастап сұрау салу орындалған кезге дейін Aқпараттық өзара іс-қимыл регламентіне сәйкес Комиссияға жібереді. Бірыңғай дерекқордан өзгертілген мәліметті толық көлемде сұрату үшін сұрау салуда күні көрсетілмейді. Нақты мүше мемлекет бойынша өзгертілген мәлімет ұсынуға сұрау салу қажет болған кезде сұрау салуда оның коды көрсетілуі тиіс. Егер сұрау салуда елдің коды көрсетілмесе барлық мүше мемлекеттер бойынша өзгертілген мәліметтер ұсынылады</w:t></w:r></w:p></w:tc></w:tr><w:tr><w:trPr><w:trHeight w:val="150"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7</w:t></w:r></w:p></w:tc><w:tc><w:tcPr><w:tcW w:w="384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Нәтижелер</w:t></w:r></w:p></w:tc><w:tc><w:tcPr><w:tcW w:w="91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дерекқордан алынатын өзгертілген мәліметтерді ұсынуға сұрау салу жіберілді</w:t></w:r></w:p></w:tc></w:tr></w:tbl><w:bookmarkStart w:name="zbm153" w:id="152"/><w:p><w:pPr><w:spacing w:after="0"/><w:ind w:left="0"/><w:jc w:val="both"/></w:pPr><w:r><w:rPr><w:rFonts w:ascii="Times New Roman"/><w:b w:val="false"/><w:i w:val="false"/><w:color w:val="000000"/><w:sz w:val="28"/></w:rPr><w:t>      26-кесте</w:t></w:r></w:p><w:bookmarkEnd w:id="152"/><w:bookmarkStart w:name="zbm154" w:id="153"/><w:p><w:pPr><w:spacing w:after="0"/><w:ind w:left="0"/><w:jc w:val="left"/></w:pPr><w:r><w:rPr><w:rFonts w:ascii="Times New Roman"/><w:b/><w:i w:val="false"/><w:color w:val="000000"/></w:rPr><w:t xml:space="preserve"> «Бірыңғай дерекқордан алынатын өзгертілген мәліметтерді өңдеу және ұсыну» (P.MM.08.OPR.016) операциясының сипаттамасы</w:t></w:r></w:p><w:bookmarkEnd w:id="153"/><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080"/><w:gridCol w:w="3896"/><w:gridCol w:w="9104"/></w:tblGrid><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 р/р</w:t></w:r></w:p></w:tc><w:tc><w:tcPr><w:tcW w:w="38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Элементтің белгіленуі</w:t></w:r></w:p></w:tc><w:tc><w:tcPr><w:tcW w:w="91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Сипаттамасы</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38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91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38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Кодпен белгіленуі</w:t></w:r></w:p></w:tc><w:tc><w:tcPr><w:tcW w:w="91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P.MM.08.OPR.016</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38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Операцияның атауы</w:t></w:r></w:p></w:tc><w:tc><w:tcPr><w:tcW w:w="91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дерекқордан алынатын өзгертілген мәліметтерді өңдеу және ұсыну</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38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Орындаушы</w:t></w:r></w:p></w:tc><w:tc><w:tcPr><w:tcW w:w="91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Комиссия</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38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Орындау шарттары</w:t></w:r></w:p></w:tc><w:tc><w:tcPr><w:tcW w:w="91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дерекқордан алынатын өзгертілген мәліметтерді ұсынуға сұрау салу келіп түскен кезде орындалады («Бірыңғай дерекқордан алынатын өзгертілген мәліметтерге сұрау салу» (P.MM.08.OPR.015) операциясы)</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38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Шектеулер</w:t></w:r></w:p></w:tc><w:tc><w:tcPr><w:tcW w:w="91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ұсынылатын мәліметтердің форматы мен құрылымы Электрондық құжаттардың және мәліметтердің форматтары мен құрылымдары сипаттамасына сәйкес болуға тиіс</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c><w:tcPr><w:tcW w:w="38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Операцияның сипаттамасы</w:t></w:r></w:p></w:tc><w:tc><w:tcPr><w:tcW w:w="91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орындаушы алынған сұрау салуды тексеруді Aқпараттық өзара іс-қимыл регламентіне сәйкес орындайды, сұрау салуда көрсетілген жаңартудың күні мен уақытынан бастап бірыңғай дерекқордан алынатын өзгертілген мәліметтермен хабарламаны немесе мәліметтердің жоқтығына сәйкес келетін жаңарту нәтижесінің кодын көрсете отырып сұрау салудың параметрлерін қанағаттандыратын мәліметтердің жоқтығы туралы хабарламаны қалыптастырады және мүше мемлекеттің уәкілетті органына жібереді. Бірыңғай дерекқордан алынатын өзгертілген мәліметтер сұрау салудың шартына байланысты барлық мүше мемлекеттер бойынша немесе нақты мүше мемлекет бойынша ұсынылады. Бірыңғай дерекқордан алынатын өзгертілген мәліметтер өзгерістер тарихы ескеріле отырып ұсынылады</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7</w:t></w:r></w:p></w:tc><w:tc><w:tcPr><w:tcW w:w="389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Нәтижелер</w:t></w:r></w:p></w:tc><w:tc><w:tcPr><w:tcW w:w="91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дерекқордан алынатын өзгертілген мәліметтер ұсынылды немесе сұрау салудың параметрлерін қанағаттандыратын мәліметтердің жоқтығы туралы хабарлама мүше мемлекеттің уәкілетті органына жіберілді</w:t></w:r></w:p></w:tc></w:tr></w:tbl><w:bookmarkStart w:name="zbm155" w:id="154"/><w:p><w:pPr><w:spacing w:after="0"/><w:ind w:left="0"/><w:jc w:val="both"/></w:pPr><w:r><w:rPr><w:rFonts w:ascii="Times New Roman"/><w:b w:val="false"/><w:i w:val="false"/><w:color w:val="000000"/><w:sz w:val="28"/></w:rPr><w:t>      27-кесте</w:t></w:r></w:p><w:bookmarkEnd w:id="154"/><w:bookmarkStart w:name="zbm156" w:id="155"/><w:p><w:pPr><w:spacing w:after="0"/><w:ind w:left="0"/><w:jc w:val="left"/></w:pPr><w:r><w:rPr><w:rFonts w:ascii="Times New Roman"/><w:b/><w:i w:val="false"/><w:color w:val="000000"/></w:rPr><w:t xml:space="preserve"> «Бірыңғай дерекқордан алынатын өзгертілген мәліметтерді қабылдау және өңдеу» (P.MM.08.OPR.017) операциясының сипаттамасы</w:t></w:r></w:p><w:bookmarkEnd w:id="155"/><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033"/><w:gridCol w:w="3708"/><w:gridCol w:w="9339"/></w:tblGrid><w:tr><w:trPr><w:trHeight w:val="150"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 р/р</w:t></w:r></w:p></w:tc><w:tc><w:tcPr><w:tcW w:w="37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Элементтің белгіленуі</w:t></w:r></w:p></w:tc><w:tc><w:tcPr><w:tcW w:w="93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Сипаттамасы</w:t></w:r></w:p></w:tc></w:tr><w:tr><w:trPr><w:trHeight w:val="150"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37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93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50"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37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Кодпен белгіленуі</w:t></w:r></w:p></w:tc><w:tc><w:tcPr><w:tcW w:w="93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P.MM.08.OPR.017</w:t></w:r></w:p></w:tc></w:tr><w:tr><w:trPr><w:trHeight w:val="150"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37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Операцияның атауы</w:t></w:r></w:p></w:tc><w:tc><w:tcPr><w:tcW w:w="93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дерекқордан алынатын өзгертілген мәліметтерді қабылдау және өңдеу</w:t></w:r></w:p></w:tc></w:tr><w:tr><w:trPr><w:trHeight w:val="150"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37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Орындаушы</w:t></w:r></w:p></w:tc><w:tc><w:tcPr><w:tcW w:w="93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мүше мемлекеттің уәкілетті органы</w:t></w:r></w:p></w:tc></w:tr><w:tr><w:trPr><w:trHeight w:val="150"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37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Орындау шарттары</w:t></w:r></w:p></w:tc><w:tc><w:tcPr><w:tcW w:w="93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дерекқордан алынатын өзгертілген мәліметтерді немесе сұрау салудың параметрлерін қанағаттандыратын мәліметтердің жоқтығы туралы хабарламаны ұсыну кезінде орындалады («Бірыңғай дерекқордан алынатын өзгертілген мәліметтерді өңдеу және ұсыну» (P.MM.08.OPR.016) операциясы)</w:t></w:r></w:p></w:tc></w:tr><w:tr><w:trPr><w:trHeight w:val="150"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37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Шектеулер</w:t></w:r></w:p></w:tc><w:tc><w:tcPr><w:tcW w:w="93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ұсынылатын мәліметтердің форматы мен құрылымы Электрондық құжаттардың және мәліметтердің форматтары мен құрылымдары сипаттамасына сәйкес болуға тиіс</w:t></w:r></w:p></w:tc></w:tr><w:tr><w:trPr><w:trHeight w:val="150"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c><w:tcPr><w:tcW w:w="37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Операцияның сипаттамасы</w:t></w:r></w:p></w:tc><w:tc><w:tcPr><w:tcW w:w="93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орындаушы алынған мәліметтерді тексеруді Aқпараттық өзара іс-қимыл регламентіне сәйкес орындайды </w:t></w:r></w:p></w:tc></w:tr><w:tr><w:trPr><w:trHeight w:val="150"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7</w:t></w:r></w:p></w:tc><w:tc><w:tcPr><w:tcW w:w="370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Нәтижелер</w:t></w:r></w:p></w:tc><w:tc><w:tcPr><w:tcW w:w="93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тізілімнен алынатын өзгертілген мәліметтер немесе сұрау салудың параметрлерін қанағаттандыратын өзгертілген мәліметтердің жоқтығы туралы хабарлама алынды</w:t></w:r></w:p></w:tc></w:tr></w:tbl><w:bookmarkStart w:name="zbm157" w:id="156"/><w:p><w:pPr><w:spacing w:after="0"/><w:ind w:left="0"/><w:jc w:val="left"/></w:pPr><w:r><w:rPr><w:rFonts w:ascii="Times New Roman"/><w:b/><w:i w:val="false"/><w:color w:val="000000"/></w:rPr><w:t xml:space="preserve"> IX. Штаттан тыс жағдайларда әрекет ету тәртібі</w:t></w:r></w:p><w:bookmarkEnd w:id="156"/><w:bookmarkStart w:name="zbm158" w:id="157"/><w:p><w:pPr><w:spacing w:after="0"/><w:ind w:left="0"/><w:jc w:val="both"/></w:pPr><w:r><w:rPr><w:rFonts w:ascii="Times New Roman"/><w:b w:val="false"/><w:i w:val="false"/><w:color w:val="000000"/><w:sz w:val="28"/></w:rPr><w:t>      61. Жалпы процесс рәсімдерін орындау кезінде айрықша жағдайлар болуы мүмкін, бұл ретте деректерді өңдеу әдеттегі режимде жүргізілмейді. Бұл техникалық іркілістер, құрылымдық және логикалық бақылаудағы қателер туындаған кезде және өзге де жағдайларда орын алуы мүмкін.</w:t></w:r></w:p><w:bookmarkEnd w:id="157"/><w:bookmarkStart w:name="zbm159" w:id="158"/><w:p><w:pPr><w:spacing w:after="0"/><w:ind w:left="0"/><w:jc w:val="both"/></w:pPr><w:r><w:rPr><w:rFonts w:ascii="Times New Roman"/><w:b w:val="false"/><w:i w:val="false"/><w:color w:val="000000"/><w:sz w:val="28"/></w:rPr><w:t>      62. Құрылымдық және форматтық-логикалық бақылау қателері туындаған жағдайда мүше мемлекеттің уәкілетті органы қате туралы хабарлама алынған хабарды Электрондық құжаттардың және мәліметтердің форматтары мен құрылымдарының сипаттамасына және ақпараттық өзара іс-қимыл регламентіне сәйкес электрондық құжаттар мен мәліметтерді толтыруға қойылатын талаптарға сәйкестігі тұрғысынан тексеруді жүзеге асырады. Мәліметтердің көрсетілген құжаттардың талаптарына сәйкес еместігі анықталған жағдайда, мүше мемлекеттің уәкілетті органы белгіленген тәртіпке сәйкес анықталған қателерді жою үшін қажетті шараларды қабылдайды.</w:t></w:r></w:p><w:bookmarkEnd w:id="158"/><w:bookmarkStart w:name="zbm160" w:id="159"/><w:p><w:pPr><w:spacing w:after="0"/><w:ind w:left="0"/><w:jc w:val="both"/></w:pPr><w:r><w:rPr><w:rFonts w:ascii="Times New Roman"/><w:b w:val="false"/><w:i w:val="false"/><w:color w:val="000000"/><w:sz w:val="28"/></w:rPr><w:t>      63. Штаттан тыс жағдайларды шешу мақсатында мүше мемлекеттер бір-біріне және Комиссияға осы Қағидаларда көзделген талаптарды орындау құзыретіне кіретін мүше мемлекеттердің уәкілетті органдары туралы хабар береді, сондай-ақ жалпы процесті іске асыру кезінде техникалық қолдауды қамтамасыз етуге жауапты адамдар туралы мәліметтерді ұсынады.</w:t></w:r></w:p><w:bookmarkEnd w:id="159"/><w:bookmarkStart w:name="zbm161" w:id="160"/><w:p><w:pPr><w:spacing w:after="0"/><w:ind w:left="0"/><w:jc w:val="both"/></w:pPr><w:r><w:rPr><w:rFonts w:ascii="Times New Roman"/><w:b w:val="false"/><w:i w:val="false"/><w:color w:val="000000"/><w:sz w:val="28"/></w:rPr><w:t>Еуразиялық экономикалық</w:t></w:r><w:r><w:br/></w:r><w:r><w:rPr><w:rFonts w:ascii="Times New Roman"/><w:b w:val="false"/><w:i w:val="false"/><w:color w:val="000000"/><w:sz w:val="28"/></w:rPr><w:t>комиссия Aлқасының</w:t></w:r><w:r><w:br/></w:r><w:r><w:rPr><w:rFonts w:ascii="Times New Roman"/><w:b w:val="false"/><w:i w:val="false"/><w:color w:val="000000"/><w:sz w:val="28"/></w:rPr><w:t>2016 жылғы 30 қаңтардағы</w:t></w:r><w:r><w:br/></w:r><w:r><w:rPr><w:rFonts w:ascii="Times New Roman"/><w:b w:val="false"/><w:i w:val="false"/><w:color w:val="000000"/><w:sz w:val="28"/></w:rPr><w:t>№ 94 шешімімен</w:t></w:r><w:r><w:br/></w:r><w:r><w:rPr><w:rFonts w:ascii="Times New Roman"/><w:b w:val="false"/><w:i w:val="false"/><w:color w:val="000000"/><w:sz w:val="28"/></w:rPr><w:t>БЕКІТІЛГЕН</w:t></w:r></w:p><w:bookmarkEnd w:id="160"/><w:bookmarkStart w:name="zbm162" w:id="161"/><w:p><w:pPr><w:spacing w:after="0"/><w:ind w:left="0"/><w:jc w:val="left"/></w:pPr><w:r><w:rPr><w:rFonts w:ascii="Times New Roman"/><w:b/><w:i w:val="false"/><w:color w:val="000000"/></w:rPr><w:t xml:space="preserve"> «Медициналық бұйымдардың қауіпсіздігі, сапасы мен тиімділігі мониторингінің бірыңғай ақпараттық дерекқорын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РЕГЛAМЕНТІ</w:t></w:r></w:p><w:bookmarkEnd w:id="161"/><w:bookmarkStart w:name="zbm163" w:id="162"/><w:p><w:pPr><w:spacing w:after="0"/><w:ind w:left="0"/><w:jc w:val="left"/></w:pPr><w:r><w:rPr><w:rFonts w:ascii="Times New Roman"/><w:b/><w:i w:val="false"/><w:color w:val="000000"/></w:rPr><w:t xml:space="preserve"> І. Жалпы ережелер</w:t></w:r></w:p><w:bookmarkEnd w:id="162"/><w:bookmarkStart w:name="zbm164" w:id="163"/><w:p><w:pPr><w:spacing w:after="0"/><w:ind w:left="0"/><w:jc w:val="both"/></w:pPr><w:r><w:rPr><w:rFonts w:ascii="Times New Roman"/><w:b w:val="false"/><w:i w:val="false"/><w:color w:val="000000"/><w:sz w:val="28"/></w:rPr><w:t>      1. Осы Қағидалар Еуразиялық экономикалық одақтың (бұдан әрі - Одақ) құқығына кіретін мынадай актілерге сәйкес әзірленді:</w:t></w:r></w:p><w:bookmarkEnd w:id="163"/><w:p><w:pPr><w:spacing w:after="0"/><w:ind w:left="0"/><w:jc w:val="both"/></w:pPr><w:r><w:rPr><w:rFonts w:ascii="Times New Roman"/><w:b w:val="false"/><w:i w:val="false"/><w:color w:val="000000"/><w:sz w:val="28"/></w:rPr><w:t xml:space="preserve">      2014 жылғы 29 мамырдағы Еуразиялық экономикалық одақ туралы </w:t></w:r><w:r><w:rPr><w:rFonts w:ascii="Times New Roman"/><w:b w:val="false"/><w:i w:val="false"/><w:color w:val="000000"/><w:sz w:val="28"/></w:rPr><w:t>шарт</w:t></w:r><w:r><w:rPr><w:rFonts w:ascii="Times New Roman"/><w:b w:val="false"/><w:i w:val="false"/><w:color w:val="000000"/><w:sz w:val="28"/></w:rPr><w:t>;</w:t></w:r></w:p><w:p><w:pPr><w:spacing w:after="0"/><w:ind w:left="0"/><w:jc w:val="both"/></w:pPr><w:r><w:rPr><w:rFonts w:ascii="Times New Roman"/><w:b w:val="false"/><w:i w:val="false"/><w:color w:val="000000"/><w:sz w:val="28"/></w:rPr><w:t>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w:t></w:r></w:p><w:p><w:pPr><w:spacing w:after="0"/><w:ind w:left="0"/><w:jc w:val="both"/></w:pPr><w:r><w:rPr><w:rFonts w:ascii="Times New Roman"/><w:b w:val="false"/><w:i w:val="false"/><w:color w:val="000000"/><w:sz w:val="28"/></w:rPr><w:t>Жоғары Еуразиялық экономикалық кеңестің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келісімді іске асыру туралы» 2014 жылғы 23 желтоқсандағы № 109 шешімі;</w:t></w:r></w:p><w:p><w:pPr><w:spacing w:after="0"/><w:ind w:left="0"/><w:jc w:val="both"/></w:pPr><w:r><w:rPr><w:rFonts w:ascii="Times New Roman"/><w:b w:val="false"/><w:i w:val="false"/><w:color w:val="000000"/><w:sz w:val="28"/></w:rPr><w:t>      Еуразиялық экономикалық комиссия кеңесінің «Медициналық бұйымдар айналысы саласындағы ақпараттық жүйені қалыптастыру және жүргізу тәртібін бекіту туралы» 2016 жылғы 12 ақпандағы № 30 шешімі;</w:t></w:r></w:p><w:p><w:pPr><w:spacing w:after="0"/><w:ind w:left="0"/><w:jc w:val="both"/></w:pPr><w:r><w:rPr><w:rFonts w:ascii="Times New Roman"/><w:b w:val="false"/><w:i w:val="false"/><w:color w:val="000000"/><w:sz w:val="28"/></w:rPr><w:t>Еуразиялық экономикалық комиссия Aлқасының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w:r></w:p><w:p><w:pPr><w:spacing w:after="0"/><w:ind w:left="0"/><w:jc w:val="both"/></w:pPr><w:r><w:rPr><w:rFonts w:ascii="Times New Roman"/><w:b w:val="false"/><w:i w:val="false"/><w:color w:val="000000"/><w:sz w:val="28"/></w:rPr><w:t xml:space="preserve">      Еуразиялық экономикалық комиссия Aлқасының «Сыртқы және өзара сауданың интеграцияланған ақпараттық жүйесінде деректермен электрондық алмасу қағидаларын бекіту туралы» 2015 жылғы 27 қаңтардағы № 5 </w:t></w:r><w:r><w:rPr><w:rFonts w:ascii="Times New Roman"/><w:b w:val="false"/><w:i w:val="false"/><w:color w:val="000000"/><w:sz w:val="28"/></w:rPr><w:t>шешімі</w:t></w:r><w:r><w:rPr><w:rFonts w:ascii="Times New Roman"/><w:b w:val="false"/><w:i w:val="false"/><w:color w:val="000000"/><w:sz w:val="28"/></w:rPr><w:t>;</w:t></w:r></w:p><w:p><w:pPr><w:spacing w:after="0"/><w:ind w:left="0"/><w:jc w:val="both"/></w:pPr><w:r><w:rPr><w:rFonts w:ascii="Times New Roman"/><w:b w:val="false"/><w:i w:val="false"/><w:color w:val="000000"/><w:sz w:val="28"/></w:rPr><w:t xml:space="preserve">      Еуразиялық экономикалық комиссия Aлқасының «Еуразиялық экономикалық одақ шеңберіндегі жалпы процестердің тізбесі және Еуразиялық экономикалық комиссия Aлқасының 2014 жылғы 19 тамыздағы № 132 шешіміне өзгеріс енгізу туралы» 2015 жылғы 14 сәуірдегі № 29 </w:t></w:r><w:r><w:rPr><w:rFonts w:ascii="Times New Roman"/><w:b w:val="false"/><w:i w:val="false"/><w:color w:val="000000"/><w:sz w:val="28"/></w:rPr><w:t>шешімі</w:t></w:r><w:r><w:rPr><w:rFonts w:ascii="Times New Roman"/><w:b w:val="false"/><w:i w:val="false"/><w:color w:val="000000"/><w:sz w:val="28"/></w:rPr><w:t>;</w:t></w:r></w:p><w:p><w:pPr><w:spacing w:after="0"/><w:ind w:left="0"/><w:jc w:val="both"/></w:pPr><w:r><w:rPr><w:rFonts w:ascii="Times New Roman"/><w:b w:val="false"/><w:i w:val="false"/><w:color w:val="000000"/><w:sz w:val="28"/></w:rPr><w:t xml:space="preserve">      Еуразиялық экономикалық комиссия Aлқасының «Еуразиялық экономикалық одақ шеңберіндегі жалпы процестерді талдау, оңтайландыру, үйлестіру және оларды сипаттау әдістемесі туралы» 2015 жылғы 9 маусымдағы № 63 </w:t></w:r><w:r><w:rPr><w:rFonts w:ascii="Times New Roman"/><w:b w:val="false"/><w:i w:val="false"/><w:color w:val="000000"/><w:sz w:val="28"/></w:rPr><w:t>шешімі</w:t></w:r><w:r><w:rPr><w:rFonts w:ascii="Times New Roman"/><w:b w:val="false"/><w:i w:val="false"/><w:color w:val="000000"/><w:sz w:val="28"/></w:rPr><w:t>;</w:t></w:r></w:p><w:p><w:pPr><w:spacing w:after="0"/><w:ind w:left="0"/><w:jc w:val="both"/></w:pPr><w:r><w:rPr><w:rFonts w:ascii="Times New Roman"/><w:b w:val="false"/><w:i w:val="false"/><w:color w:val="000000"/><w:sz w:val="28"/></w:rPr><w:t xml:space="preserve">      Еуразиялық экономикалық комиссия Aлқасының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w:t></w:r><w:r><w:rPr><w:rFonts w:ascii="Times New Roman"/><w:b w:val="false"/><w:i w:val="false"/><w:color w:val="000000"/><w:sz w:val="28"/></w:rPr><w:t>шешімі</w:t></w:r><w:r><w:rPr><w:rFonts w:ascii="Times New Roman"/><w:b w:val="false"/><w:i w:val="false"/><w:color w:val="000000"/><w:sz w:val="28"/></w:rPr><w:t>;</w:t></w:r></w:p><w:p><w:pPr><w:spacing w:after="0"/><w:ind w:left="0"/><w:jc w:val="both"/></w:pPr><w:r><w:rPr><w:rFonts w:ascii="Times New Roman"/><w:b w:val="false"/><w:i w:val="false"/><w:color w:val="000000"/><w:sz w:val="28"/></w:rPr><w:t>      Еуразиялық экономикалық комиссия Aлқасының «Медициналық бұйымдардың қауіпсіздігіне, сапасына және тиімділігіне мониторинг жүргізу қағидаларын бекіту туралы» 2015 жылғы 22 желтоқсандағы шешімі.</w:t></w:r></w:p><w:bookmarkStart w:name="zbm165" w:id="164"/><w:p><w:pPr><w:spacing w:after="0"/><w:ind w:left="0"/><w:jc w:val="left"/></w:pPr><w:r><w:rPr><w:rFonts w:ascii="Times New Roman"/><w:b/><w:i w:val="false"/><w:color w:val="000000"/></w:rPr><w:t xml:space="preserve"> II. Қолданылу саласы</w:t></w:r></w:p><w:bookmarkEnd w:id="164"/><w:bookmarkStart w:name="zbm166" w:id="165"/><w:p><w:pPr><w:spacing w:after="0"/><w:ind w:left="0"/><w:jc w:val="both"/></w:pPr><w:r><w:rPr><w:rFonts w:ascii="Times New Roman"/><w:b w:val="false"/><w:i w:val="false"/><w:color w:val="000000"/><w:sz w:val="28"/></w:rPr><w:t>      2. Осы Регламент жалпы процеске қатысушылардың «Медициналық бұйымдардың қауіпсіздігі, сапасы мен тиімділігі мониторингінің бірыңғай ақпараттық дерекқорын қалыптастыру, жүргізу және пайдалану» (бұдан әрі - жалпы процесс) жалпы процесінің транзакциясын орындаудың тәртібі мен шарттарын біркелкі түсінуді, сондай-ақ оларды орындауда өз рөлін қамтамасыз ету мақсатында әзірленді. </w:t></w:r></w:p><w:bookmarkEnd w:id="165"/><w:bookmarkStart w:name="zbm167" w:id="166"/><w:p><w:pPr><w:spacing w:after="0"/><w:ind w:left="0"/><w:jc w:val="both"/></w:pPr><w:r><w:rPr><w:rFonts w:ascii="Times New Roman"/><w:b w:val="false"/><w:i w:val="false"/><w:color w:val="000000"/><w:sz w:val="28"/></w:rPr><w:t>      3. Осы Регламент жалпы процеске қатысушылар арасындағы ақпараттық өзара іс-қимылды іске асыруға тікелей бағытталған жалпы процесс операцияларын орындаудың тәртібі мен шарттарына қойылатын талаптарды айқындайды.</w:t></w:r></w:p><w:bookmarkEnd w:id="166"/><w:bookmarkStart w:name="zbm168" w:id="167"/><w:p><w:pPr><w:spacing w:after="0"/><w:ind w:left="0"/><w:jc w:val="both"/></w:pPr><w:r><w:rPr><w:rFonts w:ascii="Times New Roman"/><w:b w:val="false"/><w:i w:val="false"/><w:color w:val="000000"/><w:sz w:val="28"/></w:rPr><w:t>      4. Жалпы процеске қатысушылар осы Қағидаларды жалпы процесс шеңберінде рәсімдер мен операцияларды орындаудың тәртібіне бақылау жүргізу кезінде, сондай-ақ жалпы процесті іске асыруды қамтамасыз ететін ақпараттық жүйелердің компоненттерін  жобалау, әзірлеу және пысықтау кезінде қолданады.</w:t></w:r></w:p><w:bookmarkEnd w:id="167"/><w:bookmarkStart w:name="zbm169" w:id="168"/><w:p><w:pPr><w:spacing w:after="0"/><w:ind w:left="0"/><w:jc w:val="left"/></w:pPr><w:r><w:rPr><w:rFonts w:ascii="Times New Roman"/><w:b/><w:i w:val="false"/><w:color w:val="000000"/></w:rPr><w:t xml:space="preserve"> III. Негізгі ұғымдар</w:t></w:r></w:p><w:bookmarkEnd w:id="168"/><w:bookmarkStart w:name="zbm170" w:id="169"/><w:p><w:pPr><w:spacing w:after="0"/><w:ind w:left="0"/><w:jc w:val="both"/></w:pPr><w:r><w:rPr><w:rFonts w:ascii="Times New Roman"/><w:b w:val="false"/><w:i w:val="false"/><w:color w:val="000000"/><w:sz w:val="28"/></w:rPr><w:t>      5. Осы Регламенттің мақсаттары үшін мыналарды білдіретін ұғымдар пайдаланылады:</w:t></w:r></w:p><w:bookmarkEnd w:id="169"/><w:p><w:pPr><w:spacing w:after="0"/><w:ind w:left="0"/><w:jc w:val="both"/></w:pPr><w:r><w:rPr><w:rFonts w:ascii="Times New Roman"/><w:b w:val="false"/><w:i w:val="false"/><w:color w:val="000000"/><w:sz w:val="28"/></w:rPr><w:t>      «электронды құжаттың (мәліметтердің) реквизиті» - белгілі бір контексте ажырамайтын деп есептелетін электрондық құжат (мәліметтер) деректерінің бірлігі;</w:t></w:r></w:p><w:p><w:pPr><w:spacing w:after="0"/><w:ind w:left="0"/><w:jc w:val="both"/></w:pPr><w:r><w:rPr><w:rFonts w:ascii="Times New Roman"/><w:b w:val="false"/><w:i w:val="false"/><w:color w:val="000000"/><w:sz w:val="28"/></w:rPr><w:t>«ақпараттық нысанның жай-күйі» - жалпы процесс операцияларын орындау кезінде өзгеретін, жалпы процесс рәсімдерін орындаудың белгілі бір кезеңіндегі ақпараттық нысанды сипаттайтын құбылыс. </w:t></w:r></w:p><w:p><w:pPr><w:spacing w:after="0"/><w:ind w:left="0"/><w:jc w:val="both"/></w:pPr><w:r><w:rPr><w:rFonts w:ascii="Times New Roman"/><w:b w:val="false"/><w:i w:val="false"/><w:color w:val="000000"/><w:sz w:val="28"/></w:rPr><w:t xml:space="preserve">      «Бастамашы», «респондент» және «жалпы процесс транзакциясы» ұғымдары осы Регламентте Еуразиялық экономикалық комиссия Aлқасының «Еуразиялық экономикалық одақ шеңберіндегі жалпы процестерді талдау, оңтайландыру, үйлестіру және оларды сипаттау әдістемесі туралы» 2015 жылғы 9 маусымдағы № 63 </w:t></w:r><w:r><w:rPr><w:rFonts w:ascii="Times New Roman"/><w:b w:val="false"/><w:i w:val="false"/><w:color w:val="000000"/><w:sz w:val="28"/></w:rPr><w:t>шешімінде</w:t></w:r><w:r><w:rPr><w:rFonts w:ascii="Times New Roman"/><w:b w:val="false"/><w:i w:val="false"/><w:color w:val="000000"/><w:sz w:val="28"/></w:rPr><w:t xml:space="preserve"> айқындалған мағыналарында пайдаланылады.</w:t></w:r></w:p><w:p><w:pPr><w:spacing w:after="0"/><w:ind w:left="0"/><w:jc w:val="both"/></w:pPr><w:r><w:rPr><w:rFonts w:ascii="Times New Roman"/><w:b w:val="false"/><w:i w:val="false"/><w:color w:val="000000"/><w:sz w:val="28"/></w:rPr><w:t>      Осы Регламентте пайдаланылатын өзге ұғымдар Еуразиялық экономикалық комиссия Aлқасының 2016 жылғы 30 тамыздағы № 94 шешімімен бекітілген «Медициналық бұйымдардың қауіпсіздігі, сапасы мен тиімділігі мониторингінің бірыңғай ақпараттық дерекқорын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(бұдан әрі - Aқпараттық өзара іс-қимыл қағидалары) 4-тармағында айқындалған мағыналарында қолданылады.</w:t></w:r></w:p><w:bookmarkStart w:name="zbm171" w:id="170"/><w:p><w:pPr><w:spacing w:after="0"/><w:ind w:left="0"/><w:jc w:val="left"/></w:pPr><w:r><w:rPr><w:rFonts w:ascii="Times New Roman"/><w:b/><w:i w:val="false"/><w:color w:val="000000"/></w:rPr><w:t xml:space="preserve"> IV. Жалпы процесс шеңберіндегі ақпараттық өзара іс-қимыл туралы негізгі мәліметтер</w:t></w:r></w:p><w:bookmarkEnd w:id="170"/><w:bookmarkStart w:name="zbm172" w:id="171"/><w:p><w:pPr><w:spacing w:after="0"/><w:ind w:left="0"/><w:jc w:val="left"/></w:pPr><w:r><w:rPr><w:rFonts w:ascii="Times New Roman"/><w:b/><w:i w:val="false"/><w:color w:val="000000"/></w:rPr><w:t xml:space="preserve"> 1. Aқпараттық өзара іс-қимылға қатысушылар</w:t></w:r></w:p><w:bookmarkEnd w:id="171"/><w:bookmarkStart w:name="zbm173" w:id="172"/><w:p><w:pPr><w:spacing w:after="0"/><w:ind w:left="0"/><w:jc w:val="both"/></w:pPr><w:r><w:rPr><w:rFonts w:ascii="Times New Roman"/><w:b w:val="false"/><w:i w:val="false"/><w:color w:val="000000"/><w:sz w:val="28"/></w:rPr><w:t>      6. Жалпы процесс шеңберіндегі ақпараттық өзара іс-қимылға қатысушылар рөлдерінің тізбесі 1-кестеде берілген. </w:t></w:r></w:p><w:bookmarkEnd w:id="172"/><w:bookmarkStart w:name="zbm174" w:id="173"/><w:p><w:pPr><w:spacing w:after="0"/><w:ind w:left="0"/><w:jc w:val="both"/></w:pPr><w:r><w:rPr><w:rFonts w:ascii="Times New Roman"/><w:b w:val="false"/><w:i w:val="false"/><w:color w:val="000000"/><w:sz w:val="28"/></w:rPr><w:t>      1-кесте</w:t></w:r></w:p><w:bookmarkEnd w:id="173"/><w:bookmarkStart w:name="zbm175" w:id="174"/><w:p><w:pPr><w:spacing w:after="0"/><w:ind w:left="0"/><w:jc w:val="left"/></w:pPr><w:r><w:rPr><w:rFonts w:ascii="Times New Roman"/><w:b/><w:i w:val="false"/><w:color w:val="000000"/></w:rPr><w:t xml:space="preserve"> Aқпараттық өзара іс-қимылға қатысушылар рөлдерінің тізбесі</w:t></w:r></w:p><w:bookmarkEnd w:id="174"/><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3286"/><w:gridCol w:w="5256"/><w:gridCol w:w="5538"/></w:tblGrid><w:tr><w:trPr><w:trHeight w:val="150" w:hRule="atLeast"/></w:trPr><w:tc><w:tcPr><w:tcW w:w="32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Рөлдің атауы</w:t></w:r></w:p></w:tc><w:tc><w:tcPr><w:tcW w:w="52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Рөлдің сипаттамасы</w:t></w:r></w:p></w:tc><w:tc><w:tcPr><w:tcW w:w="55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Рөлді орындайтын қатысушы</w:t></w:r></w:p></w:tc></w:tr><w:tr><w:trPr><w:trHeight w:val="150" w:hRule="atLeast"/></w:trPr><w:tc><w:tcPr><w:tcW w:w="32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52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55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50" w:hRule="atLeast"/></w:trPr><w:tc><w:tcPr><w:tcW w:w="32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Мәліметтің иесі </w:t></w:r></w:p></w:tc><w:tc><w:tcPr><w:tcW w:w="52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Одақтың ақпараттық порталында медициналық бұйымдардың қауіпсіздігі, сапасы мен тиімділігі мониторингі ақпараттық деректерінің бірыңғай қорын (бұдан әрі - бірыңғай дерекқор) өзектендіру үшін Комиссияға медициналық бұйымдардың қауіпсіздігі, сапасы мен тиімділігінің нәтижелері туралы мәліметтер ұсынады; сұрау салуды жібереді және сыртқы және өзара сауданың интеграцияланған ақпараттық жүйесі арқылы (бұдан әрі - интеграцияланған жүйе) бірыңғай дерекқордан мәліметтер алады</w:t></w:r></w:p></w:tc><w:tc><w:tcPr><w:tcW w:w="55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Мүше мемлекеттің уәкілетті органы (P.MM.08.ACT.001) </w:t></w:r></w:p></w:tc></w:tr><w:tr><w:trPr><w:trHeight w:val="150" w:hRule="atLeast"/></w:trPr><w:tc><w:tcPr><w:tcW w:w="328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Үйлестіруші</w:t></w:r></w:p></w:tc><w:tc><w:tcPr><w:tcW w:w="52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дерекқорды қалыптастыруға және жүргізуге жауап береді. Бірыңғай дерекқордағы өзекті мәліметтерге қолжетімділікті ұсынады</w:t></w:r></w:p></w:tc><w:tc><w:tcPr><w:tcW w:w="55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Еуразиялық экономикалық комиссия (P.ACT.001) </w:t></w:r></w:p></w:tc></w:tr></w:tbl><w:bookmarkStart w:name="zbm176" w:id="175"/><w:p><w:pPr><w:spacing w:after="0"/><w:ind w:left="0"/><w:jc w:val="left"/></w:pPr><w:r><w:rPr><w:rFonts w:ascii="Times New Roman"/><w:b/><w:i w:val="false"/><w:color w:val="000000"/></w:rPr><w:t xml:space="preserve"> 2. Aқпараттық өзара іс-қимыл құрылымы</w:t></w:r></w:p><w:bookmarkEnd w:id="175"/><w:bookmarkStart w:name="zbm177" w:id="176"/><w:p><w:pPr><w:spacing w:after="0"/><w:ind w:left="0"/><w:jc w:val="both"/></w:pPr><w:r><w:rPr><w:rFonts w:ascii="Times New Roman"/><w:b w:val="false"/><w:i w:val="false"/><w:color w:val="000000"/><w:sz w:val="28"/></w:rPr><w:t>      7. Жалпы процесс шеңберіндегі ақпараттық өзара іс-қимыл Одаққа мүше мемлекеттердің уәкілетті органдары мен Еуразиялық экономикалық комиссия арасында (бұдан әрі тиісінше - мүше мемлекеттердің уәкілетті органдары, Комиссия) жалпы процесс рәсімдеріне сәйкес жүзеге асырылады:</w:t></w:r></w:p><w:bookmarkEnd w:id="176"/><w:p><w:pPr><w:spacing w:after="0"/><w:ind w:left="0"/><w:jc w:val="both"/></w:pPr><w:r><w:rPr><w:rFonts w:ascii="Times New Roman"/><w:b w:val="false"/><w:i w:val="false"/><w:color w:val="000000"/><w:sz w:val="28"/></w:rPr><w:t>      бірыңғай дерекқорды қалыптастыру және жүргізу кезіндегі ақпараттық өзара іс-қимыл;</w:t></w:r></w:p><w:p><w:pPr><w:spacing w:after="0"/><w:ind w:left="0"/><w:jc w:val="both"/></w:pPr><w:r><w:rPr><w:rFonts w:ascii="Times New Roman"/><w:b w:val="false"/><w:i w:val="false"/><w:color w:val="000000"/><w:sz w:val="28"/></w:rPr><w:t>бірыңғай дерекқордан мәліметтер ұсыну кезіндегі ақпараттық өзара іс-қимыл.</w:t></w:r></w:p><w:p><w:pPr><w:spacing w:after="0"/><w:ind w:left="0"/><w:jc w:val="both"/></w:pPr><w:r><w:rPr><w:rFonts w:ascii="Times New Roman"/><w:b w:val="false"/><w:i w:val="false"/><w:color w:val="000000"/><w:sz w:val="28"/></w:rPr><w:t>      Мүше мемлекеттердің уәкілетті органдары мен Комиссия арасындағы ақпараттық өзара іс-қимылдың құрылымы 1-суретте берілген.</w:t></w:r></w:p><w:p><w:pPr><w:spacing w:after="0"/><w:ind w:left="0"/><w:jc w:val="both"/></w:pPr><w:r><w:drawing><wp:inline distT="0" distB="0" distL="0" distR="0"><wp:extent cx="7112000" cy="3340100"/><wp:effectExtent l="0" t="0" r="0" b="0"/><wp:docPr id="0" name="" descr=""/><wp:cNvGraphicFramePr><a:graphicFrameLocks noChangeAspect="true"/></wp:cNvGraphicFramePr><a:graphic><a:graphicData uri="http://schemas.openxmlformats.org/drawingml/2006/picture"><pic:pic><pic:nvPicPr><pic:cNvPr id="1" name=""/><pic:cNvPicPr/></pic:nvPicPr><pic:blipFill><a:blip r:embed="rId12"/><a:stretch><a:fillRect/></a:stretch></pic:blipFill><pic:spPr><a:xfrm><a:off x="0" y="0"/><a:ext cx="7112000" cy="3340100"/></a:xfrm><a:prstGeom prst="rect"><a:avLst/></a:prstGeom></pic:spPr></pic:pic></a:graphicData></a:graphic></wp:inline></w:drawing></w:r><w:r><w:rPr><w:rFonts w:ascii="Times New Roman"/><w:b w:val="false"/><w:i w:val="false"/><w:color w:val="000000"/><w:sz w:val="28"/></w:rPr><w:t> </w:t></w:r></w:p><w:bookmarkStart w:name="zbm178" w:id="177"/><w:p><w:pPr><w:spacing w:after="0"/><w:ind w:left="0"/><w:jc w:val="both"/></w:pPr><w:r><w:rPr><w:rFonts w:ascii="Times New Roman"/><w:b w:val="false"/><w:i w:val="false"/><w:color w:val="000000"/><w:sz w:val="28"/></w:rPr><w:t>      1-сурет. Мүше мемлекеттердің уәкілетті органдары мен Комиссия арасындағы ақпараттық өзара іс-қимыл құрылымы</w:t></w:r></w:p><w:bookmarkEnd w:id="177"/><w:bookmarkStart w:name="zbm179" w:id="178"/><w:p><w:pPr><w:spacing w:after="0"/><w:ind w:left="0"/><w:jc w:val="both"/></w:pPr><w:r><w:rPr><w:rFonts w:ascii="Times New Roman"/><w:b w:val="false"/><w:i w:val="false"/><w:color w:val="000000"/><w:sz w:val="28"/></w:rPr><w:t>      8. Мүше мемлекеттердің уәкілетті органдары мен Комиссия арасындағы ақпараттық өзара іс-қимыл жалпы процесс шеңберінде іске асырылады. Жалпы процестің құрылымы Aқпараттық өзара іс-қимыл қағидаларында айқындалған.</w:t></w:r></w:p><w:bookmarkEnd w:id="178"/><w:bookmarkStart w:name="zbm180" w:id="179"/><w:p><w:pPr><w:spacing w:after="0"/><w:ind w:left="0"/><w:jc w:val="both"/></w:pPr><w:r><w:rPr><w:rFonts w:ascii="Times New Roman"/><w:b w:val="false"/><w:i w:val="false"/><w:color w:val="000000"/><w:sz w:val="28"/></w:rPr><w:t>      9. Aқпараттық өзара іс-қимыл жалпы процесс транзакцияларын орындау тәртібін айқындайды, олардың әрқайсысы жалпы процеске қатысушылар арасында жалпы процестің ақпараттық объектісінің жай-күйін үйлестіру мақсатында хабарламалар алмасуды білдіреді. Әрбір ақпараттық өзара іс-қимыл үшін операциялар мен осындай операцияларға сәйкес келетін жалпы процесс транзакциялары арасындағы өзара байланыс айқындалған.</w:t></w:r></w:p><w:bookmarkEnd w:id="179"/><w:bookmarkStart w:name="zbm181" w:id="180"/><w:p><w:pPr><w:spacing w:after="0"/><w:ind w:left="0"/><w:jc w:val="both"/></w:pPr><w:r><w:rPr><w:rFonts w:ascii="Times New Roman"/><w:b w:val="false"/><w:i w:val="false"/><w:color w:val="000000"/><w:sz w:val="28"/></w:rPr><w:t>      10. Бастамашы жалпы процесс транзакцияларын орындау кезінде өзі жүзеге асыратын операциялар шеңберінде (бастама операция) респондентке сұрау салу хабарламасын жібереді, респондент өзі жүзеге асыратын операция шеңберінде (қабылдайтын операция) оған жауап ретінде жалпы процесс транзакциясының шаблонына байланысты жауап хабарлама жіберуі немесе жібермеуі мүмкін. Хабарламалар құрамындағы деректердің құрылымы Еуразиялық экономикалық комиссия Aлқасының 2016 жылғы 30 тамыздағы № 94 шешімімен бекітілген жалпы процестің  сыртқы және өзара саудасының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сипаттамасына (бұдан әрі - Электрондық құжаттардың және мәліметтердің форматтары мен құрылымдарының сипаттамасы) сәйкес келуге тиіс.</w:t></w:r></w:p><w:bookmarkEnd w:id="180"/><w:bookmarkStart w:name="zbm182" w:id="181"/><w:p><w:pPr><w:spacing w:after="0"/><w:ind w:left="0"/><w:jc w:val="both"/></w:pPr><w:r><w:rPr><w:rFonts w:ascii="Times New Roman"/><w:b w:val="false"/><w:i w:val="false"/><w:color w:val="000000"/><w:sz w:val="28"/></w:rPr><w:t>      11. Жалпы процесс транзакциялары осы Регламентте айқындалғандай жалпы процесс транзакцияларының берілген параметрлеріне сәйкес орындалады.</w:t></w:r></w:p><w:bookmarkEnd w:id="181"/><w:bookmarkStart w:name="zbm183" w:id="182"/><w:p><w:pPr><w:spacing w:after="0"/><w:ind w:left="0"/><w:jc w:val="left"/></w:pPr><w:r><w:rPr><w:rFonts w:ascii="Times New Roman"/><w:b/><w:i w:val="false"/><w:color w:val="000000"/></w:rPr><w:t xml:space="preserve"> V. Рәсімдер топтары шеңберіндегі ақпараттық өзара іс-қимыл</w:t></w:r></w:p><w:bookmarkEnd w:id="182"/><w:bookmarkStart w:name="zbm184" w:id="183"/><w:p><w:pPr><w:spacing w:after="0"/><w:ind w:left="0"/><w:jc w:val="left"/></w:pPr><w:r><w:rPr><w:rFonts w:ascii="Times New Roman"/><w:b/><w:i w:val="false"/><w:color w:val="000000"/></w:rPr><w:t xml:space="preserve"> 1. Бірыңғай дерекқорды қалыптастыру және жүргізу кезіндегі ақпараттық өзара іс-қимыл</w:t></w:r></w:p><w:bookmarkEnd w:id="183"/><w:bookmarkStart w:name="zbm185" w:id="184"/><w:p><w:pPr><w:spacing w:after="0"/><w:ind w:left="0"/><w:jc w:val="both"/></w:pPr><w:r><w:rPr><w:rFonts w:ascii="Times New Roman"/><w:b w:val="false"/><w:i w:val="false"/><w:color w:val="000000"/><w:sz w:val="28"/></w:rPr><w:t>      12. Бірыңғай дерекқорды қалыптастыру және жүргізу кезіндегі жалпы процесс транзакцияларын орындау схемасы 2-суретте берілген. Жалпы процестің әрбір рәсімі үшін 2-кестеде операциялар, жалпы процестің ақпараттық объектілерінің аралық және қорытынды жай-күйлері мен жалпы процесс транзакциялары арасындағы байланыс берілген.</w:t></w:r></w:p><w:bookmarkEnd w:id="184"/><w:p><w:pPr><w:spacing w:after="0"/><w:ind w:left="0"/><w:jc w:val="both"/></w:pPr><w:r><w:drawing><wp:inline distT="0" distB="0" distL="0" distR="0"><wp:extent cx="7518400" cy="4902200"/><wp:effectExtent l="0" t="0" r="0" b="0"/><wp:docPr id="0" name="" descr=""/><wp:cNvGraphicFramePr><a:graphicFrameLocks noChangeAspect="true"/></wp:cNvGraphicFramePr><a:graphic><a:graphicData uri="http://schemas.openxmlformats.org/drawingml/2006/picture"><pic:pic><pic:nvPicPr><pic:cNvPr id="1" name=""/><pic:cNvPicPr/></pic:nvPicPr><pic:blipFill><a:blip r:embed="rId13"/><a:stretch><a:fillRect/></a:stretch></pic:blipFill><pic:spPr><a:xfrm><a:off x="0" y="0"/><a:ext cx="7518400" cy="4902200"/></a:xfrm><a:prstGeom prst="rect"><a:avLst/></a:prstGeom></pic:spPr></pic:pic></a:graphicData></a:graphic></wp:inline></w:drawing></w:r><w:r><w:rPr><w:rFonts w:ascii="Times New Roman"/><w:b w:val="false"/><w:i w:val="false"/><w:color w:val="000000"/><w:sz w:val="28"/></w:rPr><w:t> </w:t></w:r></w:p><w:bookmarkStart w:name="zbm186" w:id="185"/><w:p><w:pPr><w:spacing w:after="0"/><w:ind w:left="0"/><w:jc w:val="both"/></w:pPr><w:r><w:rPr><w:rFonts w:ascii="Times New Roman"/><w:b w:val="false"/><w:i w:val="false"/><w:color w:val="000000"/><w:sz w:val="28"/></w:rPr><w:t>      2-сурет. Бірыңғай дерекқорды қалыптастыру және жүргізу кезіндегі  жалпы процесс транзакцияларын орындау схемасы</w:t></w:r></w:p><w:bookmarkEnd w:id="185"/><w:bookmarkStart w:name="zbm187" w:id="186"/><w:p><w:pPr><w:spacing w:after="0"/><w:ind w:left="0"/><w:jc w:val="both"/></w:pPr><w:r><w:rPr><w:rFonts w:ascii="Times New Roman"/><w:b w:val="false"/><w:i w:val="false"/><w:color w:val="000000"/><w:sz w:val="28"/></w:rPr><w:t>      2-кесте</w:t></w:r></w:p><w:bookmarkEnd w:id="186"/><w:bookmarkStart w:name="zbm188" w:id="187"/><w:p><w:pPr><w:spacing w:after="0"/><w:ind w:left="0"/><w:jc w:val="left"/></w:pPr><w:r><w:rPr><w:rFonts w:ascii="Times New Roman"/><w:b/><w:i w:val="false"/><w:color w:val="000000"/></w:rPr><w:t xml:space="preserve"> Бірыңғай дерекқорды қалыптастыру және жүргізу кезіндегі жалпы процесс транзакцияларының тізбесі</w:t></w:r></w:p><w:bookmarkEnd w:id="187"/><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634"/><w:gridCol w:w="2746"/><w:gridCol w:w="2746"/><w:gridCol w:w="2605"/><w:gridCol w:w="2745"/><w:gridCol w:w="2604"/></w:tblGrid><w:tr><w:trPr><w:trHeight w:val="150" w:hRule="atLeast"/></w:trPr><w:tc><w:tcPr><w:tcW w:w="6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Р/с №</w:t></w:r></w:p></w:tc><w:tc><w:tcPr><w:tcW w:w="27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Бастамашы орындайтын операция</w:t></w:r></w:p></w:tc><w:tc><w:tcPr><w:tcW w:w="27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процестің ақпараттық объектісінің аралық жай-күйі</w:t></w:r></w:p></w:tc><w:tc><w:tcPr><w:tcW w:w="2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Респондент орындайтын операция</w:t></w:r></w:p></w:tc><w:tc><w:tcPr><w:tcW w:w="2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процестің ақпараттық объектісінің  қорытынды жай-күйі</w:t></w:r></w:p></w:tc><w:tc><w:tcPr><w:tcW w:w="26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процесс транзакциясы</w:t></w:r></w:p></w:tc></w:tr><w:tr><w:trPr><w:trHeight w:val="150" w:hRule="atLeast"/></w:trPr><w:tc><w:tcPr><w:tcW w:w="6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7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27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2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2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26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r><w:tr><w:trPr><w:trHeight w:val="150" w:hRule="atLeast"/></w:trPr><w:tc><w:tcPr><w:tcW w:w="6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дерекқорға мәліметтерді енгізу (P.MM.08.PRC.001)</w:t></w:r></w:p></w:tc></w:tr><w:tr><w:trPr><w:trHeight w:val="150" w:hRule="atLeast"/></w:trPr><w:tc><w:tcPr><w:tcW w:w="6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27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дерекқорға енгізу үшін мәліметтер ұсыну (P.MM.08.OPR.001).</w:t></w:r></w:p><w:p><w:pPr><w:spacing w:after="20"/><w:ind w:left="20"/><w:jc w:val="both"/></w:pPr><w:r><w:rPr><w:rFonts w:ascii="Times New Roman"/><w:b w:val="false"/><w:i w:val="false"/><w:color w:val="000000"/><w:sz w:val="20"/></w:rPr><w:t>Бірыңғай дерекқорға енгізу үшін мәліметтерді өңдеу нәтижелері туралы хабарламаны алу (P.MM.08.OPR.003) </w:t></w:r></w:p></w:tc><w:tc><w:tcPr><w:tcW w:w="27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 (P.MM.08.BEN.001): мәліметтер енгізу үшін берілді </w:t></w:r></w:p></w:tc><w:tc><w:tcPr><w:tcW w:w="2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дерекқорға енгізу үшін мәліметтерді қабылдау және өңдеу (P.MM.08.OPR.002) </w:t></w:r></w:p></w:tc><w:tc><w:tcPr><w:tcW w:w="2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 (P.MM.08.BEN.001): жаңартылды </w:t></w:r></w:p></w:tc><w:tc><w:tcPr><w:tcW w:w="26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дерекқорға енгізу үшін медициналық бұйымдардың қауіпсіздігі мониторингінің нәтижелері туралы мәліметтерді беру (P.MM.08.TRN.001)</w:t></w:r></w:p><w:p><w:pPr><w:spacing w:after="20"/><w:ind w:left="20"/><w:jc w:val="both"/></w:pPr><w:r><w:rPr><w:rFonts w:ascii="Times New Roman"/><w:b w:val="false"/><w:i w:val="false"/><w:color w:val="000000"/><w:sz w:val="20"/></w:rPr><w:t> </w:t></w:r></w:p></w:tc></w:tr><w:tr><w:trPr><w:trHeight w:val="150" w:hRule="atLeast"/></w:trPr><w:tc><w:tcPr><w:tcW w:w="6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дерекқордағы мәліметтерді өзгерту (P.MM.08.PRC.002)</w:t></w:r></w:p></w:tc></w:tr><w:tr><w:trPr><w:trHeight w:val="150" w:hRule="atLeast"/></w:trPr><w:tc><w:tcPr><w:tcW w:w="6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w:t></w:r></w:p></w:tc><w:tc><w:tcPr><w:tcW w:w="27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дерекқорға енгізу үшін мәліметтер ұсыну (P.MM.08.OPR.005).</w:t></w:r></w:p><w:p><w:pPr><w:spacing w:after="20"/><w:ind w:left="20"/><w:jc w:val="both"/></w:pPr><w:r><w:rPr><w:rFonts w:ascii="Times New Roman"/><w:b w:val="false"/><w:i w:val="false"/><w:color w:val="000000"/><w:sz w:val="20"/></w:rPr><w:t>Өзгерістердің нәтижелері туралы хабарламалар алу </w:t></w:r></w:p></w:tc><w:tc><w:tcPr><w:tcW w:w="27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 (P.MM.08.BEN.001): мәліметтер өзгерту үшін берілді </w:t></w:r></w:p></w:tc><w:tc><w:tcPr><w:tcW w:w="2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дерекқорға өзгерістер енгізу үшін мәліметтерді қабылдау және өңдеу (P.MM.08.OPR.006) </w:t></w:r></w:p></w:tc><w:tc><w:tcPr><w:tcW w:w="2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 (P.MM.08.BEN.001): жаңартылды </w:t></w:r></w:p></w:tc><w:tc><w:tcPr><w:tcW w:w="26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дерекқордағы өзгеріс үшін медициналық бұйымдардың қауіпсіздігі мониторингінің нәтижелері туралы мәліметтерді беру (P.MM.08.TRN.002) </w:t></w:r></w:p></w:tc></w:tr><w:tr><w:trPr><w:trHeight w:val="150" w:hRule="atLeast"/></w:trPr><w:tc><w:tcPr><w:tcW w:w="63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7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дерекқордағы мәліметтер (P.MM.08.OPR.007) </w:t></w:r></w:p></w:tc><w:tc><w:tcPr><w:tcW w:w="274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0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7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bl><w:bookmarkStart w:name="zbm189" w:id="188"/><w:p><w:pPr><w:spacing w:after="0"/><w:ind w:left="0"/><w:jc w:val="left"/></w:pPr><w:r><w:rPr><w:rFonts w:ascii="Times New Roman"/><w:b/><w:i w:val="false"/><w:color w:val="000000"/></w:rPr><w:t xml:space="preserve"> 2. Бірыңғай дерекқордан мәліметтерді ұсыну кезіндегі ақпараттық өзара іс-қимыл</w:t></w:r></w:p><w:bookmarkEnd w:id="188"/><w:bookmarkStart w:name="zbm190" w:id="189"/><w:p><w:pPr><w:spacing w:after="0"/><w:ind w:left="0"/><w:jc w:val="both"/></w:pPr><w:r><w:rPr><w:rFonts w:ascii="Times New Roman"/><w:b w:val="false"/><w:i w:val="false"/><w:color w:val="000000"/><w:sz w:val="28"/></w:rPr><w:t>      13. Бірыңғай дерекқордан мәліметтерді ұсыну кезіндегі жалпы процесс транзакцияларын орындау схемасы 3-суретте берілген. Жалпы процестің әрбір рәсімі үшін 3-кестеде операциялар, жалпы процестің ақпараттық объектілерінің аралық және қорытынды жай-күйлері мен жалпы процесс транзакциялары арасындағы байланыс берілген.</w:t></w:r></w:p><w:bookmarkEnd w:id="189"/><w:p><w:pPr><w:spacing w:after="0"/><w:ind w:left="0"/><w:jc w:val="both"/></w:pPr><w:r><w:drawing><wp:inline distT="0" distB="0" distL="0" distR="0"><wp:extent cx="7734300" cy="6705600"/><wp:effectExtent l="0" t="0" r="0" b="0"/><wp:docPr id="0" name="" descr=""/><wp:cNvGraphicFramePr><a:graphicFrameLocks noChangeAspect="true"/></wp:cNvGraphicFramePr><a:graphic><a:graphicData uri="http://schemas.openxmlformats.org/drawingml/2006/picture"><pic:pic><pic:nvPicPr><pic:cNvPr id="1" name=""/><pic:cNvPicPr/></pic:nvPicPr><pic:blipFill><a:blip r:embed="rId14"/><a:stretch><a:fillRect/></a:stretch></pic:blipFill><pic:spPr><a:xfrm><a:off x="0" y="0"/><a:ext cx="7734300" cy="6705600"/></a:xfrm><a:prstGeom prst="rect"><a:avLst/></a:prstGeom></pic:spPr></pic:pic></a:graphicData></a:graphic></wp:inline></w:drawing></w:r></w:p><w:bookmarkStart w:name="zbm191" w:id="190"/><w:p><w:pPr><w:spacing w:after="0"/><w:ind w:left="0"/><w:jc w:val="both"/></w:pPr><w:r><w:rPr><w:rFonts w:ascii="Times New Roman"/><w:b w:val="false"/><w:i w:val="false"/><w:color w:val="000000"/><w:sz w:val="28"/></w:rPr><w:t>      3-сурет. Бірыңғай дерекқордан мәліметтерді ұсыну кезіндегі жалпы процесс транзакцияларын орындау схемасы</w:t></w:r></w:p><w:bookmarkEnd w:id="190"/><w:bookmarkStart w:name="zbm192" w:id="191"/><w:p><w:pPr><w:spacing w:after="0"/><w:ind w:left="0"/><w:jc w:val="both"/></w:pPr><w:r><w:rPr><w:rFonts w:ascii="Times New Roman"/><w:b w:val="false"/><w:i w:val="false"/><w:color w:val="000000"/><w:sz w:val="28"/></w:rPr><w:t>      3-кесте</w:t></w:r></w:p><w:bookmarkEnd w:id="191"/><w:bookmarkStart w:name="zbm193" w:id="192"/><w:p><w:pPr><w:spacing w:after="0"/><w:ind w:left="0"/><w:jc w:val="left"/></w:pPr><w:r><w:rPr><w:rFonts w:ascii="Times New Roman"/><w:b/><w:i w:val="false"/><w:color w:val="000000"/></w:rPr><w:t xml:space="preserve"> Бірыңғай дерекқордан мәліметтерді ұсыну кезіндегі жалпы процесс транзакцияларының тізбесі</w:t></w:r></w:p><w:bookmarkEnd w:id="192"/><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658"/><w:gridCol w:w="2629"/><w:gridCol w:w="2487"/><w:gridCol w:w="2487"/><w:gridCol w:w="2487"/><w:gridCol w:w="3332"/></w:tblGrid><w:tr><w:trPr><w:trHeight w:val="150" w:hRule="atLeast"/></w:trPr><w:tc><w:tcPr><w:tcW w:w="6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Р/с №</w:t></w:r></w:p></w:tc><w:tc><w:tcPr><w:tcW w:w="2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Бастамашы орындайтын операция</w:t></w:r></w:p></w:tc><w:tc><w:tcPr><w:tcW w:w="24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процестің ақпараттық объектісінің аралық жай-күйі</w:t></w:r></w:p></w:tc><w:tc><w:tcPr><w:tcW w:w="24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Респондент орындайтын операция</w:t></w:r></w:p></w:tc><w:tc><w:tcPr><w:tcW w:w="24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процестің ақпараттық объектісінің  қорытынды жай-күйі</w:t></w:r></w:p></w:tc><w:tc><w:tcPr><w:tcW w:w="33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процесс транзакциясы</w:t></w:r></w:p></w:tc></w:tr><w:tr><w:trPr><w:trHeight w:val="150" w:hRule="atLeast"/></w:trPr><w:tc><w:tcPr><w:tcW w:w="6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24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24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24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33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r><w:tr><w:trPr><w:trHeight w:val="150" w:hRule="atLeast"/></w:trPr><w:tc><w:tcPr><w:tcW w:w="6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дерекқорды жаңарту күні мен уақыты туралы ақпарат алу (P.MM.08.PRC.003)</w:t></w:r></w:p></w:tc></w:tr><w:tr><w:trPr><w:trHeight w:val="150" w:hRule="atLeast"/></w:trPr><w:tc><w:tcPr><w:tcW w:w="6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2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дерекқорды жаңарту күні мен уақыты туралы ақпарат сұрату (P.MM.08.OPR.009).</w:t></w:r></w:p><w:p><w:pPr><w:spacing w:after="20"/><w:ind w:left="20"/><w:jc w:val="both"/></w:pPr><w:r><w:rPr><w:rFonts w:ascii="Times New Roman"/><w:b w:val="false"/><w:i w:val="false"/><w:color w:val="000000"/><w:sz w:val="20"/></w:rPr><w:t>Бірыңғай дерекқорды жаңарту күні мен уақыты туралы ақпаратты қабылдау және өңдеу (P.MM.08.OPR.011) </w:t></w:r></w:p></w:tc><w:tc><w:tcPr><w:tcW w:w="24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 (P.MM.08.BEN.001): жаңартудың күні мен уақыты туралы ақпарат сұратылды </w:t></w:r></w:p></w:tc><w:tc><w:tcPr><w:tcW w:w="24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дерекқорды жаңартуының күні мен уақыты туралы ақпаратты өңдеу және ұсыну(P.MM.08.OPR.010) </w:t></w:r></w:p></w:tc><w:tc><w:tcPr><w:tcW w:w="24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 (P.MM.08.BEN.001): жаңартудың күні мен уақыты туралы ақпарат ұсынылды </w:t></w:r></w:p></w:tc><w:tc><w:tcPr><w:tcW w:w="33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дерекқорды жаңартуының күні мен уақыты туралы ақпарат алынды (P.MM.08.TRN.003) </w:t></w:r></w:p></w:tc></w:tr><w:tr><w:trPr><w:trHeight w:val="150" w:hRule="atLeast"/></w:trPr><w:tc><w:tcPr><w:tcW w:w="6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дерекқордың мәліметтерін алу (P.MM.08.PRC.004)</w:t></w:r></w:p></w:tc></w:tr><w:tr><w:trPr><w:trHeight w:val="150" w:hRule="atLeast"/></w:trPr><w:tc><w:tcPr><w:tcW w:w="6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w:t></w:r></w:p></w:tc><w:tc><w:tcPr><w:tcW w:w="2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дерекқордан мәліметтер сұрату (P.MM.08.OPR.012).</w:t></w:r></w:p><w:p><w:pPr><w:spacing w:after="20"/><w:ind w:left="20"/><w:jc w:val="both"/></w:pPr><w:r><w:rPr><w:rFonts w:ascii="Times New Roman"/><w:b w:val="false"/><w:i w:val="false"/><w:color w:val="000000"/><w:sz w:val="20"/></w:rPr><w:t>Бірыңғай дерекқордан мәліметтер қабылдау және өңдеу (P.MM.08.OPR.014)</w:t></w:r></w:p></w:tc><w:tc><w:tcPr><w:tcW w:w="24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 (P.MM.08.BEN.001): мәліметтер сұратылды </w:t></w:r></w:p></w:tc><w:tc><w:tcPr><w:tcW w:w="24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 мәліметтерін өңдеу және сұрату (P.MM.08.OPR.013) </w:t></w:r></w:p></w:tc><w:tc><w:tcPr><w:tcW w:w="24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 (P.MM.08.BEN.001): мәліметтер ұсынылды. </w:t></w:r></w:p></w:tc><w:tc><w:tcPr><w:tcW w:w="33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дерекқордан мәліметтер алу (P.MM.08.TRN.004) </w:t></w:r></w:p></w:tc></w:tr><w:tr><w:trPr><w:trHeight w:val="150" w:hRule="atLeast"/></w:trPr><w:tc><w:tcPr><w:tcW w:w="6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4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 (P.MM.08.BEN.001): мәліметтер жоқ </w:t></w:r></w:p></w:tc><w:tc><w:tcPr><w:tcW w:w="33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6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0" w:type="auto"/><w:gridSpan w:val="5"/><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дерекқордан өзгертілген мәліметтерді алу (P.MM.08.PRC.005)</w:t></w:r></w:p></w:tc></w:tr><w:tr><w:trPr><w:trHeight w:val="150" w:hRule="atLeast"/></w:trPr><w:tc><w:tcPr><w:tcW w:w="6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3.1</w:t></w:r></w:p></w:tc><w:tc><w:tcPr><w:tcW w:w="262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дерекқордан өзгертілген мәліметтерді сұрату (P.MM.08.OPR.015).</w:t></w:r></w:p><w:p><w:pPr><w:spacing w:after="20"/><w:ind w:left="20"/><w:jc w:val="both"/></w:pPr><w:r><w:rPr><w:rFonts w:ascii="Times New Roman"/><w:b w:val="false"/><w:i w:val="false"/><w:color w:val="000000"/><w:sz w:val="20"/></w:rPr><w:t>Бірыңғай дерекқордан алынатын өзгертілген мәліметтерді қабылдау және өңдеу (P.MM.08.OPR.017) </w:t></w:r></w:p></w:tc><w:tc><w:tcPr><w:tcW w:w="24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 (P.MM.08.BEN.001): өзгертілген мәліметтер сұратылды</w:t></w:r></w:p></w:tc><w:tc><w:tcPr><w:tcW w:w="24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дерекқордан алынатын өзгертілген мәліметтерді қабылдау және ұсыну (P.MM.08.OPR.016) </w:t></w:r></w:p></w:tc><w:tc><w:tcPr><w:tcW w:w="248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 (P.MM.08.BEN.001): өзгертілген мәліметтер ұсынылды.</w:t></w:r></w:p><w:p><w:pPr><w:spacing w:after="20"/><w:ind w:left="20"/><w:jc w:val="both"/></w:pPr><w:r><w:rPr><w:rFonts w:ascii="Times New Roman"/><w:b w:val="false"/><w:i w:val="false"/><w:color w:val="000000"/><w:sz w:val="20"/></w:rPr><w:t>бірыңғай дерекқор (P.MM.08.BEN.001): өзгертілген мәліметтер жоқ </w:t></w:r></w:p></w:tc><w:tc><w:tcPr><w:tcW w:w="33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дерекқордан өзгертілген мәліметтерді алу (P.MM.08.TRN.005) </w:t></w:r></w:p></w:tc></w:tr></w:tbl><w:bookmarkStart w:name="zbm194" w:id="193"/><w:p><w:pPr><w:spacing w:after="0"/><w:ind w:left="0"/><w:jc w:val="left"/></w:pPr><w:r><w:rPr><w:rFonts w:ascii="Times New Roman"/><w:b/><w:i w:val="false"/><w:color w:val="000000"/></w:rPr><w:t xml:space="preserve"> VI. Жалпы процесс хабарламаларының сипаттамасы</w:t></w:r></w:p><w:bookmarkEnd w:id="193"/><w:bookmarkStart w:name="zbm195" w:id="194"/><w:p><w:pPr><w:spacing w:after="0"/><w:ind w:left="0"/><w:jc w:val="both"/></w:pPr><w:r><w:rPr><w:rFonts w:ascii="Times New Roman"/><w:b w:val="false"/><w:i w:val="false"/><w:color w:val="000000"/><w:sz w:val="28"/></w:rPr><w:t>      14. Жалпы процесті іске асыру кезіндегі ақпараттық өзара іс-қимыл шеңберінде берілетін жалпы процесс хабарламаларының тізбесі 4-кестеде берілген. Хабарламалар құрамындағы деректер құрылымы Электрондық құжаттардың және мәліметтердің форматтары мен құрылымдарының сипаттамасына сәйкес келуге тиіс. Электрондық құжаттардың және мәліметтердің  форматтары мен құрылымдарының сипаттамасында тиісті құрылымға сілтеме 4-кестенің 3-бағанының мәні бойынша белгіленеді.</w:t></w:r></w:p><w:bookmarkEnd w:id="194"/><w:bookmarkStart w:name="zbm196" w:id="195"/><w:p><w:pPr><w:spacing w:after="0"/><w:ind w:left="0"/><w:jc w:val="both"/></w:pPr><w:r><w:rPr><w:rFonts w:ascii="Times New Roman"/><w:b w:val="false"/><w:i w:val="false"/><w:color w:val="000000"/><w:sz w:val="28"/></w:rPr><w:t>      4-кесте</w:t></w:r></w:p><w:bookmarkEnd w:id="195"/><w:bookmarkStart w:name="zbm197" w:id="196"/><w:p><w:pPr><w:spacing w:after="0"/><w:ind w:left="0"/><w:jc w:val="left"/></w:pPr><w:r><w:rPr><w:rFonts w:ascii="Times New Roman"/><w:b/><w:i w:val="false"/><w:color w:val="000000"/></w:rPr><w:t xml:space="preserve"> Жалпы процесс хабарламаларының тізбесі</w:t></w:r></w:p><w:bookmarkEnd w:id="196"/><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3051"/><w:gridCol w:w="5444"/><w:gridCol w:w="5585"/></w:tblGrid><w:tr><w:trPr><w:trHeight w:val="150" w:hRule="atLeast"/></w:trPr><w:tc><w:tcPr><w:tcW w:w="30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Кодпен белгілеу</w:t></w:r></w:p></w:tc><w:tc><w:tcPr><w:tcW w:w="54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Aтауы</w:t></w:r></w:p></w:tc><w:tc><w:tcPr><w:tcW w:w="55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Электрондық құжаттың (мәліметтердің) құрылымы</w:t></w:r></w:p></w:tc></w:tr><w:tr><w:trPr><w:trHeight w:val="150" w:hRule="atLeast"/></w:trPr><w:tc><w:tcPr><w:tcW w:w="30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54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55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50" w:hRule="atLeast"/></w:trPr><w:tc><w:tcPr><w:tcW w:w="30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P.MM.08.MSG.001 </w:t></w:r></w:p></w:tc><w:tc><w:tcPr><w:tcW w:w="54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дерекқорға енгізу үшін медициналық бұйымдардың қауіпсіздігі мониторингінің нәтижелері туралы мәліметтер </w:t></w:r></w:p></w:tc><w:tc><w:tcPr><w:tcW w:w="55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бұйымдардың қауіпсіздігі, сапасы мен тиімділігі мониторингінің нәтижелері туралы мәліметтер (R.HC.MM.08.001) </w:t></w:r></w:p></w:tc></w:tr><w:tr><w:trPr><w:trHeight w:val="150" w:hRule="atLeast"/></w:trPr><w:tc><w:tcPr><w:tcW w:w="30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P.MM.08.MSG.002 </w:t></w:r></w:p></w:tc><w:tc><w:tcPr><w:tcW w:w="54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 өзгерту үшін медициналық бұйымдардың қауіпсіздігі мониторингінің нәтижелері туралы мәліметтер </w:t></w:r></w:p></w:tc><w:tc><w:tcPr><w:tcW w:w="55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бұйымдардың қауіпсіздігі, сапасы мен тиімділігі мониторингінің нәтижелері туралы мәліметтер (R.HC.MM.08.001) </w:t></w:r></w:p></w:tc></w:tr><w:tr><w:trPr><w:trHeight w:val="150" w:hRule="atLeast"/></w:trPr><w:tc><w:tcPr><w:tcW w:w="30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P.MM.08.MSG.003 </w:t></w:r></w:p></w:tc><w:tc><w:tcPr><w:tcW w:w="54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дерекқордың жаңартылғаныы туралы хабарлама </w:t></w:r></w:p></w:tc><w:tc><w:tcPr><w:tcW w:w="55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өңдеудің нәтижесі туралы хабарлама (R.006) </w:t></w:r></w:p></w:tc></w:tr><w:tr><w:trPr><w:trHeight w:val="150" w:hRule="atLeast"/></w:trPr><w:tc><w:tcPr><w:tcW w:w="30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P.MM.08.MSG.004 </w:t></w:r></w:p></w:tc><w:tc><w:tcPr><w:tcW w:w="54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дерекқорды жаңартуының күні мен уақыты туралы ақпарат сұрату</w:t></w:r></w:p></w:tc><w:tc><w:tcPr><w:tcW w:w="55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ресурс өзектілігінің жай-күйі (R.007) </w:t></w:r></w:p></w:tc></w:tr><w:tr><w:trPr><w:trHeight w:val="150" w:hRule="atLeast"/></w:trPr><w:tc><w:tcPr><w:tcW w:w="30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P.MM.08.MSG.005 </w:t></w:r></w:p></w:tc><w:tc><w:tcPr><w:tcW w:w="54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дерекқорды жаңартуының күні мен уақыты туралы ақпарат  </w:t></w:r></w:p></w:tc><w:tc><w:tcPr><w:tcW w:w="55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ресурс өзектілігінің жай-күйі (R.007) </w:t></w:r></w:p></w:tc></w:tr><w:tr><w:trPr><w:trHeight w:val="150" w:hRule="atLeast"/></w:trPr><w:tc><w:tcPr><w:tcW w:w="30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P.MM.08.MSG.006 </w:t></w:r></w:p></w:tc><w:tc><w:tcPr><w:tcW w:w="54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дерекқордан мәлімет сұрату </w:t></w:r></w:p></w:tc><w:tc><w:tcPr><w:tcW w:w="55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ресурс өзектілігінің жай-күйі (R.007) </w:t></w:r></w:p></w:tc></w:tr><w:tr><w:trPr><w:trHeight w:val="150" w:hRule="atLeast"/></w:trPr><w:tc><w:tcPr><w:tcW w:w="30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P.MM.08.MSG.007 </w:t></w:r></w:p></w:tc><w:tc><w:tcPr><w:tcW w:w="54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дерекқордан алынатын мәліметтер </w:t></w:r></w:p></w:tc><w:tc><w:tcPr><w:tcW w:w="55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бұйымдардың қауіпсіздігі, сапасы мен тиімділігі мониторингінің нәтижелері туралы мәліметтер (R.HC.MM.08.001) </w:t></w:r></w:p></w:tc></w:tr><w:tr><w:trPr><w:trHeight w:val="150" w:hRule="atLeast"/></w:trPr><w:tc><w:tcPr><w:tcW w:w="30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P.MM.08.MSG.008 </w:t></w:r></w:p></w:tc><w:tc><w:tcPr><w:tcW w:w="54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 мәліметтердің жоқтығы туралы хабарлама  </w:t></w:r></w:p></w:tc><w:tc><w:tcPr><w:tcW w:w="55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өңдеудің нәтижесі туралы хабарлама (R.006) </w:t></w:r></w:p></w:tc></w:tr><w:tr><w:trPr><w:trHeight w:val="150" w:hRule="atLeast"/></w:trPr><w:tc><w:tcPr><w:tcW w:w="30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P.MM.08.MSG.009 </w:t></w:r></w:p></w:tc><w:tc><w:tcPr><w:tcW w:w="54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дерекқордан өзгертілген мәліметтер сұрату </w:t></w:r></w:p></w:tc><w:tc><w:tcPr><w:tcW w:w="55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ресурс өзектілігінің жай-күйі (R.007) </w:t></w:r></w:p></w:tc></w:tr><w:tr><w:trPr><w:trHeight w:val="150" w:hRule="atLeast"/></w:trPr><w:tc><w:tcPr><w:tcW w:w="30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P.MM.08.MSG.010 </w:t></w:r></w:p></w:tc><w:tc><w:tcPr><w:tcW w:w="54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дерекқордан алынатын өзгертілген мәліметтер </w:t></w:r></w:p></w:tc><w:tc><w:tcPr><w:tcW w:w="55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бұйымдардың қауіпсіздігі, сапасы мен тиімділігі мониторингінің нәтижелері туралы мәліметтер (R.HC.MM.08.001) </w:t></w:r></w:p></w:tc></w:tr><w:tr><w:trPr><w:trHeight w:val="150" w:hRule="atLeast"/></w:trPr><w:tc><w:tcPr><w:tcW w:w="30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P.MM.08.MSG.011 </w:t></w:r></w:p></w:tc><w:tc><w:tcPr><w:tcW w:w="54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 өзгертілген мәліметтердің жоқтығы туралы хабарлама </w:t></w:r></w:p></w:tc><w:tc><w:tcPr><w:tcW w:w="55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өңдеудің нәтижесі туралы хабарлама (R.006) </w:t></w:r></w:p></w:tc></w:tr></w:tbl><w:bookmarkStart w:name="zbm198" w:id="197"/><w:p><w:pPr><w:spacing w:after="0"/><w:ind w:left="0"/><w:jc w:val="left"/></w:pPr><w:r><w:rPr><w:rFonts w:ascii="Times New Roman"/><w:b/><w:i w:val="false"/><w:color w:val="000000"/></w:rPr><w:t xml:space="preserve"> VII. Жалпы процесс транзакцияларының сипаттамасы</w:t></w:r></w:p><w:bookmarkEnd w:id="197"/><w:bookmarkStart w:name="zbm199" w:id="198"/><w:p><w:pPr><w:spacing w:after="0"/><w:ind w:left="0"/><w:jc w:val="left"/></w:pPr><w:r><w:rPr><w:rFonts w:ascii="Times New Roman"/><w:b/><w:i w:val="false"/><w:color w:val="000000"/></w:rPr><w:t xml:space="preserve"> 1. «Бірыңғай дерекқорға енгізу үшін медициналық бұйымдардың қауіпсіздігі мониторингінің нәтижелері туралы мәліметтерді беру» жалпы процесінің транзакциясы (P.MM.08.TRN.001)</w:t></w:r></w:p><w:bookmarkEnd w:id="198"/><w:bookmarkStart w:name="zbm200" w:id="199"/><w:p><w:pPr><w:spacing w:after="0"/><w:ind w:left="0"/><w:jc w:val="both"/></w:pPr><w:r><w:rPr><w:rFonts w:ascii="Times New Roman"/><w:b w:val="false"/><w:i w:val="false"/><w:color w:val="000000"/><w:sz w:val="28"/></w:rPr><w:t>      15. «Бірыңғай дерекқорға енгізу үшін медициналық бұйымдардың қауіпсіздігі мониторингінің нәтижелері туралы мәліметтерді беру» (P.MM.08.TRN.001) жалпы процесінің транзакциясы тиісті мәліметтерді респонедентке беру үшін орындалады. Жалпы процестің көрсетілген транзакциясын орындау схемасы 4-суретте берілген. Жалпы процесс транзакциясының параметрлері 5-кестеде берілген.</w:t></w:r></w:p><w:bookmarkEnd w:id="199"/><w:p><w:pPr><w:spacing w:after="0"/><w:ind w:left="0"/><w:jc w:val="both"/></w:pPr><w:r><w:drawing><wp:inline distT="0" distB="0" distL="0" distR="0"><wp:extent cx="7467600" cy="3467100"/><wp:effectExtent l="0" t="0" r="0" b="0"/><wp:docPr id="0" name="" descr=""/><wp:cNvGraphicFramePr><a:graphicFrameLocks noChangeAspect="true"/></wp:cNvGraphicFramePr><a:graphic><a:graphicData uri="http://schemas.openxmlformats.org/drawingml/2006/picture"><pic:pic><pic:nvPicPr><pic:cNvPr id="1" name=""/><pic:cNvPicPr/></pic:nvPicPr><pic:blipFill><a:blip r:embed="rId15"/><a:stretch><a:fillRect/></a:stretch></pic:blipFill><pic:spPr><a:xfrm><a:off x="0" y="0"/><a:ext cx="7467600" cy="3467100"/></a:xfrm><a:prstGeom prst="rect"><a:avLst/></a:prstGeom></pic:spPr></pic:pic></a:graphicData></a:graphic></wp:inline></w:drawing></w:r><w:r><w:rPr><w:rFonts w:ascii="Times New Roman"/><w:b w:val="false"/><w:i w:val="false"/><w:color w:val="000000"/><w:sz w:val="28"/></w:rPr><w:t> </w:t></w:r></w:p><w:bookmarkStart w:name="zbm201" w:id="200"/><w:p><w:pPr><w:spacing w:after="0"/><w:ind w:left="0"/><w:jc w:val="both"/></w:pPr><w:r><w:rPr><w:rFonts w:ascii="Times New Roman"/><w:b w:val="false"/><w:i w:val="false"/><w:color w:val="000000"/><w:sz w:val="28"/></w:rPr><w:t>      4-сурет. «Бірыңғай дерекқорға енгізу үшін медициналық бұйымдардың қауіпсіздігі мониторингінің нәтижелері туралы мәліметтерді беру» (P.MM.08.TRN.001) жалпы процесінің транзакциясын орындау схемасы</w:t></w:r></w:p><w:bookmarkEnd w:id="200"/><w:bookmarkStart w:name="zbm202" w:id="201"/><w:p><w:pPr><w:spacing w:after="0"/><w:ind w:left="0"/><w:jc w:val="both"/></w:pPr><w:r><w:rPr><w:rFonts w:ascii="Times New Roman"/><w:b w:val="false"/><w:i w:val="false"/><w:color w:val="000000"/><w:sz w:val="28"/></w:rPr><w:t>      5-кесте</w:t></w:r></w:p><w:bookmarkEnd w:id="201"/><w:bookmarkStart w:name="zbm203" w:id="202"/><w:p><w:pPr><w:spacing w:after="0"/><w:ind w:left="0"/><w:jc w:val="left"/></w:pPr><w:r><w:rPr><w:rFonts w:ascii="Times New Roman"/><w:b/><w:i w:val="false"/><w:color w:val="000000"/></w:rPr><w:t xml:space="preserve"> «Бірыңғай дерекқорға енгізу үшін медициналық бұйымдардың қауіпсіздігі мониторингінің нәтижелері туралы мәліметтерді беру» (P.MM.08.TRN.001) жалпы процесі транзакциясының сипаттамасы</w:t></w:r></w:p><w:bookmarkEnd w:id="202"/><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080"/><w:gridCol w:w="4600"/><w:gridCol w:w="8400"/></w:tblGrid><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Р/с №</w:t></w:r></w:p></w:tc><w:tc><w:tcPr><w:tcW w:w="46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Міндетті элемент</w:t></w:r></w:p></w:tc><w:tc><w:tcPr><w:tcW w:w="8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Сипаттамасы</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46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8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46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Кодпен белгілеу</w:t></w:r></w:p></w:tc><w:tc><w:tcPr><w:tcW w:w="8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P.MM.08.TRN.001</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46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процесс транзакциясының атауы</w:t></w:r></w:p></w:tc><w:tc><w:tcPr><w:tcW w:w="8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дерекқорға енгізу үшін медициналық бұйымдардың қауіпсіздігі мониторингінің нәтижелері туралы мәліметтерді беру</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46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процесс транзакциясының шаблоны</w:t></w:r></w:p></w:tc><w:tc><w:tcPr><w:tcW w:w="8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сұрау салу/жауап</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46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Бастамашы рөл</w:t></w:r></w:p></w:tc><w:tc><w:tcPr><w:tcW w:w="8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бастамашы</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46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Бастама операция</w:t></w:r></w:p></w:tc><w:tc><w:tcPr><w:tcW w:w="8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дерекқорға енгізу үшін мәліметтерді жіберу</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c><w:tcPr><w:tcW w:w="46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Ден қоюшы рөл</w:t></w:r></w:p></w:tc><w:tc><w:tcPr><w:tcW w:w="8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респондент </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7</w:t></w:r></w:p></w:tc><w:tc><w:tcPr><w:tcW w:w="46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Қабылдайтын операция</w:t></w:r></w:p></w:tc><w:tc><w:tcPr><w:tcW w:w="8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дерекқорға енгізу үшін мәліметтерді қабылдау және өңдеу</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w:t></w:r></w:p></w:tc><w:tc><w:tcPr><w:tcW w:w="46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процесс транзакциясын орындау нәтижесі</w:t></w:r></w:p></w:tc><w:tc><w:tcPr><w:tcW w:w="8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 (P.MM.08.BEN.001): жаңартылған</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9</w:t></w:r></w:p></w:tc><w:tc><w:tcPr><w:tcW w:w="46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процесс транзакциясының параметрлері </w:t></w:r></w:p></w:tc><w:tc><w:tcPr><w:tcW w:w="8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6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алуды растауға арналған уақыт </w:t></w:r></w:p></w:tc><w:tc><w:tcPr><w:tcW w:w="8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6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өңдеуге қабылдауды растау уақыты</w:t></w:r></w:p></w:tc><w:tc><w:tcPr><w:tcW w:w="8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20 мин</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6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жауапты күту уақыты</w:t></w:r></w:p></w:tc><w:tc><w:tcPr><w:tcW w:w="8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 сағ.</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6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авторландыру белгісі</w:t></w:r></w:p></w:tc><w:tc><w:tcPr><w:tcW w:w="8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иә</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6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қайталау саны</w:t></w:r></w:p></w:tc><w:tc><w:tcPr><w:tcW w:w="8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10</w:t></w:r></w:p></w:tc><w:tc><w:tcPr><w:tcW w:w="46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процесс транзакциясының хабарламасы: </w:t></w:r></w:p></w:tc><w:tc><w:tcPr><w:tcW w:w="8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6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бастама хабарлама</w:t></w:r></w:p></w:tc><w:tc><w:tcPr><w:tcW w:w="8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дерекқорға енгізу үшін медициналық бұйымдардың қауіпсіздігі мониторингі нәтижелері туралы мәліметтер (P.MM.08.MSG.001) </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6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жауап хабарлама</w:t></w:r></w:p></w:tc><w:tc><w:tcPr><w:tcW w:w="8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дерекқорды жаңартуы туралы хабарлама (P.MM.08.MSG.003) </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46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процесс транзакциясы хабарламаларының параметрлері </w:t></w:r></w:p></w:tc><w:tc><w:tcPr><w:tcW w:w="8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6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ЭЦҚ белгісі</w:t></w:r></w:p></w:tc><w:tc><w:tcPr><w:tcW w:w="8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жоқ - P.MM.08.MSG.001 үшін (жалпы процесс шеңберінде ақпараттық өзара іс-қимылды жүзеге асырған кезде ЭЦҚ қолдану Комиссия Aлқасының тиісті шешімімен көзделген жағдайларды қоспағанда) жоқ - P.MM.08.MSG.003 үшін</w:t></w:r></w:p></w:tc></w:tr><w:tr><w:trPr><w:trHeight w:val="150" w:hRule="atLeast"/></w:trPr><w:tc><w:tcPr><w:tcW w:w="108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6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ЭЦҚ дұрыс емес электрондық құжатты беру </w:t></w:r></w:p></w:tc><w:tc><w:tcPr><w:tcW w:w="8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w:t></w:r></w:p></w:tc></w:tr></w:tbl><w:bookmarkStart w:name="zbm204" w:id="203"/><w:p><w:pPr><w:spacing w:after="0"/><w:ind w:left="0"/><w:jc w:val="left"/></w:pPr><w:r><w:rPr><w:rFonts w:ascii="Times New Roman"/><w:b/><w:i w:val="false"/><w:color w:val="000000"/></w:rPr><w:t xml:space="preserve"> 2. «Бірыңғай дерекқорда өзгерту үшін медициналық бұйымдардың қауіпсіздігі мониторингінің нәтижелері туралы мәліметтерді беру» (P.MM.08.TRN.002) жалпы процесінің транзакциясы</w:t></w:r></w:p><w:bookmarkEnd w:id="203"/><w:bookmarkStart w:name="zbm205" w:id="204"/><w:p><w:pPr><w:spacing w:after="0"/><w:ind w:left="0"/><w:jc w:val="both"/></w:pPr><w:r><w:rPr><w:rFonts w:ascii="Times New Roman"/><w:b w:val="false"/><w:i w:val="false"/><w:color w:val="000000"/><w:sz w:val="28"/></w:rPr><w:t>      16. «Бірыңғай дерекқорда өзгерту үшін медициналық бұйымдардың қауіпсіздігі мониторингінің нәтижелері туралы мәліметтерді беру» (P.MM.08.TRN.002) жалпы процесінің транзакциясы тиісті мәліметтерді респондентке беруі үшін орындалады. Жалпы процестің көрсетілген транзакциясын орындау схемасы 5-суретте берілген. Жалпы процесс транзакциясының параметрлері 6-кестеде берілген.</w:t></w:r></w:p><w:bookmarkEnd w:id="204"/><w:p><w:pPr><w:spacing w:after="0"/><w:ind w:left="0"/><w:jc w:val="both"/></w:pPr><w:r><w:drawing><wp:inline distT="0" distB="0" distL="0" distR="0"><wp:extent cx="7696200" cy="3568700"/><wp:effectExtent l="0" t="0" r="0" b="0"/><wp:docPr id="0" name="" descr=""/><wp:cNvGraphicFramePr><a:graphicFrameLocks noChangeAspect="true"/></wp:cNvGraphicFramePr><a:graphic><a:graphicData uri="http://schemas.openxmlformats.org/drawingml/2006/picture"><pic:pic><pic:nvPicPr><pic:cNvPr id="1" name=""/><pic:cNvPicPr/></pic:nvPicPr><pic:blipFill><a:blip r:embed="rId16"/><a:stretch><a:fillRect/></a:stretch></pic:blipFill><pic:spPr><a:xfrm><a:off x="0" y="0"/><a:ext cx="7696200" cy="3568700"/></a:xfrm><a:prstGeom prst="rect"><a:avLst/></a:prstGeom></pic:spPr></pic:pic></a:graphicData></a:graphic></wp:inline></w:drawing></w:r></w:p><w:bookmarkStart w:name="zbm206" w:id="205"/><w:p><w:pPr><w:spacing w:after="0"/><w:ind w:left="0"/><w:jc w:val="both"/></w:pPr><w:r><w:rPr><w:rFonts w:ascii="Times New Roman"/><w:b w:val="false"/><w:i w:val="false"/><w:color w:val="000000"/><w:sz w:val="28"/></w:rPr><w:t>      5-сурет. «Бірыңғай дерекқорда өзгерту үшін медициналық бұйымдардың қауіпсіздігі мониторингінің нәтижелері туралы мәліметтерді беру» (P.MM.08.TRN.002) жалпы процесінің транзакциясының орындалу схемасы</w:t></w:r></w:p><w:bookmarkEnd w:id="205"/><w:bookmarkStart w:name="zbm207" w:id="206"/><w:p><w:pPr><w:spacing w:after="0"/><w:ind w:left="0"/><w:jc w:val="both"/></w:pPr><w:r><w:rPr><w:rFonts w:ascii="Times New Roman"/><w:b w:val="false"/><w:i w:val="false"/><w:color w:val="000000"/><w:sz w:val="28"/></w:rPr><w:t>      6-кесте</w:t></w:r></w:p><w:bookmarkEnd w:id="206"/><w:bookmarkStart w:name="zbm208" w:id="207"/><w:p><w:pPr><w:spacing w:after="0"/><w:ind w:left="0"/><w:jc w:val="left"/></w:pPr><w:r><w:rPr><w:rFonts w:ascii="Times New Roman"/><w:b/><w:i w:val="false"/><w:color w:val="000000"/></w:rPr><w:t xml:space="preserve"> «Бірыңғай дерекқорда өзгерту үшін медициналық бұйымдардың қауіпсіздігі мониторингінің нәтижелері туралы мәліметтерді беру» (P.MM.08.TRN.002) жалпы процесі транзакциясының сипаттамасы</w:t></w:r></w:p><w:bookmarkEnd w:id="207"/><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751"/><w:gridCol w:w="5398"/><w:gridCol w:w="7931"/></w:tblGrid><w:tr><w:trPr><w:trHeight w:val="15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Р/с №</w:t></w:r></w:p></w:tc><w:tc><w:tcPr><w:tcW w:w="53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Міндетті элемент</w:t></w:r></w:p></w:tc><w:tc><w:tcPr><w:tcW w:w="79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Сипаттамасы</w:t></w:r></w:p></w:tc></w:tr><w:tr><w:trPr><w:trHeight w:val="15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53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79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5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53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Кодпен белгілеу</w:t></w:r></w:p></w:tc><w:tc><w:tcPr><w:tcW w:w="79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P.MM.08.TRN.002 </w:t></w:r></w:p></w:tc></w:tr><w:tr><w:trPr><w:trHeight w:val="15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53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процесс транзакциясының атауы</w:t></w:r></w:p></w:tc><w:tc><w:tcPr><w:tcW w:w="79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 өзгерту үшін медициналық бұйымдардың қауіпсіздігі мониторингінің нәтижелері туралы мәліметтерді беру  </w:t></w:r></w:p></w:tc></w:tr><w:tr><w:trPr><w:trHeight w:val="15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53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процесс транзакциясының шаблоны</w:t></w:r></w:p></w:tc><w:tc><w:tcPr><w:tcW w:w="79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сұрау салу/жауап</w:t></w:r></w:p></w:tc></w:tr><w:tr><w:trPr><w:trHeight w:val="15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53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Бастамашы рөл</w:t></w:r></w:p></w:tc><w:tc><w:tcPr><w:tcW w:w="79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бастамашы</w:t></w:r></w:p></w:tc></w:tr><w:tr><w:trPr><w:trHeight w:val="15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53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Бастама операция</w:t></w:r></w:p></w:tc><w:tc><w:tcPr><w:tcW w:w="79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 өзгерту үшін мәліметтерді жіберу </w:t></w:r></w:p></w:tc></w:tr><w:tr><w:trPr><w:trHeight w:val="15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c><w:tcPr><w:tcW w:w="53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Ден қоюшы рөл</w:t></w:r></w:p></w:tc><w:tc><w:tcPr><w:tcW w:w="79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респондент </w:t></w:r></w:p></w:tc></w:tr><w:tr><w:trPr><w:trHeight w:val="15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7</w:t></w:r></w:p></w:tc><w:tc><w:tcPr><w:tcW w:w="53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Қабылдайтын операция</w:t></w:r></w:p></w:tc><w:tc><w:tcPr><w:tcW w:w="79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 өзгерту үшін мәліметтерді қабылдау және өңдеу </w:t></w:r></w:p></w:tc></w:tr><w:tr><w:trPr><w:trHeight w:val="15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w:t></w:r></w:p></w:tc><w:tc><w:tcPr><w:tcW w:w="53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процесс транзакциясын орындау нәтижесі</w:t></w:r></w:p></w:tc><w:tc><w:tcPr><w:tcW w:w="79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 (P.MM.08.BEN.001): жаңартылған </w:t></w:r></w:p></w:tc></w:tr><w:tr><w:trPr><w:trHeight w:val="15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9</w:t></w:r></w:p></w:tc><w:tc><w:tcPr><w:tcW w:w="53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процесс транзакциясының параметрлері:</w:t></w:r></w:p></w:tc><w:tc><w:tcPr><w:tcW w:w="79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3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алуды растауға арналған уақыт</w:t></w:r></w:p></w:tc><w:tc><w:tcPr><w:tcW w:w="79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 </w:t></w:r></w:p></w:tc></w:tr><w:tr><w:trPr><w:trHeight w:val="15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3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өңдеуге қабылдауды растау уақыты</w:t></w:r></w:p></w:tc><w:tc><w:tcPr><w:tcW w:w="79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20 мин </w:t></w:r></w:p></w:tc></w:tr><w:tr><w:trPr><w:trHeight w:val="15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3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жауапты күту уақыты </w:t></w:r></w:p></w:tc><w:tc><w:tcPr><w:tcW w:w="79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 сағ. </w:t></w:r></w:p></w:tc></w:tr><w:tr><w:trPr><w:trHeight w:val="15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3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авторландыру белгісі</w:t></w:r></w:p></w:tc><w:tc><w:tcPr><w:tcW w:w="79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иә </w:t></w:r></w:p></w:tc></w:tr><w:tr><w:trPr><w:trHeight w:val="15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3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қайталау саны</w:t></w:r></w:p></w:tc><w:tc><w:tcPr><w:tcW w:w="79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3 </w:t></w:r></w:p></w:tc></w:tr><w:tr><w:trPr><w:trHeight w:val="15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10</w:t></w:r></w:p></w:tc><w:tc><w:tcPr><w:tcW w:w="53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процесс транзакциясының хабарламасы:</w:t></w:r></w:p></w:tc><w:tc><w:tcPr><w:tcW w:w="79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3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бастама хабарлама</w:t></w:r></w:p></w:tc><w:tc><w:tcPr><w:tcW w:w="79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 өзгерту үшін  медициналық бұйымдардың қауіпсіздігі мониторингінің нәтижелері туралы мәліметтер (P.MM.08.MSG.002) </w:t></w:r></w:p></w:tc></w:tr><w:tr><w:trPr><w:trHeight w:val="15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3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жауап  хабарлама</w:t></w:r></w:p></w:tc><w:tc><w:tcPr><w:tcW w:w="79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дерекқордың жаңартылғаны туралы хабарлама (P.MM.08.MSG.003) </w:t></w:r></w:p></w:tc></w:tr><w:tr><w:trPr><w:trHeight w:val="15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53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процесс транзакциясы хабарламаларының параметрлері:</w:t></w:r></w:p></w:tc><w:tc><w:tcPr><w:tcW w:w="79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3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ЭЦҚ белгілері</w:t></w:r></w:p></w:tc><w:tc><w:tcPr><w:tcW w:w="79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жоқ - P.MM.08.MSG.002 үшін (жалпы процесс шеңберінде ақпараттық өзара іс-қимылды жүзеге асырған кезде ЭЦҚ қолдану Комиссия Aлқасының тиісті шешімімен көзделген жағдайларды қоспағанда) </w:t></w:r></w:p><w:p><w:pPr><w:spacing w:after="20"/><w:ind w:left="20"/><w:jc w:val="both"/></w:pPr><w:r><w:rPr><w:rFonts w:ascii="Times New Roman"/><w:b w:val="false"/><w:i w:val="false"/><w:color w:val="000000"/><w:sz w:val="20"/></w:rPr><w:t>жоқ - P.MM.08.MSG.003 үшін </w:t></w:r></w:p></w:tc></w:tr><w:tr><w:trPr><w:trHeight w:val="15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3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ЭЦҚ дұрыс емес электрондық құжатты беру  </w:t></w:r></w:p></w:tc><w:tc><w:tcPr><w:tcW w:w="793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 </w:t></w:r></w:p></w:tc></w:tr></w:tbl><w:bookmarkStart w:name="zbm209" w:id="208"/><w:p><w:pPr><w:spacing w:after="0"/><w:ind w:left="0"/><w:jc w:val="left"/></w:pPr><w:r><w:rPr><w:rFonts w:ascii="Times New Roman"/><w:b/><w:i w:val="false"/><w:color w:val="000000"/></w:rPr><w:t xml:space="preserve"> 3. «Бірыңғай дерекқорды жаңарту күні мен уақыты туралы ақпарат алу» (P.MM.08.TRN.003) жалпы процесінің транзакциясы</w:t></w:r></w:p><w:bookmarkEnd w:id="208"/><w:bookmarkStart w:name="zbm210" w:id="209"/><w:p><w:pPr><w:spacing w:after="0"/><w:ind w:left="0"/><w:jc w:val="both"/></w:pPr><w:r><w:rPr><w:rFonts w:ascii="Times New Roman"/><w:b w:val="false"/><w:i w:val="false"/><w:color w:val="000000"/><w:sz w:val="28"/></w:rPr><w:t>      17. «Бірыңғай дерекқорды жаңарту күні мен уақыты туралы ақпарат алу» (P.MM.08.TRN.003) жалпы процесінің транзакциясы бастамашының сұрау салуы бойынша респонденттің тиісті мәліметтерді беруі үшін орындалады. Жалпы процестің көрсетілген транзакциясын орындау схемасы 6-суретте берілген. Жалпы процесс транзакциясының параметрлері 7-кестеде берілген.</w:t></w:r></w:p><w:bookmarkEnd w:id="209"/><w:p><w:pPr><w:spacing w:after="0"/><w:ind w:left="0"/><w:jc w:val="both"/></w:pPr><w:r><w:drawing><wp:inline distT="0" distB="0" distL="0" distR="0"><wp:extent cx="7581900" cy="3517900"/><wp:effectExtent l="0" t="0" r="0" b="0"/><wp:docPr id="0" name="" descr=""/><wp:cNvGraphicFramePr><a:graphicFrameLocks noChangeAspect="true"/></wp:cNvGraphicFramePr><a:graphic><a:graphicData uri="http://schemas.openxmlformats.org/drawingml/2006/picture"><pic:pic><pic:nvPicPr><pic:cNvPr id="1" name=""/><pic:cNvPicPr/></pic:nvPicPr><pic:blipFill><a:blip r:embed="rId17"/><a:stretch><a:fillRect/></a:stretch></pic:blipFill><pic:spPr><a:xfrm><a:off x="0" y="0"/><a:ext cx="7581900" cy="3517900"/></a:xfrm><a:prstGeom prst="rect"><a:avLst/></a:prstGeom></pic:spPr></pic:pic></a:graphicData></a:graphic></wp:inline></w:drawing></w:r><w:r><w:rPr><w:rFonts w:ascii="Times New Roman"/><w:b w:val="false"/><w:i w:val="false"/><w:color w:val="000000"/><w:sz w:val="28"/></w:rPr><w:t> </w:t></w:r></w:p><w:bookmarkStart w:name="zbm211" w:id="210"/><w:p><w:pPr><w:spacing w:after="0"/><w:ind w:left="0"/><w:jc w:val="both"/></w:pPr><w:r><w:rPr><w:rFonts w:ascii="Times New Roman"/><w:b w:val="false"/><w:i w:val="false"/><w:color w:val="000000"/><w:sz w:val="28"/></w:rPr><w:t>      6-сурет. «Бірыңғай дерекқорды жаңарту күні мен уақыты туралы ақпарат алу» (P.MM.08.TRN.003) жалпы процесінің транзакциясы</w:t></w:r></w:p><w:bookmarkEnd w:id="210"/><w:bookmarkStart w:name="zbm212" w:id="211"/><w:p><w:pPr><w:spacing w:after="0"/><w:ind w:left="0"/><w:jc w:val="both"/></w:pPr><w:r><w:rPr><w:rFonts w:ascii="Times New Roman"/><w:b w:val="false"/><w:i w:val="false"/><w:color w:val="000000"/><w:sz w:val="28"/></w:rPr><w:t>      7-кесте</w:t></w:r></w:p><w:bookmarkEnd w:id="211"/><w:bookmarkStart w:name="zbm213" w:id="212"/><w:p><w:pPr><w:spacing w:after="0"/><w:ind w:left="0"/><w:jc w:val="left"/></w:pPr><w:r><w:rPr><w:rFonts w:ascii="Times New Roman"/><w:b/><w:i w:val="false"/><w:color w:val="000000"/></w:rPr><w:t xml:space="preserve"> «Бірыңғай дерекқорды жаңарту күні мен уақыты туралы ақпарат алу» (P.MM.08.TRN.003) жалпы процесі транзакциясының сипаттамасы</w:t></w:r></w:p><w:bookmarkEnd w:id="212"/><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033"/><w:gridCol w:w="5538"/><w:gridCol w:w="7509"/></w:tblGrid><w:tr><w:trPr><w:trHeight w:val="150"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Р/с №</w:t></w:r></w:p></w:tc><w:tc><w:tcPr><w:tcW w:w="55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Міндетті элемент</w:t></w:r></w:p></w:tc><w:tc><w:tcPr><w:tcW w:w="75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Сипаттамасы</w:t></w:r></w:p><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55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75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50"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55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Кодпен белгілеу</w:t></w:r></w:p></w:tc><w:tc><w:tcPr><w:tcW w:w="75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P.MM.08.TRN.003 </w:t></w:r></w:p></w:tc></w:tr><w:tr><w:trPr><w:trHeight w:val="150"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55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процесс транзакциясының атауы</w:t></w:r></w:p></w:tc><w:tc><w:tcPr><w:tcW w:w="75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дерекқорды жаңарту күні мен уақыты туралы ақпарат алу </w:t></w:r></w:p></w:tc></w:tr><w:tr><w:trPr><w:trHeight w:val="150"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55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процесс транзакциясының шаблоны</w:t></w:r></w:p></w:tc><w:tc><w:tcPr><w:tcW w:w="75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сұрау салу/жауап</w:t></w:r></w:p></w:tc></w:tr><w:tr><w:trPr><w:trHeight w:val="150"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55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Бастамашы рөл</w:t></w:r></w:p></w:tc><w:tc><w:tcPr><w:tcW w:w="75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бастамашы</w:t></w:r></w:p></w:tc></w:tr><w:tr><w:trPr><w:trHeight w:val="150"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55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Бастама операция</w:t></w:r></w:p></w:tc><w:tc><w:tcPr><w:tcW w:w="75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дерекқорды жаңарту күні мен уақыты туралы ақпаратқа сұрау салу және оны алу </w:t></w:r></w:p></w:tc></w:tr><w:tr><w:trPr><w:trHeight w:val="150"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c><w:tcPr><w:tcW w:w="55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Ден қоюшы рөл</w:t></w:r></w:p></w:tc><w:tc><w:tcPr><w:tcW w:w="75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респондент </w:t></w:r></w:p></w:tc></w:tr><w:tr><w:trPr><w:trHeight w:val="150"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7</w:t></w:r></w:p></w:tc><w:tc><w:tcPr><w:tcW w:w="55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Қабылдайтын операция</w:t></w:r></w:p></w:tc><w:tc><w:tcPr><w:tcW w:w="75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дерекқорды жаңарту күні мен уақыты туралы ақпаратты ұсыну </w:t></w:r></w:p></w:tc></w:tr><w:tr><w:trPr><w:trHeight w:val="150"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w:t></w:r></w:p></w:tc><w:tc><w:tcPr><w:tcW w:w="55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процесс транзакциясын орындау нәтижесі</w:t></w:r></w:p></w:tc><w:tc><w:tcPr><w:tcW w:w="75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 (P.MM.08.BEN.001): жаңартудың күні мен уақыты туралы ақпарат ұсынылды </w:t></w:r></w:p></w:tc></w:tr><w:tr><w:trPr><w:trHeight w:val="150"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9</w:t></w:r></w:p></w:tc><w:tc><w:tcPr><w:tcW w:w="55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процесс транзакциясының параметрлері:</w:t></w:r></w:p></w:tc><w:tc><w:tcPr><w:tcW w:w="75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5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алуды растауға арналған уақыт</w:t></w:r></w:p></w:tc><w:tc><w:tcPr><w:tcW w:w="75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 </w:t></w:r></w:p></w:tc></w:tr><w:tr><w:trPr><w:trHeight w:val="150"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5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өңдеуге қабылдауды растау уақыты</w:t></w:r></w:p></w:tc><w:tc><w:tcPr><w:tcW w:w="75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 </w:t></w:r></w:p></w:tc></w:tr><w:tr><w:trPr><w:trHeight w:val="150"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5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жауапты күту уақыты </w:t></w:r></w:p></w:tc><w:tc><w:tcPr><w:tcW w:w="75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 сағ. </w:t></w:r></w:p></w:tc></w:tr><w:tr><w:trPr><w:trHeight w:val="150"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5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авторландыру белгісі</w:t></w:r></w:p></w:tc><w:tc><w:tcPr><w:tcW w:w="75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иә </w:t></w:r></w:p></w:tc></w:tr><w:tr><w:trPr><w:trHeight w:val="150"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5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қайталау саны</w:t></w:r></w:p></w:tc><w:tc><w:tcPr><w:tcW w:w="75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3 </w:t></w:r></w:p></w:tc></w:tr><w:tr><w:trPr><w:trHeight w:val="150"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10</w:t></w:r></w:p></w:tc><w:tc><w:tcPr><w:tcW w:w="55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процесс транзакциясының хабарламасы:</w:t></w:r></w:p></w:tc><w:tc><w:tcPr><w:tcW w:w="75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5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бастама хабарлама</w:t></w:r></w:p></w:tc><w:tc><w:tcPr><w:tcW w:w="75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дерекқорды жаңарту күні мен уақыты туралы ақпаратқа сұрау салу (P.MM.08.MSG.004) </w:t></w:r></w:p></w:tc></w:tr><w:tr><w:trPr><w:trHeight w:val="150"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5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жауап  хабарлама</w:t></w:r></w:p></w:tc><w:tc><w:tcPr><w:tcW w:w="75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дерекқорды жаңарту күні мен уақыты туралы ақпарат (P.MM.08.MSG.005) </w:t></w:r></w:p></w:tc></w:tr><w:tr><w:trPr><w:trHeight w:val="150"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55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процесс транзакциясы хабарламаларының параметрлері:</w:t></w:r></w:p></w:tc><w:tc><w:tcPr><w:tcW w:w="75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5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ЭЦҚ белгілері</w:t></w:r></w:p></w:tc><w:tc><w:tcPr><w:tcW w:w="75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жоқ </w:t></w:r></w:p></w:tc></w:tr><w:tr><w:trPr><w:trHeight w:val="150"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53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ЭЦҚ дұрыс емес электрондық құжатты беру</w:t></w:r></w:p></w:tc><w:tc><w:tcPr><w:tcW w:w="750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 </w:t></w:r></w:p></w:tc></w:tr></w:tbl><w:bookmarkStart w:name="zbm214" w:id="213"/><w:p><w:pPr><w:spacing w:after="0"/><w:ind w:left="0"/><w:jc w:val="left"/></w:pPr><w:r><w:rPr><w:rFonts w:ascii="Times New Roman"/><w:b/><w:i w:val="false"/><w:color w:val="000000"/></w:rPr><w:t xml:space="preserve"> 4. «Бірыңғай дерекқордан мәліметтер алу» жалпы процесс транзакциясы (P.MM.08.TRN.004)</w:t></w:r></w:p><w:bookmarkEnd w:id="213"/><w:bookmarkStart w:name="zbm215" w:id="214"/><w:p><w:pPr><w:spacing w:after="0"/><w:ind w:left="0"/><w:jc w:val="both"/></w:pPr><w:r><w:rPr><w:rFonts w:ascii="Times New Roman"/><w:b w:val="false"/><w:i w:val="false"/><w:color w:val="000000"/><w:sz w:val="28"/></w:rPr><w:t>      18. «Бірыңғай дерекқордан мәліметтер алу» (P.LS.02.TRN.004) жалпы процесінің транзакциясы бастамашының сұрау салуы бойынша респонденттің тиісті мәліметтерді беруі үшін орындалады. Жалпы процестің көрсетілген транзакциясын орындау схемасы 7-суретте берілген. Жалпы процесс транзакциясының параметрлері 8-кестеде берілген.</w:t></w:r></w:p><w:bookmarkEnd w:id="214"/><w:p><w:pPr><w:spacing w:after="0"/><w:ind w:left="0"/><w:jc w:val="both"/></w:pPr><w:r><w:drawing><wp:inline distT="0" distB="0" distL="0" distR="0"><wp:extent cx="7696200" cy="3606800"/><wp:effectExtent l="0" t="0" r="0" b="0"/><wp:docPr id="0" name="" descr=""/><wp:cNvGraphicFramePr><a:graphicFrameLocks noChangeAspect="true"/></wp:cNvGraphicFramePr><a:graphic><a:graphicData uri="http://schemas.openxmlformats.org/drawingml/2006/picture"><pic:pic><pic:nvPicPr><pic:cNvPr id="1" name=""/><pic:cNvPicPr/></pic:nvPicPr><pic:blipFill><a:blip r:embed="rId18"/><a:stretch><a:fillRect/></a:stretch></pic:blipFill><pic:spPr><a:xfrm><a:off x="0" y="0"/><a:ext cx="7696200" cy="3606800"/></a:xfrm><a:prstGeom prst="rect"><a:avLst/></a:prstGeom></pic:spPr></pic:pic></a:graphicData></a:graphic></wp:inline></w:drawing></w:r></w:p><w:bookmarkStart w:name="zbm216" w:id="215"/><w:p><w:pPr><w:spacing w:after="0"/><w:ind w:left="0"/><w:jc w:val="both"/></w:pPr><w:r><w:rPr><w:rFonts w:ascii="Times New Roman"/><w:b w:val="false"/><w:i w:val="false"/><w:color w:val="000000"/><w:sz w:val="28"/></w:rPr><w:t>      7-сурет. «Бірыңғай дерекқордан мәліметтер алу» жалпы процесінің транзакциясын орындау схемасы (P.MM.08.TRN.004)</w:t></w:r></w:p><w:bookmarkEnd w:id="215"/><w:bookmarkStart w:name="zbm217" w:id="216"/><w:p><w:pPr><w:spacing w:after="0"/><w:ind w:left="0"/><w:jc w:val="both"/></w:pPr><w:r><w:rPr><w:rFonts w:ascii="Times New Roman"/><w:b w:val="false"/><w:i w:val="false"/><w:color w:val="000000"/><w:sz w:val="28"/></w:rPr><w:t>      8-кесте</w:t></w:r></w:p><w:bookmarkEnd w:id="216"/><w:bookmarkStart w:name="zbm218" w:id="217"/><w:p><w:pPr><w:spacing w:after="0"/><w:ind w:left="0"/><w:jc w:val="left"/></w:pPr><w:r><w:rPr><w:rFonts w:ascii="Times New Roman"/><w:b/><w:i w:val="false"/><w:color w:val="000000"/></w:rPr><w:t xml:space="preserve"> «Бірыңғай дерекқордан мәліметтер алу» (P.MM.08.TRN.004) жалпы процесі транзакциясының сипаттамасы</w:t></w:r></w:p><w:bookmarkEnd w:id="217"/><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798"/><w:gridCol w:w="4882"/><w:gridCol w:w="8400"/></w:tblGrid><w:tr><w:trPr><w:trHeight w:val="150" w:hRule="atLeast"/></w:trPr><w:tc><w:tcPr><w:tcW w:w="7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Р/с №</w:t></w:r></w:p></w:tc><w:tc><w:tcPr><w:tcW w:w="48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Міндетті элемент</w:t></w:r></w:p></w:tc><w:tc><w:tcPr><w:tcW w:w="8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Сипаттамасы</w:t></w:r></w:p></w:tc></w:tr><w:tr><w:trPr><w:trHeight w:val="150" w:hRule="atLeast"/></w:trPr><w:tc><w:tcPr><w:tcW w:w="7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48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8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50" w:hRule="atLeast"/></w:trPr><w:tc><w:tcPr><w:tcW w:w="7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48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Кодпен белгілеу</w:t></w:r></w:p></w:tc><w:tc><w:tcPr><w:tcW w:w="8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P.MM.08.TRN.004 </w:t></w:r></w:p></w:tc></w:tr><w:tr><w:trPr><w:trHeight w:val="150" w:hRule="atLeast"/></w:trPr><w:tc><w:tcPr><w:tcW w:w="7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48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процесс транзакциясының атауы</w:t></w:r></w:p></w:tc><w:tc><w:tcPr><w:tcW w:w="8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дерекқордан мәліметтер алу</w:t></w:r></w:p></w:tc></w:tr><w:tr><w:trPr><w:trHeight w:val="150" w:hRule="atLeast"/></w:trPr><w:tc><w:tcPr><w:tcW w:w="7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48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процесс транзакциясының шаблоны</w:t></w:r></w:p></w:tc><w:tc><w:tcPr><w:tcW w:w="8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сұрау салу/жауап</w:t></w:r></w:p></w:tc></w:tr><w:tr><w:trPr><w:trHeight w:val="150" w:hRule="atLeast"/></w:trPr><w:tc><w:tcPr><w:tcW w:w="7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48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Бастамашы рөл</w:t></w:r></w:p></w:tc><w:tc><w:tcPr><w:tcW w:w="8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бастамашы</w:t></w:r></w:p></w:tc></w:tr><w:tr><w:trPr><w:trHeight w:val="150" w:hRule="atLeast"/></w:trPr><w:tc><w:tcPr><w:tcW w:w="7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48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Бастама операция</w:t></w:r></w:p></w:tc><w:tc><w:tcPr><w:tcW w:w="8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дерекқордан мәліметке сұрау салу және оны алу</w:t></w:r></w:p></w:tc></w:tr><w:tr><w:trPr><w:trHeight w:val="150" w:hRule="atLeast"/></w:trPr><w:tc><w:tcPr><w:tcW w:w="7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c><w:tcPr><w:tcW w:w="48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Ден қоюшы рөл</w:t></w:r></w:p></w:tc><w:tc><w:tcPr><w:tcW w:w="8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респондент</w:t></w:r></w:p></w:tc></w:tr><w:tr><w:trPr><w:trHeight w:val="150" w:hRule="atLeast"/></w:trPr><w:tc><w:tcPr><w:tcW w:w="7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7</w:t></w:r></w:p></w:tc><w:tc><w:tcPr><w:tcW w:w="48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Қабылдайтын операция</w:t></w:r></w:p></w:tc><w:tc><w:tcPr><w:tcW w:w="8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дерекқордан мәліметтер ұсыну</w:t></w:r></w:p></w:tc></w:tr><w:tr><w:trPr><w:trHeight w:val="150" w:hRule="atLeast"/></w:trPr><w:tc><w:tcPr><w:tcW w:w="7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w:t></w:r></w:p></w:tc><w:tc><w:tcPr><w:tcW w:w="48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процесс транзакциясын орындау нәтижесі</w:t></w:r></w:p></w:tc><w:tc><w:tcPr><w:tcW w:w="8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 (P.MM.08.BEN.001): мәліметтер ұсынылған </w:t></w:r></w:p><w:p><w:pPr><w:spacing w:after="20"/><w:ind w:left="20"/><w:jc w:val="both"/></w:pPr><w:r><w:rPr><w:rFonts w:ascii="Times New Roman"/><w:b w:val="false"/><w:i w:val="false"/><w:color w:val="000000"/><w:sz w:val="20"/></w:rPr><w:t>бірыңғай дерекқор (P.MM.08.BEN.001): мәліметтер жоқ</w:t></w:r></w:p></w:tc></w:tr><w:tr><w:trPr><w:trHeight w:val="150" w:hRule="atLeast"/></w:trPr><w:tc><w:tcPr><w:tcW w:w="7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9</w:t></w:r></w:p></w:tc><w:tc><w:tcPr><w:tcW w:w="48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процесс транзакциясының параметрлері:</w:t></w:r></w:p></w:tc><w:tc><w:tcPr><w:tcW w:w="8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7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8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алуды растауға арналған уақыт</w:t></w:r></w:p></w:tc><w:tc><w:tcPr><w:tcW w:w="8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w:t></w:r></w:p></w:tc></w:tr><w:tr><w:trPr><w:trHeight w:val="150" w:hRule="atLeast"/></w:trPr><w:tc><w:tcPr><w:tcW w:w="7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8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өңдеуге қабылдауды растау уақыты</w:t></w:r></w:p></w:tc><w:tc><w:tcPr><w:tcW w:w="8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20 мин</w:t></w:r></w:p></w:tc></w:tr><w:tr><w:trPr><w:trHeight w:val="150" w:hRule="atLeast"/></w:trPr><w:tc><w:tcPr><w:tcW w:w="7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8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жауапты күту уақыты </w:t></w:r></w:p></w:tc><w:tc><w:tcPr><w:tcW w:w="8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 сағ.</w:t></w:r></w:p></w:tc></w:tr><w:tr><w:trPr><w:trHeight w:val="150" w:hRule="atLeast"/></w:trPr><w:tc><w:tcPr><w:tcW w:w="7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8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авторландыру белгісі</w:t></w:r></w:p></w:tc><w:tc><w:tcPr><w:tcW w:w="8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иә</w:t></w:r></w:p></w:tc></w:tr><w:tr><w:trPr><w:trHeight w:val="150" w:hRule="atLeast"/></w:trPr><w:tc><w:tcPr><w:tcW w:w="7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8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қайталау саны</w:t></w:r></w:p></w:tc><w:tc><w:tcPr><w:tcW w:w="8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50" w:hRule="atLeast"/></w:trPr><w:tc><w:tcPr><w:tcW w:w="7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10</w:t></w:r></w:p></w:tc><w:tc><w:tcPr><w:tcW w:w="48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процесс транзакциясының хабарламасы:</w:t></w:r></w:p></w:tc><w:tc><w:tcPr><w:tcW w:w="8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7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8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бастама хабарлама</w:t></w:r></w:p></w:tc><w:tc><w:tcPr><w:tcW w:w="8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дерекқордан мәліметке сұрау салу (P.MM.08.MSG.006) </w:t></w:r></w:p></w:tc></w:tr><w:tr><w:trPr><w:trHeight w:val="150" w:hRule="atLeast"/></w:trPr><w:tc><w:tcPr><w:tcW w:w="7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8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жауап  хабарлама</w:t></w:r></w:p></w:tc><w:tc><w:tcPr><w:tcW w:w="8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дерекқордан алынған мәліметтер (P.MM.08.MSG.007)</w:t></w:r></w:p><w:p><w:pPr><w:spacing w:after="20"/><w:ind w:left="20"/><w:jc w:val="both"/></w:pPr><w:r><w:rPr><w:rFonts w:ascii="Times New Roman"/><w:b w:val="false"/><w:i w:val="false"/><w:color w:val="000000"/><w:sz w:val="20"/></w:rPr><w:t>бірыңғай дерекқорда мәліметтердің жоқтығы туралы хабарлама (P.MM.08.MSG.008) </w:t></w:r></w:p></w:tc></w:tr><w:tr><w:trPr><w:trHeight w:val="150" w:hRule="atLeast"/></w:trPr><w:tc><w:tcPr><w:tcW w:w="7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48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процесс транзакциясы хабарламаларының параметрлері:</w:t></w:r></w:p></w:tc><w:tc><w:tcPr><w:tcW w:w="8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7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8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ЭЦҚ белгілері</w:t></w:r></w:p></w:tc><w:tc><w:tcPr><w:tcW w:w="8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жоқ</w:t></w:r></w:p></w:tc></w:tr><w:tr><w:trPr><w:trHeight w:val="150" w:hRule="atLeast"/></w:trPr><w:tc><w:tcPr><w:tcW w:w="7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488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ЭЦҚ дұрыс емес электрондық құжатты беру  </w:t></w:r></w:p></w:tc><w:tc><w:tcPr><w:tcW w:w="84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w:t></w:r></w:p></w:tc></w:tr></w:tbl><w:bookmarkStart w:name="zbm219" w:id="218"/><w:p><w:pPr><w:spacing w:after="0"/><w:ind w:left="0"/><w:jc w:val="left"/></w:pPr><w:r><w:rPr><w:rFonts w:ascii="Times New Roman"/><w:b/><w:i w:val="false"/><w:color w:val="000000"/></w:rPr><w:t xml:space="preserve"> 5. «Бірыңғай дерекқордан өзгертілген мәліметтер алу» (P.MM.08.TRN.005) жалпы процесс транзакциясы</w:t></w:r></w:p><w:bookmarkEnd w:id="218"/><w:bookmarkStart w:name="zbm220" w:id="219"/><w:p><w:pPr><w:spacing w:after="0"/><w:ind w:left="0"/><w:jc w:val="both"/></w:pPr><w:r><w:rPr><w:rFonts w:ascii="Times New Roman"/><w:b w:val="false"/><w:i w:val="false"/><w:color w:val="000000"/><w:sz w:val="28"/></w:rPr><w:t>      19. «Бірыңғай дерекқордан өзгертілген мәліметтер алу» (P.MM.08.TRN.005) жалпы процесс транзакциясы бастамашының сұрау салуы бойынша респонденттің тиісті мәліметтерді беруі үшін орындалады. Жалпы процестің көрсетілген транзакциясын орындау схемасы 8-суретте берілген. Жалпы процесс транзакциясының параметрлері 9-кестеде берілген.</w:t></w:r></w:p><w:bookmarkEnd w:id="219"/><w:p><w:pPr><w:spacing w:after="0"/><w:ind w:left="0"/><w:jc w:val="both"/></w:pPr><w:r><w:rPr><w:rFonts w:ascii="Times New Roman"/><w:b w:val="false"/><w:i w:val="false"/><w:color w:val="000000"/><w:sz w:val="28"/></w:rPr><w:t>       </w:t></w:r><w:r><w:drawing><wp:inline distT="0" distB="0" distL="0" distR="0"><wp:extent cx="7327900" cy="3429000"/><wp:effectExtent l="0" t="0" r="0" b="0"/><wp:docPr id="0" name="" descr=""/><wp:cNvGraphicFramePr><a:graphicFrameLocks noChangeAspect="true"/></wp:cNvGraphicFramePr><a:graphic><a:graphicData uri="http://schemas.openxmlformats.org/drawingml/2006/picture"><pic:pic><pic:nvPicPr><pic:cNvPr id="1" name=""/><pic:cNvPicPr/></pic:nvPicPr><pic:blipFill><a:blip r:embed="rId19"/><a:stretch><a:fillRect/></a:stretch></pic:blipFill><pic:spPr><a:xfrm><a:off x="0" y="0"/><a:ext cx="7327900" cy="3429000"/></a:xfrm><a:prstGeom prst="rect"><a:avLst/></a:prstGeom></pic:spPr></pic:pic></a:graphicData></a:graphic></wp:inline></w:drawing></w:r></w:p><w:bookmarkStart w:name="zbm221" w:id="220"/><w:p><w:pPr><w:spacing w:after="0"/><w:ind w:left="0"/><w:jc w:val="both"/></w:pPr><w:r><w:rPr><w:rFonts w:ascii="Times New Roman"/><w:b w:val="false"/><w:i w:val="false"/><w:color w:val="000000"/><w:sz w:val="28"/></w:rPr><w:t>      8-сурет. «Бірыңғай дерекқордан өзгертілген мәліметтер алу» (P.MM.08.TRN.005) жалпы процесі транзакциясының орындалу схемасы</w:t></w:r></w:p><w:bookmarkEnd w:id="220"/><w:bookmarkStart w:name="zbm222" w:id="221"/><w:p><w:pPr><w:spacing w:after="0"/><w:ind w:left="0"/><w:jc w:val="both"/></w:pPr><w:r><w:rPr><w:rFonts w:ascii="Times New Roman"/><w:b w:val="false"/><w:i w:val="false"/><w:color w:val="000000"/><w:sz w:val="28"/></w:rPr><w:t>      9-кесте</w:t></w:r></w:p><w:bookmarkEnd w:id="221"/><w:bookmarkStart w:name="zbm223" w:id="222"/><w:p><w:pPr><w:spacing w:after="0"/><w:ind w:left="0"/><w:jc w:val="left"/></w:pPr><w:r><w:rPr><w:rFonts w:ascii="Times New Roman"/><w:b/><w:i w:val="false"/><w:color w:val="000000"/></w:rPr><w:t xml:space="preserve"> «Бірыңғай дерекқордан өзгертілген мәліметтер алу» (P.MM.08.TRN.005) жалпы процесі транзакциясының сипаттамасы</w:t></w:r></w:p><w:bookmarkEnd w:id="222"/><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751"/><w:gridCol w:w="5257"/><w:gridCol w:w="8072"/></w:tblGrid><w:tr><w:trPr><w:trHeight w:val="15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Р/с №</w:t></w:r></w:p></w:tc><w:tc><w:tcPr><w:tcW w:w="52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Міндетті элемент</w:t></w:r></w:p></w:tc><w:tc><w:tcPr><w:tcW w:w="80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Сипаттамасы</w:t></w:r></w:p><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52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80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5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52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Кодпен белгілеу</w:t></w:r></w:p></w:tc><w:tc><w:tcPr><w:tcW w:w="80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P.MM.08.TRN.005 </w:t></w:r></w:p></w:tc></w:tr><w:tr><w:trPr><w:trHeight w:val="15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52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процесс транзакциясының атауы</w:t></w:r></w:p></w:tc><w:tc><w:tcPr><w:tcW w:w="80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дерекқордан өзгертілген мәліметтер алу</w:t></w:r></w:p></w:tc></w:tr><w:tr><w:trPr><w:trHeight w:val="15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52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процесс транзакциясының шаблоны</w:t></w:r></w:p></w:tc><w:tc><w:tcPr><w:tcW w:w="80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сұрау салу/жауап</w:t></w:r></w:p></w:tc></w:tr><w:tr><w:trPr><w:trHeight w:val="15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52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Бастамашы рөл</w:t></w:r></w:p></w:tc><w:tc><w:tcPr><w:tcW w:w="80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бастамашы</w:t></w:r></w:p></w:tc></w:tr><w:tr><w:trPr><w:trHeight w:val="15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52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Бастама операция</w:t></w:r></w:p></w:tc><w:tc><w:tcPr><w:tcW w:w="80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дерекқордан өзгертілген мәліметтерге сұрау салу және оны алу </w:t></w:r></w:p></w:tc></w:tr><w:tr><w:trPr><w:trHeight w:val="15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c><w:tcPr><w:tcW w:w="52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Ден қоюшы рөл</w:t></w:r></w:p></w:tc><w:tc><w:tcPr><w:tcW w:w="80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респондент </w:t></w:r></w:p></w:tc></w:tr><w:tr><w:trPr><w:trHeight w:val="15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7</w:t></w:r></w:p></w:tc><w:tc><w:tcPr><w:tcW w:w="52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Қабылдайтын операция</w:t></w:r></w:p></w:tc><w:tc><w:tcPr><w:tcW w:w="80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дерекқордан өзгертілген мәліметтерді беру</w:t></w:r></w:p></w:tc></w:tr><w:tr><w:trPr><w:trHeight w:val="15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w:t></w:r></w:p></w:tc><w:tc><w:tcPr><w:tcW w:w="52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процесс транзакциясын орындау нәтижесі</w:t></w:r></w:p></w:tc><w:tc><w:tcPr><w:tcW w:w="80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 (P.MM.08.BEN.001): өзгертілген мәліметтер ұсынылды</w:t></w:r></w:p><w:p><w:pPr><w:spacing w:after="20"/><w:ind w:left="20"/><w:jc w:val="both"/></w:pPr><w:r><w:rPr><w:rFonts w:ascii="Times New Roman"/><w:b w:val="false"/><w:i w:val="false"/><w:color w:val="000000"/><w:sz w:val="20"/></w:rPr><w:t>бірыңғай дерекқор (P.MM.08.BEN.001): өзгертілген мәліметтер жоқ</w:t></w:r></w:p></w:tc></w:tr><w:tr><w:trPr><w:trHeight w:val="15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9</w:t></w:r></w:p></w:tc><w:tc><w:tcPr><w:tcW w:w="52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процесс транзакциясының параметрлері:</w:t></w:r></w:p></w:tc><w:tc><w:tcPr><w:tcW w:w="80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2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алуды растауға арналған уақыт</w:t></w:r></w:p></w:tc><w:tc><w:tcPr><w:tcW w:w="80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w:t></w:r></w:p></w:tc></w:tr><w:tr><w:trPr><w:trHeight w:val="15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2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өңдеуге қабылдауды растау уақыты</w:t></w:r></w:p></w:tc><w:tc><w:tcPr><w:tcW w:w="80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20 мин</w:t></w:r></w:p></w:tc></w:tr><w:tr><w:trPr><w:trHeight w:val="15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2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жауапты күту уақыты </w:t></w:r></w:p></w:tc><w:tc><w:tcPr><w:tcW w:w="80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 сағ.</w:t></w:r></w:p></w:tc></w:tr><w:tr><w:trPr><w:trHeight w:val="15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2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авторландыру белгісі</w:t></w:r></w:p></w:tc><w:tc><w:tcPr><w:tcW w:w="80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иә</w:t></w:r></w:p></w:tc></w:tr><w:tr><w:trPr><w:trHeight w:val="15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2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қайталау саны</w:t></w:r></w:p></w:tc><w:tc><w:tcPr><w:tcW w:w="80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5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10</w:t></w:r></w:p></w:tc><w:tc><w:tcPr><w:tcW w:w="52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процесс транзакциясының хабарламасы:</w:t></w:r></w:p></w:tc><w:tc><w:tcPr><w:tcW w:w="80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2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бастама хабарлама</w:t></w:r></w:p></w:tc><w:tc><w:tcPr><w:tcW w:w="80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дерекқордан өзгертілген мәліметтерге сұрау салу (P.MM.08.MSG.009) </w:t></w:r></w:p></w:tc></w:tr><w:tr><w:trPr><w:trHeight w:val="15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2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жауап хабарлама</w:t></w:r></w:p></w:tc><w:tc><w:tcPr><w:tcW w:w="80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дерекқордың өзгертілген мәліметтері (P.MM.08.MSG.010)</w:t></w:r></w:p><w:p><w:pPr><w:spacing w:after="20"/><w:ind w:left="20"/><w:jc w:val="both"/></w:pPr><w:r><w:rPr><w:rFonts w:ascii="Times New Roman"/><w:b w:val="false"/><w:i w:val="false"/><w:color w:val="000000"/><w:sz w:val="20"/></w:rPr><w:t>бірыңғай дерекқорда өзгертілген мәліметтердің жоқтығы туралы хабарлама (P.MM.08.MSG.011) </w:t></w:r></w:p></w:tc></w:tr><w:tr><w:trPr><w:trHeight w:val="15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52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процесс транзакциясы хабарламаларының параметрлері:</w:t></w:r></w:p></w:tc><w:tc><w:tcPr><w:tcW w:w="80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2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ЭЦҚ белгілері</w:t></w:r></w:p></w:tc><w:tc><w:tcPr><w:tcW w:w="80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жоқ</w:t></w:r></w:p></w:tc></w:tr><w:tr><w:trPr><w:trHeight w:val="15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525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ЭЦҚ дұрыс емес электрондық құжатты беру</w:t></w:r></w:p></w:tc><w:tc><w:tcPr><w:tcW w:w="80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w:t></w:r></w:p></w:tc></w:tr></w:tbl><w:bookmarkStart w:name="zbm224" w:id="223"/><w:p><w:pPr><w:spacing w:after="0"/><w:ind w:left="0"/><w:jc w:val="left"/></w:pPr><w:r><w:rPr><w:rFonts w:ascii="Times New Roman"/><w:b/><w:i w:val="false"/><w:color w:val="000000"/></w:rPr><w:t xml:space="preserve"> VIII. Штаттан тыс жағдайларда әрекет ету тәртібі</w:t></w:r></w:p><w:bookmarkEnd w:id="223"/><w:bookmarkStart w:name="zbm225" w:id="224"/><w:p><w:pPr><w:spacing w:after="0"/><w:ind w:left="0"/><w:jc w:val="both"/></w:pPr><w:r><w:rPr><w:rFonts w:ascii="Times New Roman"/><w:b w:val="false"/><w:i w:val="false"/><w:color w:val="000000"/><w:sz w:val="28"/></w:rPr><w:t>      20. Жалпы процесс шеңберіндегі ақпараттық өзара іс-қимыл кезінде штаттан тыс жағдайлардың орын алуы ықтимал, мұнда деректерді өңдеу әдеттегі режимде жүргізілмейді. Штаттан тыс жағдайлар техникалық іркіліс кезінде, күту уақыты өткен кезде және өзге де жағдайларда туындайды. Жалпы процеске қатысушының штаттан тыс жағдайлардың туындау себептері туралы түсіндірмелер және оны шешу жөнінде ұсынымдар алуы үшін сыртқы және өзара сауданың интеграцияланған ақпараттық жүйесінің қолдау қызметіне тиісті сұрау салу жіберу мүмкіндігі көзделген. Штаттан тыс жағдайларды шешу жөніндегі жалпы ұсынымдар 10-кестеде берілген.</w:t></w:r></w:p><w:bookmarkEnd w:id="224"/><w:bookmarkStart w:name="zbm226" w:id="225"/><w:p><w:pPr><w:spacing w:after="0"/><w:ind w:left="0"/><w:jc w:val="both"/></w:pPr><w:r><w:rPr><w:rFonts w:ascii="Times New Roman"/><w:b w:val="false"/><w:i w:val="false"/><w:color w:val="000000"/><w:sz w:val="28"/></w:rPr><w:t>      21. Мүше мемлекеттің уәкілетті органы қате туралы хабар алынатын хабарламаны Электрондық құжаттардың және мәліметтердің форматтары мен құрылымдарының сипаттамасына және осы Регламенттің ІХ бөлімінде көрсетілген талаптарға сәйкестігі тұрғысынан тексеруді жүргізеді. Көрсетілген талаптарға сәйкессіздік анықталса, мүше мемлекеттің уәкілетті органы анықталған қателерді жою үшін барлық қажетті шараларды қабылдайды. Егер сәйкессіздік анықталмаса, мүше мемлекеттің уәкілетті органы осы штаттан тыс жағдай сипатталған хабарламаны сыртқы және өзара сауданың интеграцияланған ақпараттық жүйесін қолдау қызметіне жібереді.</w:t></w:r></w:p><w:bookmarkEnd w:id="225"/><w:bookmarkStart w:name="zbm227" w:id="226"/><w:p><w:pPr><w:spacing w:after="0"/><w:ind w:left="0"/><w:jc w:val="both"/></w:pPr><w:r><w:rPr><w:rFonts w:ascii="Times New Roman"/><w:b w:val="false"/><w:i w:val="false"/><w:color w:val="000000"/><w:sz w:val="28"/></w:rPr><w:t>      10-кесте</w:t></w:r></w:p><w:bookmarkEnd w:id="226"/><w:bookmarkStart w:name="zbm228" w:id="227"/><w:p><w:pPr><w:spacing w:after="0"/><w:ind w:left="0"/><w:jc w:val="left"/></w:pPr><w:r><w:rPr><w:rFonts w:ascii="Times New Roman"/><w:b/><w:i w:val="false"/><w:color w:val="000000"/></w:rPr><w:t xml:space="preserve"> Штаттан тыс жағдайларда әрекет ету</w:t></w:r></w:p><w:bookmarkEnd w:id="227"/><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2500"/><w:gridCol w:w="3344"/><w:gridCol w:w="3766"/><w:gridCol w:w="4470"/></w:tblGrid><w:tr><w:trPr><w:trHeight w:val="150" w:hRule="atLeast"/></w:trPr><w:tc><w:tcPr><w:tcW w:w="25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Штаттан тыс жағдайдың коды</w:t></w:r></w:p></w:tc><w:tc><w:tcPr><w:tcW w:w="33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Штаттан тыс жағдайдың сипаттамасы</w:t></w:r></w:p></w:tc><w:tc><w:tcPr><w:tcW w:w="376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Штаттан тыс жағдайдың себептері</w:t></w:r></w:p></w:tc><w:tc><w:tcPr><w:tcW w:w="44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Штаттан тыс жағдай туындаған кездегі әрекеттердің сипаттамасы</w:t></w:r></w:p></w:tc></w:tr><w:tr><w:trPr><w:trHeight w:val="150" w:hRule="atLeast"/></w:trPr><w:tc><w:tcPr><w:tcW w:w="25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33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376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44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r><w:tr><w:trPr><w:trHeight w:val="150" w:hRule="atLeast"/></w:trPr><w:tc><w:tcPr><w:tcW w:w="25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P.EXC.002 </w:t></w:r></w:p></w:tc><w:tc><w:tcPr><w:tcW w:w="33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процестің екіжақты транзакциясы бастамашысы келісілген қайталау саны өткен соң жауап хабарламаны алған жоқ</w:t></w:r></w:p></w:tc><w:tc><w:tcPr><w:tcW w:w="376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көлік жүйесіндегі техникалық іркілістер немесе бағдарламалық қамтамасыз етудегі жүйелік қате</w:t></w:r></w:p></w:tc><w:tc><w:tcPr><w:tcW w:w="44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хабарлама қалыптастырылған ұлттық сегменттің  техникалық қолдау қызметіне сұрау салуды жіберу қажет</w:t></w:r></w:p></w:tc></w:tr><w:tr><w:trPr><w:trHeight w:val="150" w:hRule="atLeast"/></w:trPr><w:tc><w:tcPr><w:tcW w:w="250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P.EXC.004 </w:t></w:r></w:p></w:tc><w:tc><w:tcPr><w:tcW w:w="334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процесс транзакциясының бастамашысы қате туралы хабарлама алды</w:t></w:r></w:p></w:tc><w:tc><w:tcPr><w:tcW w:w="376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анықтамалықтар мен сыныптауыштар үйлестірілмеген немесе электрондық құжаттардың (мәліметтердің) XML-схемалары жаңартылмаған</w:t></w:r></w:p></w:tc><w:tc><w:tcPr><w:tcW w:w="44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процесс транзакциясы бастамашысының пайдаланылатын анықтамалықтар мен сыныптауыштарды үйлестіруі немесе электрондық құжаттардың (мәліметтердің) XML-схемасын жаңартуы қажет. Егер анықтамалықтар мен сыныптауыштар үйлестірілсе, электрондық құжаттардың (мәліметтердің) XML-схемалары жаңартылса, қабылдайтын қатысушының қолдау қызметіне сұрау салуды жіберу қажет.</w:t></w:r></w:p></w:tc></w:tr></w:tbl><w:bookmarkStart w:name="zbm229" w:id="228"/><w:p><w:pPr><w:spacing w:after="0"/><w:ind w:left="0"/><w:jc w:val="left"/></w:pPr><w:r><w:rPr><w:rFonts w:ascii="Times New Roman"/><w:b/><w:i w:val="false"/><w:color w:val="000000"/></w:rPr><w:t xml:space="preserve"> IX. Электрондық құжаттар мен мәліметтерді толтыруға қойылатын талаптар</w:t></w:r></w:p><w:bookmarkEnd w:id="228"/><w:bookmarkStart w:name="zbm230" w:id="229"/><w:p><w:pPr><w:spacing w:after="0"/><w:ind w:left="0"/><w:jc w:val="both"/></w:pPr><w:r><w:rPr><w:rFonts w:ascii="Times New Roman"/><w:b w:val="false"/><w:i w:val="false"/><w:color w:val="000000"/><w:sz w:val="28"/></w:rPr><w:t>      22. «Бірыңғай дерекқорға енгізу үшін медициналық бұйымдар қауіпсіздігі мониторингінің нәтижелері туралы мәліметтер» (P.ММ.08.MSG.001) хабарламасында берілетін «Медициналық бұйымдардың қауіпсіздігі, сапасы мен тиімділігі мониторингінің нәтижелері туралы мәліметтер» (R.НС.ММ.08.001) электрондық құжаттардың (мәліметтердің) деректемелерін толтыруға қойылатын талаптар 11-кестеде берілген.</w:t></w:r></w:p><w:bookmarkEnd w:id="229"/><w:bookmarkStart w:name="zbm231" w:id="230"/><w:p><w:pPr><w:spacing w:after="0"/><w:ind w:left="0"/><w:jc w:val="both"/></w:pPr><w:r><w:rPr><w:rFonts w:ascii="Times New Roman"/><w:b w:val="false"/><w:i w:val="false"/><w:color w:val="000000"/><w:sz w:val="28"/></w:rPr><w:t>      11-кесте</w:t></w:r></w:p><w:bookmarkEnd w:id="230"/><w:bookmarkStart w:name="zbm232" w:id="231"/><w:p><w:pPr><w:spacing w:after="0"/><w:ind w:left="0"/><w:jc w:val="left"/></w:pPr><w:r><w:rPr><w:rFonts w:ascii="Times New Roman"/><w:b/><w:i w:val="false"/><w:color w:val="000000"/></w:rPr><w:t xml:space="preserve"> «Бірыңғай дерекқорға енгізу үшін медициналық бұйымдар қауіпсіздігі мониторингінің нәтижелері туралы мәліметтер» (P.ММ.08.MSG.001) хабарламасында берілетін «Медициналық бұйымдардың қауіпсіздігі, сапасы мен тиімділігі мониторингінің нәтижелері туралы мәліметтер» (R.НС.ММ.08.001) электрондық құжаттардың (мәліметтердің) деректемелерін толтыруға қойылатын талаптар</w:t></w:r></w:p><w:bookmarkEnd w:id="231"/><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056"/><w:gridCol w:w="13024"/></w:tblGrid><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Талаптың коды</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Талаптың тұжырымдамасы</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электрондық хабарламада «Медициналық бұйымдар мониторингі туралы мәліметтер» (hccdo:MonitoringProductDetails) деректемелерінің 1 ғана данасы берілуге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«Бастапқы күні мен уақыты» деректемесі (csdo:StartDateTime) міндетті түрде толтырылады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«Соңғы күні мен уақыты» деректемесі (csdo:EndDateTime) толтырылмайды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бірыңғай дерекқорда мынадай деректемелік мәні бар медициналық бұйымдардың қауіпсіздігі, сапасы мен тиімділігі мониторингінің нәтижелері туралы мәліметтер болмауы тиіс:</w:t></w:r></w:p><w:p><w:pPr><w:spacing w:after="20"/><w:ind w:left="20"/><w:jc w:val="both"/></w:pPr><w:r><w:rPr><w:rFonts w:ascii="Times New Roman"/><w:b w:val="false"/><w:i w:val="false"/><w:color w:val="000000"/><w:sz w:val="20"/></w:rPr><w:t>«Елдің коды» (csdo:UnifiedCountryCode);</w:t></w:r></w:p><w:p><w:pPr><w:spacing w:after="20"/><w:ind w:left="20"/><w:jc w:val="both"/></w:pPr><w:r><w:rPr><w:rFonts w:ascii="Times New Roman"/><w:b w:val="false"/><w:i w:val="false"/><w:color w:val="000000"/><w:sz w:val="20"/></w:rPr><w:t>«Медициналық бұйымдардың қауіпсіздігі, сапасы мен тиімділігі мониторингі жөніндегі есеп беру құжаты түрінің коды» (hcsdo:MedicalProductMonitoringDocKindCode), сондай-ақ кез-келген күрделі деректеме «Қолайсыз оқиға (инцидент) туралы мәліметтер» (hccdo:AdverseIncidentMedicalProductDetails),  «Медициналық бұйымдардың қауіпсіздігі бойынша түзетуші әрекеттер туралы мәліметтер» (hccdo:CorrectionSafetyMedicalProductDetails), «Медициналық бұйымдардың қауіпсіздігі мен тиімділігінің тіркеуден кейінгі клиникалық мониторингі туралы мәліметтер» (hccdo: PostRegisrationClinicalMonitoringMedicalProductDetails) құрамындағы «Құжат нөмірі» (csdo:DocId), «Құжаттың шыққан күні» (csdo:DocCreationDate)</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«Елдің коды» (csdo:Unified) күрделі деректемесінің құрамындағы «Сыныптауыш сәйкестендіргіші» (атрибут codeListId) атрибутының мәні Aқпараттық өзара іс-қимыл Қағидаларының VII  бөлімінде көрсетілген әлем елінің кодтық белгіленуін қамтуға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«Елдің коды» (csdo:UnifiedCountryCode) деректемесінің мәні ISO 3166-1 стандартына сәйкес әлем елінің коды мен атауларының тізбесін қамтитын әлем елі сыныптауышының ел кодына сәйкес келуі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7</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бұйымдардың қауіпсіздігінің мониторингі туралы мәліметтер» (hccdo:MonitoringProductDetails) күрделі деректемесінің құрамындағы «Өндіруші туралы мәліметтер»  (hccdo:ManufacturingAuthorizationHolderDetailsV2) немесе «Медициналық бұйым өндірушінің уәкілетті өкілі туралы мәліметтер» (hccdo:MedicalProductManufacturerAgentDetails) толтырылуға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«Өндіруші туралы мәліметтер» (hccdo:ManufacturingAuthorizationHolderDetailsV2) деректемесі толтырылған жағдайда оның құрамында «Шаруашылық субъектісінің сәйкестендіргіші» (csdo:BusinessEntityId) деректемесі толтырылуға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9</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«Өндіруші туралы мәліметтер» (hccdo:ManufacturingAuthorizationHolderDetailsV2) деректемесі толтырылған жағдайда оның құрамында «Елдің коды» (csdo:UnifiedCountryCode) деректемесі толтырылуға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10</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«Өндіруші туралы мәліметтер» (hccdo:ManufacturingAuthorizationHolderDetailsV2) деректемесі толтырылған жағдайда оның құрамында «Шаруашылық субъектісінің атауы» (csdo:BusinessEntityName) деректемесі толтырылуға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«Өндіруші туралы мәліметтер» (hccdo:ManufacturingAuthorizationHolderDetailsV2) деректемесі толтырылған жағдайда оның құрамында «Мекенжай» (ccdo:SubjectAddresDetails) деректемесі толтырылуға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«Өндіруші туралы мәліметтер»  (hccdo:ManufacturingAuthorizationHolderDetailsV2) деректемесі толтырылған жағдайда «Мекенжай» (ccdo:SubjectAddresDetails) күрделі деректемесінің құрамындағы «Елдің коды» (csdo:UnifiedCountryCode) деректемесі толтырылуға тиіс</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13</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«Өндіруші туралы мәліметтер» (hccdo:ManufacturingAuthorizationHolderDetailsV2) деректемесі толтырылған жағдайда «Мекенжай» (ccdo:SubjectAddresDetails) күрделі деректемесінің құрамындағы «Мекенжай түрінің коды» (csdo:AddressKindCode) деректемесінің мәні «нақты мекенжайы» мағынасына сәйкес келуі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14</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«Мекенжай түрінің коды» (csdo:AddressKindCode) деректемесі толтырылған жағдайда оның мәні мына мағыналардың біріне сәйкес келуі тиіс: </w:t></w:r></w:p><w:p><w:pPr><w:spacing w:after="20"/><w:ind w:left="20"/><w:jc w:val="both"/></w:pPr><w:r><w:rPr><w:rFonts w:ascii="Times New Roman"/><w:b w:val="false"/><w:i w:val="false"/><w:color w:val="000000"/><w:sz w:val="20"/></w:rPr><w:t>1 - «тіркелу мекенжайы»;</w:t></w:r></w:p><w:p><w:pPr><w:spacing w:after="20"/><w:ind w:left="20"/><w:jc w:val="both"/></w:pPr><w:r><w:rPr><w:rFonts w:ascii="Times New Roman"/><w:b w:val="false"/><w:i w:val="false"/><w:color w:val="000000"/><w:sz w:val="20"/></w:rPr><w:t>2 - «нақты мекенжайы»;</w:t></w:r></w:p><w:p><w:pPr><w:spacing w:after="20"/><w:ind w:left="20"/><w:jc w:val="both"/></w:pPr><w:r><w:rPr><w:rFonts w:ascii="Times New Roman"/><w:b w:val="false"/><w:i w:val="false"/><w:color w:val="000000"/><w:sz w:val="20"/></w:rPr><w:t>3 - «пошталық мекенжайы»</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15</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«Өндіруші туралы мәліметтер» (hccdo:ManufacturingAuthorizationHolderDetailsV2) деректемесі толтырылған жағдайда оның құрамында «Мекенжай» (ccdo:SubjectAddresDetails) күрделі деректемесінің құрамындағы «Қала»  (csdo:CityName) немесе «Елді мекен» (csdo:SettlementName) деректемелері толтырылуға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16</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«Өндіруші туралы мәліметтер» (hccdo:ManufacturingAuthorizationHolderDetailsV2) деректемесі толтырылған жағдайда оның құрамындағы «Мекенжай» (ccdo:SubjectAddresDetails) күрделі деректемесінің құрамындағы «Көше»  (csdo:StreetName) деректемесі толтырылуға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17</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«Өндіруші туралы мәліметтер» (hccdo:ManufacturingAuthorizationHolderDetailsV2) деректемесі толтырылған жағдайда оның құрамында «Мекенжай» (ccdo:SubjectAddresDetails) күрделі деректемесінің құрамындағы «Үйдің нөмірі» (csdo:BuildingNumberId) деректемесі толтырылуға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18</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«Өндіруші туралы мәліметтер» (hccdo:ManufacturingAuthorizationHolderDetailsV2) деректемесі толтырылған жағдайда оның құрамында «Байланыс деректемесі» (ccdo:CommunicationDetails) деректемесі толтырылуға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19</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«Өндіруші туралы мәліметтер» (hccdo:ManufacturingAuthorizationHolderDetailsV2) деректемесі толтырылған жағдайда «Ұйымдастырушылық-құқықтық нысан коды» (csdo:BusinessEntityTypeCode) деректемесі немесе «Ұйымдастырушылық-құқықтық нысанның атауы» (csdo:BusinessEntityTypeName) деректемесі міндетті түрде толтырылады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20</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«Ұйымдастырушылық-құқықтық нысан коды» (csdo:BusinessEntityTypeCode) деректемесі толтырылған жағдайда оның құрамындағы «Сыныптауыш сәйкестендіргіші» (атрибут codeListId) атрибутының мәні Aқпараттық өзара іс-қимыл Қағидаларының VII бөлімінде көрсетілген ұйымдастырушылық-құқықтық нысан сыныптауышының кодтық белгісін қамтуға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«Өндіруші туралы мәліметтер» (hccdo:ManufacturingAuthorizationHolderDetailsV2) деректемесі толтырылған жағдайда «Байланыс деректемесі» (ccdo:CommunicationDetails) деректемесі «телефон» байланыс түріне сәйкес келетін «Байланыс түрінің коды» (csdo:CommunicationChannelCode) немесе «Байланыс түрінің атауы» (csdo:CommunicationChannelName) деректемесінің мағынасын қамтитын кем дегенде 1 мағынаны қамтуға тиіс</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22</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«Байланыс түрінің коды» (csdo:CommunicationChannelCode) немесе «Байланыс түрінің атауы» (csdo:CommunicationChannelName) деректемесінің мағынасы «электронды пошта» мәніне сәйкес келген жағдайда «Байланыс арнасының сәйкестендіргіші» (csdo:CommunicationChannelId) деректемесінің мағынасы +@.+\..+» шаблонына сәйкес келуге тиіс</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23</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 өндірушінің уәкілетті өкілі туралы мәліметтер» (hccdo:MedicalProductManufacturerAgentDetails) деректемесі толтырылған жағдайда оның құрамында «Шаруашылық субъектісінің сәйкестендіргіші» (csdo:BusinessEntityId) деректемесі толтырылуға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24</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 өндірушінің уәкілетті өкілі туралы мәліметтер» (hccdo:MedicalProductManufacturerAgentDetails) деректемесі толтырылған жағдайда «Ұйымдастырушылық-құқықтық нысан коды» (csdo:BusinessEntityTypeCode) деректемесі немесе «Ұйымдастырушылық-құқықтық нысанның атауы» (csdo:BusinessEntityTypeName) деректемесі міндетті түрде толтырылады</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25</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бұйымдар өндірушінің уәкілетті өкілі туралы мәліметтер» (hccdo:MedicalProductManufacturerAgentDetails) деректемесі толтырылған жағдайда оның құрамында «Елдің коды» (csdo:UnifiedCountryCode) деректемесі  толтырылуға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26</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бұйымдар өндірушінің уәкілетті өкілі туралы мәліметтер» (hccdo:MedicalProductManufacturerAgentDetails) деректемесі толтырылған жағдайда оның құрамында «Шаруашылық субъектісінің атауы» (csdo:BusinessEntityName) деректемесі толтырылуға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27</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 өндірушінің уәкілетті өкілі туралы мәліметтер» (hccdo:MedicalProductManufacturerAgentDetails) деректемесі толтырылған жағдайда оның құрамында «Мекенжай» (ccdo:SubjectAddressDetails)</w:t></w:r></w:p><w:p><w:pPr><w:spacing w:after="20"/><w:ind w:left="20"/><w:jc w:val="both"/></w:pPr><w:r><w:rPr><w:rFonts w:ascii="Times New Roman"/><w:b w:val="false"/><w:i w:val="false"/><w:color w:val="000000"/><w:sz w:val="20"/></w:rPr><w:t>деректемесі толтырылуға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28</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бұйымдар өндірушінің уәкілетті өкілі туралы мәліметтер» (hccdo:MedicalProductManufacturerAgentDetails) деректемесі толтырылған жағдайда оның құрамында «Мекенжай» (ccdo:SubjectAddressDetails) күрделі деректеме құрамындағы «Елдің коды» (csdo:UnifiedCountryCode) декректемесі толтырылуға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29</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 өндірушінің уәкілетті өкілі туралы мәліметтер» (hccdo:MedicalProductManufacturerAgentDetails) деректемесі толтырылған жағдайда оның құрамындағы «Мекенжай түрінің коды» (csdo:AddressKindCode) деректемесінің мәні «нақты мекенжай» мағынасына сәйкес келуге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30</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 өндірушінің уәкілетті өкілі туралы мәліметтер» (hccdo:MedicalProductManufacturerAgentDetails) деректемесі толтырылған жағдайда оның құрамында  «Мекенжай» (ccdo:SubjectAddressDetails) күрделі деректеме құрамындағы «Қала» (csdo:CityName) немесе «Елдімекен» (csdo:SettlementName) деректемелерінің бірі толтырылуға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31</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бұйымдар өндірушінің уәкілетті өкілі туралы мәліметтер» (hccdo:MedicalProductManufacturerAgentDetails) деректемесі толтырылған жағдайда оның құрамында  «Мекенжай» (ccdo:SubjectAddressDetails) күрделі деректеме құрамындағы «Көше» (csdo:StreetName) деректемесі толтырылуға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32</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 өндірушінің уәкілетті өкілі туралы мәліметтер» (hccdo:MedicalProductManufacturerAgentDetails) деректемесі толтырылған жағдайда оның құрамында «Мекенжай» (ccdo:SubjectAddressDetails) күрделі деректеме құрамындағы «Үй нөмірі» (csdo:BuildingNumberId) деректемесі толтырылуға тиіс</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33</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 өндірушінің уәкілетті өкілі туралы мәліметтер» (hccdo:MedicalProductManufacturerAgentDetails) деректемесі толтырылған жағдайда оның құрамында  «Байланыс деректемесі» (ccdo:CommunicationDetails) деректемесі толтырылуға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34</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 өндірушінің уәкілетті өкілі туралы мәліметтер» (hccdo:MedicalProductManufacturerAgentDetails) деректемесі толтырылған жағдайда «Байланыс деректемесі» (ccdo:CommunicationDetails) деректемесі «телефон» байланыс түріне сәйкес келетін «Байланыс түрінің коды» (csdo:CommunicationChannelCode) немесе «Байланыс түрінің атауы» (csdo:CommunicationChannelName) деректемесінің мағынасын қамтитын кем дегенде 1 мағынаны қамтуы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35</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 ықтимал тәуекел сыныбы» (hcsdo:RiskClassCode) деректемесінің мәні «1 - төменгі дәреже» немесе «2 - орташа дәреже» мағыналарына сәйкес келген жағдайда «Медициналық бұйым қауіпсіздігі, сапасы мен тиімділігі мониторингі жөніндегі есеп беру құжаттары түрінің коды» (hcsdo:MedicalProductMonitoringDocKindCode) деректемесінің мәні «03 - медициналық бұйым қауіпсіздігі мен тиімділігінің тіркеуден кейінгі клиникалық мониторингі туралы есеп» мағынасына сәйкес келмеуге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36</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бұйымның қауіпсіздігі, сапасы мен тиімділігі мониторингі жөніндегі есеп беру құжаты түрінің коды» (hcsdo:MedicalProductMonitoringDocKindCode) деректемесі «01 - қолайсыз оқиға (инцидент) туралы есеп беру» деректемесіне сәйкес келген жағдайда «Қолайсыз оқиға (инцидент) туралы мәлімет» (hccdo:AdverseIncidentMedicalProductDetails) деректемесі міндетті түрде толтырылады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37</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«Қолайсыз оқиға (инцидент) туралы мәлімет» (hccdo:AdverseIncidentMedicalProductDetails) күрделі деректемесінің құрамындағы «Мекенжай» (ccdo:SubjectAddressDetails) деректемесі толтырылған жағдайда оның құрамында «Мекенжай түрінің коды» (csdo:AddressKindCode) деректемесі толтырылуға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38</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«Қолайсыз оқиға (инцидент) туралы мәлімет» (hccdo:AdverseIncidentMedicalProductDetails) деректемесінің құрамындағы «Мекенжай» (ccdo:SubjectAddressDetails) деректемесі толтырылған жағдайда оның құрамындағы «Мекенжай түрінің коды» (csdo:AddressKindCode) «нақты мекенжайы» мағынасына сәйкес келуі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39</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«Қолайсыз оқиға (инцидент) туралы мәлімет» (hccdo:AdverseIncidentMedicalProductDetails) күрделі деректемесінің құрамындағы «Мекенжай» (ccdo:SubjectAddressDetails) деректемесі толтырылған жағдайда оның құрамындағы «Елдің коды» (csdo:UnifiedCountryCode) деректемесі толтырылуға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40</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«Қолайсыз оқиға (инцидент) туралы мәлімет» (hccdo:AdverseIncidentMedicalProductDetails) күрделі деректемесінің құрамындағы «Мекенжай» (ccdo:SubjectAddressDetails) деректемесі толтырылған болса онда оның құрамында «Қала» (csdo:CityName) немесе «Елдімекен» (csdo:SettlementName) деректемесі толтырылуға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41</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«Қолайсыз оқиға (инцидент) туындаған кездегі пайдаланушы түрінің коды» (hcsdo:UserKindTimeAdverseIncidentCode) деректемесінің мәні «басқа» мағынасына сәйкес келетін жағдайда «Қолайсыз оқиға (инцидент) туындаған кездегі пайдаланушы» (hcsdo: UserKindTimeAdverseIncidentName) деректемесі міндетті түрде толтырылады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42</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«Байланыс түрінің коды» (csdo:CommunicationChannelCode) деректемесі толтырылған жағдайда оның мәні мынадай мағыналардың біріне сәйкес келуге тиіс:</w:t></w:r></w:p><w:p><w:pPr><w:spacing w:after="20"/><w:ind w:left="20"/><w:jc w:val="both"/></w:pPr><w:r><w:rPr><w:rFonts w:ascii="Times New Roman"/><w:b w:val="false"/><w:i w:val="false"/><w:color w:val="000000"/><w:sz w:val="20"/></w:rPr><w:t>AO - «Интернет жүйесіндегі сайттың мекенжайы»;</w:t></w:r></w:p><w:p><w:pPr><w:spacing w:after="20"/><w:ind w:left="20"/><w:jc w:val="both"/></w:pPr><w:r><w:rPr><w:rFonts w:ascii="Times New Roman"/><w:b w:val="false"/><w:i w:val="false"/><w:color w:val="000000"/><w:sz w:val="20"/></w:rPr><w:t>TE - «телефон»;</w:t></w:r></w:p><w:p><w:pPr><w:spacing w:after="20"/><w:ind w:left="20"/><w:jc w:val="both"/></w:pPr><w:r><w:rPr><w:rFonts w:ascii="Times New Roman"/><w:b w:val="false"/><w:i w:val="false"/><w:color w:val="000000"/><w:sz w:val="20"/></w:rPr><w:t>EM - «электронды пошта»;</w:t></w:r></w:p><w:p><w:pPr><w:spacing w:after="20"/><w:ind w:left="20"/><w:jc w:val="both"/></w:pPr><w:r><w:rPr><w:rFonts w:ascii="Times New Roman"/><w:b w:val="false"/><w:i w:val="false"/><w:color w:val="000000"/><w:sz w:val="20"/></w:rPr><w:t>FX - «телефакс»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43</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бұйымның қауіпсіздігі, сапасы мен тиімділігі мониторингі жөніндегі есеп беру құжаты түрінің коды» (hcsdo:MedicalProductMonitoringDocKindCode) деректемесінің мәні «01 - қолайсыз оқиға (инцидент) туралы есеп беру» мағынасына және «Қолайсыз оқиға (инцидент) туралы мәлімет» (hccdo:AdverseIncidentMedicalProductDetails) күрделі деректеме құрамындағы «Медициналық бұйым қауіпсіздігі туралы өндіруші есебі типінің коды» (hcsdo:ReportCorrectInfluenceTypeCode) деректемесінің мәні «03 - аралас бастапқы және қорытынды есеп» немесе «04 - қорытынды есеп» мағынасына сәйкес келген жағдайда «Қолайсыз оқиғаны (инцидентті) тергеп тексерудің нәтижелері туралы мәліметтер» (hccdo:ResultsInvestigationMedicalProductDetails) деректемесі міндетті түрде толтырылады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44</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 қауіпсіздігі, сапасы мен тиімділігі мониторингі жөніндегі есеп беру құжаты түрінің коды» (hcsdo:MedicalProductMonitoringDocKindCode) деректемесі «02 - медициналық бұйым қауіпсіздігі жөніндегі түзетуші әрекет туралы есеп» мағынасына сәйкес келсе «Медициналық бұйым қауіпсіздігі жөніндегі түзетуші әрекет туралы мәлімет» (hccdo:CorrectionSafetyMedicalProductDetails) міндетті түрде толтырылады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45</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 қауіпсіздігі, сапасы мен тиімділігі мониторингі жөніндегі есеп беру құжаты түрінің коды» (hcsdo:MedicalProductMonitoringDocKindCode) деректемесі «03 - медициналық бұйым қауіпсіздігі мен тиімділігінің тіркеуден кейінгі клиникалық мониторингі туралы есеп» мағынасына сәйкес келсе «Медициналық бұйым қауіпсіздігі мен тиімділігінің тіркеуден кейінгі клиникалық мониторингі туралы мәлімет» (hccdo:PostRegisrationClinicalMonitoringMedicalProductDetails) деректемесі мүндетті түрде толтырылады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46</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«Тіркеуден кейінгі клиникалық мониторинг схемасы» (hcsdo:SchemePostRegistrationClinicalMonitoringText) деректемесі немесе «Тіркеуден кейінгі клиникалық мониторинг схемасы туралы мәліметтер» күрделі деректеме құрамындағы «PDF форматындағы құжат» (hcsdo:PdfBinaryText) деректемесі толтырылуға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47</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«Есепті кезеңде алынатын клиникалық деректер» (hcsdo:ClinicalText) деректемесі немесе «Есепті кезеңде алынатын клиникалық деректер туралы мәліметтер» (hccdo:ClinicalDataDetails) күрделі деректеме құрамындағы «PDF форматындағы құжат» (hcsdo:PdfBinaryText) деректемесі толтырылуға тиіс  </w:t></w:r></w:p></w:tc></w:tr></w:tbl><w:bookmarkStart w:name="zbm233" w:id="232"/><w:p><w:pPr><w:spacing w:after="0"/><w:ind w:left="0"/><w:jc w:val="both"/></w:pPr><w:r><w:rPr><w:rFonts w:ascii="Times New Roman"/><w:b w:val="false"/><w:i w:val="false"/><w:color w:val="000000"/><w:sz w:val="28"/></w:rPr><w:t>      23. «Медициналық бұйымдардың қауіпсіздігі, сапасы мен тиімділігі мониторингінің нәтижелері туралы мәліметтер» (R.НС.ММ.08.001) хабарламасында берілетін «Бірыңғай дерекқорда өзгерту үшін медициналық бұйымдардың қауіпсіздігі мониторингінің нәтижелері туралы мәліметтер» (R.ММ.08.MSG.002) электрондық құжаттардың (мәліметтердің) деректемелерін толтыруға қойылатын талаптар 12-кестеде берілген.</w:t></w:r></w:p><w:bookmarkEnd w:id="232"/><w:bookmarkStart w:name="zbm234" w:id="233"/><w:p><w:pPr><w:spacing w:after="0"/><w:ind w:left="0"/><w:jc w:val="both"/></w:pPr><w:r><w:rPr><w:rFonts w:ascii="Times New Roman"/><w:b w:val="false"/><w:i w:val="false"/><w:color w:val="000000"/><w:sz w:val="28"/></w:rPr><w:t>      12-кесте</w:t></w:r></w:p><w:bookmarkEnd w:id="233"/><w:bookmarkStart w:name="zbm235" w:id="234"/><w:p><w:pPr><w:spacing w:after="0"/><w:ind w:left="0"/><w:jc w:val="left"/></w:pPr><w:r><w:rPr><w:rFonts w:ascii="Times New Roman"/><w:b/><w:i w:val="false"/><w:color w:val="000000"/></w:rPr><w:t xml:space="preserve"> «Медициналық бұйымдардың қауіпсіздігі, сапасы мен тиімділігі мониторингінің нәтижелері туралы мәліметтер» (R.НС.ММ.08.001) хабарламасында берілетін «Бірыңғай дерекқорда өзгерту үшін медициналық бұйымдардың қауіпсіздігі мониторингінің нәтижелері туралы мәліметтер» (R.ММ.08.MSG.002) электрондық құжаттардың (мәліметтердің) деректемелерін толтыруға қойылатын талаптар</w:t></w:r></w:p><w:bookmarkEnd w:id="234"/><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056"/><w:gridCol w:w="13024"/></w:tblGrid><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Талаптың коды</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Талаптың тұжырымдамасы</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электрондық хабарламада «Медициналық бұйымдар мониторингі туралы мәліметтер» (hccdo:MonitoringProductDetails) 1 деректемесі берілуге тиіс</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«Бастапқы күні мен уақыты» (csdo:StartDateTime) деректемесі мүндетті түрде толтырылады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«Соңғы күні мен уақыты» (csdo:EndDateTime) деректемесі толтырылмайды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бұйымдардың қауіпсіздігі, сапасы мен тиімділігі мониторингінің нәтижелері туралы мәліметтер бірыңғай дерекқорда мынадай деректемелердің мағыналарымен қамтылуға тиіс:</w:t></w:r></w:p><w:p><w:pPr><w:spacing w:after="20"/><w:ind w:left="20"/><w:jc w:val="both"/></w:pPr><w:r><w:rPr><w:rFonts w:ascii="Times New Roman"/><w:b w:val="false"/><w:i w:val="false"/><w:color w:val="000000"/><w:sz w:val="20"/></w:rPr><w:t>«Елдің коды» (csdo:UnifiedCountryCode); «Медициналық бұйым қауіпсіздігі, сапасы мен тиімділігі мониторингі жөніндегі есеп беру құжаты түрінің коды» (hcsdo:MedicalProductMonitoringDocKindCode), сондай-ақ «Қолайсыз оқиға (инцидент) туралы мәліметтер» (hccdo:AdverseIncidentMedicalProductDetails), «Медициналық бұйымдардың қауіпсіздігі жөніндегі түзетуші әрекеттер туралы мәліметтер» (hccdo:CorrectionSafetyMedicalProductDetails), «Медициналық бұйымның қауіпсіздігі мен тиімділігінің тіркеуден кейінгі клиникалық мониторингі туралы мәлімет» (hccdo:PostRegisrationClinicalMonitoringMedicalProductDetails) кез келген күрделі деректемелер құрамындағы «Құжат нөмірі» (csdo:DocId), «Құжаттың шыққан күні» (csdo:DocCreationDate)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«Елдің коды» (csdo:Unified) күрделі деректеме құрамындағы «Сыныптауыштың сәйкестендіргіші» (атрибут codeListId) атрибутының мәні Aқпараттық өзара іс-қимыл Қағидаларының VII бөлімінде көрсетілген әлем елдері сыныптауышының  кодтық белгісін қамтуға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«Елдің коды» (csdo:UnifiedCountryCode) деректемесінің мағынасы ISO 3166-1 сәйкес әлем елдері сыныптауышының ел кодына сәйкес келуге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7</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бұйымдардың қауіпсіздігі мониторингі туралы мәліметтер» (hccdo:MonitoringProductDetails) күрделі деректемесінің құрамында «Өндіруші туралы мәлімет» (hccdo:ManufacturingAuthorizationHolderDetailsV2) немесе «Медициналық бұйымдар өндірушінің уәкілетті өкілі туралы мәліметтер» (hccdo:MedicalProductManufacturerAgentDetails) деректемесі толтырылуға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«Өндіруші туралы мәліметтер» (hccdo:ManufacturingAuthorizationHolderDetailsV2) деректемесі толтырылған жағдайда оның құрамында «Шаруашылық субъектісінің сәйкестендіргіші» (csdo:BusinessEntityId) деректемесі толтырылуға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9</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«Өндіруші туралы мәліметтер» (hccdo:ManufacturingAuthorizationHolderDetailsV2) деректемесі толтырылған жағдайда оның құрамында «Елдің коды» (csdo:UnifiedCountryCode) деректемесі толтырылуға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10</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«Өндіруші туралы мәліметтер» (hccdo:ManufacturingAuthorizationHolderDetailsV2) деректемесі толтырылған жағдайда оның құрамында «Шаруашылық субъектісінің атауы» (csdo:BusinessEntityName) деректемесі толтырылуға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«Өндіруші туралы мәліметтер» (hccdo:ManufacturingAuthorizationHolderDetailsV2) деректемесі толтырылған жағдайда оның құрамында «Мекенжай» (ccdo:SubjectAddresDetails) деректемесі толтырылуға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«Өндіруші туралы мәліметтер» (hccdo:ManufacturingAuthorizationHolderDetailsV2) деректемесі толтырылған жағдайда «Мекенжай» (ccdo:SubjectAddresDetails) күрделі деректемесінің құрамында «Елдің коды» (csdo:UnifiedCountryCode) деректемесі толтырылуға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13</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«Өндіруші туралы мәліметтер» (hccdo:ManufacturingAuthorizationHolderDetailsV2) деректемесі толтырылған жағдайда «Мекенжай» (ccdo:SubjectAddresDetails) күрделі деректеме құрамындағы «Мекенжай түрінің коды» (csdo:AddressKindCode) деректемесінің мәні «нақты мекенжай» мағынасына сәйкес келуге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14</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Кез келген күрделі деректеме құрамындағы «Мекенжай түрінің коды» (csdo:AddressKindCode) деректемесі толтырылған болса оның мәні мынадай мағыналардың біріне сәйкес келуге тиіс:</w:t></w:r></w:p><w:p><w:pPr><w:spacing w:after="20"/><w:ind w:left="20"/><w:jc w:val="both"/></w:pPr><w:r><w:rPr><w:rFonts w:ascii="Times New Roman"/><w:b w:val="false"/><w:i w:val="false"/><w:color w:val="000000"/><w:sz w:val="20"/></w:rPr><w:t>1 - «тіркелу мекенжайы»;</w:t></w:r></w:p><w:p><w:pPr><w:spacing w:after="20"/><w:ind w:left="20"/><w:jc w:val="both"/></w:pPr><w:r><w:rPr><w:rFonts w:ascii="Times New Roman"/><w:b w:val="false"/><w:i w:val="false"/><w:color w:val="000000"/><w:sz w:val="20"/></w:rPr><w:t>2 - «нақты мекенжайы»;</w:t></w:r></w:p><w:p><w:pPr><w:spacing w:after="20"/><w:ind w:left="20"/><w:jc w:val="both"/></w:pPr><w:r><w:rPr><w:rFonts w:ascii="Times New Roman"/><w:b w:val="false"/><w:i w:val="false"/><w:color w:val="000000"/><w:sz w:val="20"/></w:rPr><w:t>3 - «пошталық мекенжайы»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15</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«Өндіруші туралы мәліметтер» (hccdo:ManufacturingAuthorizationHolderDetailsV2) деректемесі толтырылған жағдайда оның құрамында «Мекенжай» (ccdo:SubjectAddresDetails) күрделі деректемесінің құрамындағы «Қала»  (csdo:CityName) немесе «Елді мекен» (csdo:SettlementName) деректемелері толтырылуға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16</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«Өндіруші туралы мәліметтер» (hccdo:ManufacturingAuthorizationHolderDetailsV2) деректемесі толтырылған жағдайда оның құрамында «Мекенжай» (ccdo:SubjectAddresDetails) күрделі деректемесінің құрамындағы «Көше»  (csdo:StreetName) деректемесі толтырылуға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17</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«Өндіруші туралы мәліметтер» (hccdo:ManufacturingAuthorizationHolderDetailsV2) деректемесі толтырылған жағдайда оның құрамында «Мекенжай» (ccdo:SubjectAddresDetails) күрделі деректемесінің құрамындағы «Үйдің нөмірі» (csdo:BuildingNumberId) деректемесі толтырылуға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18</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«Өндіруші туралы мәліметтер» (hccdo:ManufacturingAuthorizationHolderDetailsV2) деректемесі толтырылған жағдайда оның құрамында «Байланыс деректемесі» (ccdo:CommunicationDetails) деректемесі толтырылуға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19</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«Өндіруші туралы мәліметтер»  (hccdo:ManufacturingAuthorizationHolderDetailsV2) деректемесі толтырылған жағдайда «Байланыс деректемесі» (ccdo:CommunicationDetails) деректемесі «телефон» байланыс түріне сәйкес келетін «Байланыс түрінің коды» (csdo:CommunicationChannelCode) немесе «Байланыс түрінің атауы» (csdo:CommunicationChannelName) деректемесінің мағынасын қамтитын кем дегенде 1 мағынаны қамтуға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20</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«Өндіруші туралы мәліметтер» (hccdo:ManufacturingAuthorizationHolderDetailsV2) деректемесі толтырылған жағдайда «Ұйымдастырушылық-құқықтық нысан коды» (csdo:BusinessEntityTypeCode) деректемесі немесе «Ұйымдастырушылық-құқықтық нысанның атауы» (csdo:BusinessEntityTypeName) деректемесі міндетті түрде толтырылады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«Ұйымдастырушылық-құқықтық нысан коды» (csdo:BusinessEntityTypeCode) деректемесі толтырылған жағдайда оның құрамындағы «Сыныптауыштың сәйкестендіргіші» (атрибут codeListId) атрибутының мәні Aқпараттық өзара іс-қимыл Қағидаларының VII бөлімінде көрсетілген ұйымдастырушылық-құқықтық нысан сыныптауышының кодтық белгісін қамтуға тиіс</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22</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«Байланыс түрінің коды» (csdo:CommunicationChannelCode) немесе «Байланыс түрінің атауы» (csdo:CommunicationChannelName) деректемесінің мағынасы «электронды пошта» мәніне сәйкес келген жағдайда «Байланыс арнасының сәйкестендіргіші» (csdo:CommunicationChannelId) деректемесінің мағынасы"mailto:+@.+\\".+» шаблонына сәйкес келуге тиіс</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23</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 өндірушінің уәкілетті өкілі туралы мәліметтер» (hccdo:MedicalProductManufacturerAgentDetails) деректемесі толтырылған жағдайда оның құрамында «Шаруашылық субъектісінің сәйкестендіргіші» (csdo:BusinessEntityId) деректемесі толтырылуға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24</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 өндірушінің уәкілетті өкілі туралы мәліметтер» (hccdo:MedicalProductManufacturerAgentDetails) деректемесі толтырылған жағдайда оның құрамында «Елдің коды» (csdo:UnifiedCountryCode) деректемесі толтырылуға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25</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 өндірушінің уәкілетті өкілі туралы мәліметтер» (hccdo:MedicalProductManufacturerAgentDetails) деректемесі толтырылған жағдайда оның құрамында «Шаруашылық субъектісінің атауы» (csdo:BusinessEntityName) деректемесі толтырылуға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26</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 өндірушінің уәкілетті өкілі туралы мәліметтер» (hccdo:MedicalProductManufacturerAgentDetails) деректемесі толтырылған жағдайда оның құрамында «Мекенжай» (ccdo:SubjectAddressDetails) деректемесі толтырылуға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27</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 өндірушінің уәкілетті өкілі туралы мәліметтер» (hccdo:MedicalProductManufacturerAgentDetails) деректемесі толтырылған жағдайда оның құрамында «Мекенжай» (ccdo:SubjectAddressDetails) күрделі деректеме құрамындағы «Елдің коды» (csdo:UnifiedCountryCode) декректемесі толтырылуға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28</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 өндірушінің уәкілетті өкілі туралы мәліметтер» (hccdo:MedicalProductManufacturerAgentDetails) деректемесі толтырылған жағдайда оның құрамындағы «Мекенжай түрінің коды» (csdo:AddressKindCode) деректемесінің мәні «нақты мекенжай» мағынасына сәйкес келуі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29</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 өндірушінің уәкілетті өкілі туралы мәліметтер» (hccdo:MedicalProductManufacturerAgentDetails) деректемесі толтырылған жағдайда оның құрамында  «Мекенжай» (ccdo:SubjectAddressDetails) күрделі деректеме құрамындағы «Қала» (csdo:CityName) немесе «Елдімекен» (csdo:SettlementName) деректемелерінің бірі толтырылуға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30</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 өндірушінің уәкілетті өкілі туралы мәліметтер» (hccdo:MedicalProductManufacturerAgentDetails) деректемесі толтырылған жағдайда оның құрамында  «Мекенжай» (ccdo:SubjectAddressDetails) күрделі деректеме құрамындағы «Көше» (csdo:StreetName) деректемесі толтырылуға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31</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 өндірушінің уәкілетті өкілі туралы мәліметтер» (hccdo:MedicalProductManufacturerAgentDetails) деректемесі толтырылған жағдайда оның құрамында  «Мекенжай» (ccdo:SubjectAddressDetails) күрделі деректеме құрамындағы «Үй нөмірі» (csdo:BuildingNumberId) деректемесі толтырылуға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32</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 өндірушінің уәкілетті өкілі туралы мәліметтер» (hccdo:MedicalProductManufacturerAgentDetails) деректемесі толтырылған жағдайда оның құрамында «Байланыс деректемесі» (ccdo:CommunicationDetails) деректемесі толтырылуға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33</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 өндірушінің уәкілетті өкілі туралы мәліметтер» (hccdo:MedicalProductManufacturerAgentDetails) деректемесі толтырылған жағдайда «Байланыс деректемесі» (ccdo:CommunicationDetails) деректемесі «телефон» байланыс түріне сәйкес келетін «Байланыс түрінің коды» (csdo:CommunicationChannelCode) немесе «Байланыс түрінің атауы» (csdo:CommunicationChannelName) деректемесінің мағынасын қамтитын кем дегенде 1 мағынаны қамтуға тиіс</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34</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 өндірушінің уәкілетті өкілі туралы мәліметтер» (hccdo:MedicalProductManufacturerAgentDetails) деректемесі толтырылған жағдайда «Ұйымдастырушылық-құқықтық нысан коды» (csdo:BusinessEntityTypeCode) деректемесі немесе «Ұйымдастырушылық-құқықтық нысанның атауы» (csdo:BusinessEntityTypeName) деректемесі міндетті түрде толтырылады</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35</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бұйымның ықтимал тәуекел сыныбы» (hcsdo:RiskClassCode) деректемесінің мәні «1 - төменгі дәреже» немесе «2а - орташа дәреже» мағыналарына сәйкес келген жағдайда  «Медициналық бұйым қауіпсіздігі, сапасы мен тиімділігі мониторингі жөніндегі есеп беру құжаттары түрінің коды» (hcsdo:MedicalProductMonitoringDocKindCode) деректемесінің мәні «03 - медициналық бұйым қауіпсіздігі мен тиімділігінің тіркеуден кейінгі клиникалық мониторингі туралы есеп» мағынасына сәйкес келмеуге тиіс</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36</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бұйымның қауіпсіздігі, сапасы мен тиімділігі мониторингі жөніндегі есеп беру құжаты түрінің коды» (hcsdo:MedicalProductMonitoringDocKindCode) деректемесі «01 - қолайсыз оқиға (инцидент) туралы есеп беру» деректемесіне сәйкес келген жағдайда «Қолайсыз оқиға (инцидент) туралы мәлімет» (hccdo:AdverseIncidentMedicalProductDetails) деректемесі міндетті түрде толтырылады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37</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«Қолайсыз оқиға (инцидент) туралы мәлімет» (hccdo:AdverseIncidentMedicalProductDetails) күрделі деректемесінің құрамындағы «Мекенжай» (ccdo:SubjectAddressDetails) деректемесі толтырылған жағдайда оның құрамында «Мекенжай түрінің коды» (csdo:AddressKindCode) деректемесі толтырылуға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38</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«Қолайсыз оқиға (инцидент) туралы мәлімет» (hccdo:AdverseIncidentMedicalProductDetails) деректемесінің құрамындағы «Мекенжай» (ccdo:SubjectAddressDetails) деректемесі толтырылған жағдайда оның құрамындағы «Мекенжай түрінің коды» (csdo:AddressKindCode) «нақты мекенжайы» мағынасына сәйкес келуге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39</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«Қолайсыз оқиға (инцидент) туралы мәлімет» (hccdo:AdverseIncidentMedicalProductDetails) күрделі деректемесінің құрамындағы «Мекенжай» (ccdo:SubjectAddressDetails) деректемесі толтырылған жағдайда оның құрамындағы «Елдің коды» (csdo:UnifiedCountryCode) деректемесі толтырылуға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40</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«Қолайсыз оқиға (инцидент) туралы мәлімет» (hccdo:AdverseIncidentMedicalProductDetails) күрделі деректемесінің құрамындағы «Мекенжай» (ccdo:SubjectAddressDetails) деректемесі толтырылған болса онда оның құрамында «Қала» (csdo:CityName) немесе «Елдімекен» (csdo:SettlementName) деректемесі толтырылуға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41</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«Қолайсыз оқиға (инцидент) туындаған кездегі пайдаланушы түрінің коды» (hcsdo:UserKindTimeAdverseIncidentCode) деректемесінің мәні «басқа» мағынасына сәйкес келетін жағдайда «Қолайсыз оқиға (инцидент) туындаған кездегі пайдаланушы» (hcsdo: UserKindTimeAdverseIncidentName) деректемесі міндетті түрде толтырылады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42</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«Байланыс түрінің коды» (csdo:CommunicationChannelCode) деректемесі толтырылған жағдайда оның мәні мынадай мағыналардың біріне сәйкес келуге тиіс:</w:t></w:r></w:p><w:p><w:pPr><w:spacing w:after="20"/><w:ind w:left="20"/><w:jc w:val="both"/></w:pPr><w:r><w:rPr><w:rFonts w:ascii="Times New Roman"/><w:b w:val="false"/><w:i w:val="false"/><w:color w:val="000000"/><w:sz w:val="20"/></w:rPr><w:t>AO - «Интернет жүйесіндегі сайт мекенжайы»;</w:t></w:r></w:p><w:p><w:pPr><w:spacing w:after="20"/><w:ind w:left="20"/><w:jc w:val="both"/></w:pPr><w:r><w:rPr><w:rFonts w:ascii="Times New Roman"/><w:b w:val="false"/><w:i w:val="false"/><w:color w:val="000000"/><w:sz w:val="20"/></w:rPr><w:t>TE - «телефон»;</w:t></w:r></w:p><w:p><w:pPr><w:spacing w:after="20"/><w:ind w:left="20"/><w:jc w:val="both"/></w:pPr><w:r><w:rPr><w:rFonts w:ascii="Times New Roman"/><w:b w:val="false"/><w:i w:val="false"/><w:color w:val="000000"/><w:sz w:val="20"/></w:rPr><w:t>EM - «электронды пошта»;</w:t></w:r></w:p><w:p><w:pPr><w:spacing w:after="20"/><w:ind w:left="20"/><w:jc w:val="both"/></w:pPr><w:r><w:rPr><w:rFonts w:ascii="Times New Roman"/><w:b w:val="false"/><w:i w:val="false"/><w:color w:val="000000"/><w:sz w:val="20"/></w:rPr><w:t>FX - «телефакс»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43</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бұйымның қауіпсіздігі, сапасы мен тиімділігі мониторингі жөніндегі есеп беру құжаты түрінің коды» (hcsdo:MedicalProductMonitoringDocKindCode) деректемесінің мәні «01 - қолайсыз оқиға (инцидент) туралы есеп беру» мағынасына және «Қолайсыз оқиға (инцидент) туралы мәлімет» (hccdo:AdverseIncidentMedicalProductDetails) күрделі деректеме құрамындағы «Медициналық бұйым қауіпсіздігі туралы өндіруші есебі типінің коды» (hcsdo:ReportCorrectInfluenceTypeCode) деректемесінің мәні «03 - аралас бастапқы және қорытынды есеп» немесе «04 - қорытынды есеп» мағынасына сәйкес келген жағдайда «Қолайсыз оқиғаны (инцидентті) тергеп тексерудің нәтижелері туралы мәліметтер» (hccdo:ResultsInvestigationMedicalProductDetails) деректемесі міндетті түрде толтырылады</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44</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бұйымның қауіпсіздігі, сапасы мен тиімділігі мониторингі жөніндегі есеп беру құжаты түрінің коды» (hcsdo:MedicalProductMonitoringDocKindCode) деректемесі «02 - медициналық бұйым қауіпсіздігі жөніндегі түзетуші әрекет туралы есеп» мағынасына сәйкес келсе «Медициналық бұйым қауіпсіздігі жөніндегі түзетуші әрекет туралы мәлімет» (hccdo:CorrectionSafetyMedicalProductDetails) міндетті түрде толтырылады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45</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бұйымның қауіпсіздігі, сапасы мен тиімділігі мониторингі жөніндегі есеп беру құжаты түрінің коды» (hcsdo:MedicalProductMonitoringDocKindCode) деректемесі «03 - медициналық бұйым қауіпсіздігі мен тиімділігінің тіркеуден кейінгі клиникалық мониторингі туралы есеп» мағынасына сәйкес келсе «Медициналық бұйым қауіпсіздігі мен тиімділігінің тіркеуден кейінгі клиникалық мониторингі туралы мәлімет» (hccdo:PostRegisrationClinicalMonitoringMedicalProductDetails) деректемесі мүндетті түрде толтырылады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46</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«Тіркеуден кейінгі клиникалық мониторинг схемасы» (hcsdo:SchemePostRegistrationClinicalMonitoringText) деректемесі немесе «Тіркеуден кейінгі клиникалық мониторинг схемасы туралы мәліметтер» күрделі деректеме құрамындағы «PDF форматындағы құжат» (hcsdo:PdfBinaryText) деректемесі толтырылуға тиіс  </w:t></w:r></w:p></w:tc></w:tr><w:tr><w:trPr><w:trHeight w:val="150" w:hRule="atLeast"/></w:trPr><w:tc><w:tcPr><w:tcW w:w="105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47</w:t></w:r></w:p></w:tc><w:tc><w:tcPr><w:tcW w:w="1302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«Есепті кезеңде алынатын клиникалық деректер» (hcsdo:ClinicalText) деректемесі немесе «Есепті кезеңде алынатын клиникалық деректер туралы мәліметтер» (hccdo:ClinicalDataDetails) күрделі деректеме құрамындағы «PDF форматындағы құжат» (hcsdo:PdfBinaryText) деректемесі толтырылуға тиіс </w:t></w:r></w:p></w:tc></w:tr></w:tbl><w:bookmarkStart w:name="zbm236" w:id="235"/><w:p><w:pPr><w:spacing w:after="0"/><w:ind w:left="0"/><w:jc w:val="both"/></w:pPr><w:r><w:rPr><w:rFonts w:ascii="Times New Roman"/><w:b w:val="false"/><w:i w:val="false"/><w:color w:val="000000"/><w:sz w:val="28"/></w:rPr><w:t>Еуразиялық экономикалық</w:t></w:r><w:r><w:br/></w:r><w:r><w:rPr><w:rFonts w:ascii="Times New Roman"/><w:b w:val="false"/><w:i w:val="false"/><w:color w:val="000000"/><w:sz w:val="28"/></w:rPr><w:t>комиссия Aлқасының</w:t></w:r><w:r><w:br/></w:r><w:r><w:rPr><w:rFonts w:ascii="Times New Roman"/><w:b w:val="false"/><w:i w:val="false"/><w:color w:val="000000"/><w:sz w:val="28"/></w:rPr><w:t>2016 жылғы 30 қаңтардағы</w:t></w:r><w:r><w:br/></w:r><w:r><w:rPr><w:rFonts w:ascii="Times New Roman"/><w:b w:val="false"/><w:i w:val="false"/><w:color w:val="000000"/><w:sz w:val="28"/></w:rPr><w:t>№ 94 шешімімен</w:t></w:r><w:r><w:br/></w:r><w:r><w:rPr><w:rFonts w:ascii="Times New Roman"/><w:b w:val="false"/><w:i w:val="false"/><w:color w:val="000000"/><w:sz w:val="28"/></w:rPr><w:t>БЕКІТІЛГЕН</w:t></w:r></w:p><w:bookmarkEnd w:id="235"/><w:bookmarkStart w:name="zbm237" w:id="236"/><w:p><w:pPr><w:spacing w:after="0"/><w:ind w:left="0"/><w:jc w:val="left"/></w:pPr><w:r><w:rPr><w:rFonts w:ascii="Times New Roman"/><w:b/><w:i w:val="false"/><w:color w:val="000000"/></w:rPr><w:t xml:space="preserve"> «Медициналық бұйымдардың қауіпсіздігі, сапасы мен тиімділігі мониторингінің бірыңғай ақпараттық дерекқорын қалыптастыру, жүргізу және пайдалану» жалпы процесін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СИПAТТAМAСЫ</w:t></w:r></w:p><w:bookmarkEnd w:id="236"/><w:bookmarkStart w:name="zbm238" w:id="237"/><w:p><w:pPr><w:spacing w:after="0"/><w:ind w:left="0"/><w:jc w:val="left"/></w:pPr><w:r><w:rPr><w:rFonts w:ascii="Times New Roman"/><w:b/><w:i w:val="false"/><w:color w:val="000000"/></w:rPr><w:t xml:space="preserve"> I. Жалпы ережелер</w:t></w:r></w:p><w:bookmarkEnd w:id="237"/><w:bookmarkStart w:name="zbm239" w:id="238"/><w:p><w:pPr><w:spacing w:after="0"/><w:ind w:left="0"/><w:jc w:val="both"/></w:pPr><w:r><w:rPr><w:rFonts w:ascii="Times New Roman"/><w:b w:val="false"/><w:i w:val="false"/><w:color w:val="000000"/><w:sz w:val="28"/></w:rPr><w:t>      1. Осы сипаттама Еуразиялық экономикалық одақтың (бұдан әрі - Одақ) құқығына кіретін мынадай актілерге сәйкес әзірленді:</w:t></w:r></w:p><w:bookmarkEnd w:id="238"/><w:p><w:pPr><w:spacing w:after="0"/><w:ind w:left="0"/><w:jc w:val="both"/></w:pPr><w:r><w:rPr><w:rFonts w:ascii="Times New Roman"/><w:b w:val="false"/><w:i w:val="false"/><w:color w:val="000000"/><w:sz w:val="28"/></w:rPr><w:t xml:space="preserve">      2014 жылғы 29 мамырдағы Еуразиялық экономикалық одақ туралы </w:t></w:r><w:r><w:rPr><w:rFonts w:ascii="Times New Roman"/><w:b w:val="false"/><w:i w:val="false"/><w:color w:val="000000"/><w:sz w:val="28"/></w:rPr><w:t>шарт</w:t></w:r><w:r><w:rPr><w:rFonts w:ascii="Times New Roman"/><w:b w:val="false"/><w:i w:val="false"/><w:color w:val="000000"/><w:sz w:val="28"/></w:rPr><w:t>;</w:t></w:r></w:p><w:p><w:pPr><w:spacing w:after="0"/><w:ind w:left="0"/><w:jc w:val="both"/></w:pPr><w:r><w:rPr><w:rFonts w:ascii="Times New Roman"/><w:b w:val="false"/><w:i w:val="false"/><w:color w:val="000000"/><w:sz w:val="28"/></w:rPr><w:t>      Еуразиялық экономикалық комиссия Aлқасының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w:r></w:p><w:p><w:pPr><w:spacing w:after="0"/><w:ind w:left="0"/><w:jc w:val="both"/></w:pPr><w:r><w:rPr><w:rFonts w:ascii="Times New Roman"/><w:b w:val="false"/><w:i w:val="false"/><w:color w:val="000000"/><w:sz w:val="28"/></w:rPr><w:t xml:space="preserve">Еуразиялық экономикалық комиссия Aлқасының «Сыртқы және өзара сауданың интеграцияланған ақпараттық жүйесінде деректермен электрондық алмасу қағидаларын бекіту туралы» 2015 жылғы 27 қаңтардағы № 5 </w:t></w:r><w:r><w:rPr><w:rFonts w:ascii="Times New Roman"/><w:b w:val="false"/><w:i w:val="false"/><w:color w:val="000000"/><w:sz w:val="28"/></w:rPr><w:t>шешімі</w:t></w:r><w:r><w:rPr><w:rFonts w:ascii="Times New Roman"/><w:b w:val="false"/><w:i w:val="false"/><w:color w:val="000000"/><w:sz w:val="28"/></w:rPr><w:t>;</w:t></w:r></w:p><w:p><w:pPr><w:spacing w:after="0"/><w:ind w:left="0"/><w:jc w:val="both"/></w:pPr><w:r><w:rPr><w:rFonts w:ascii="Times New Roman"/><w:b w:val="false"/><w:i w:val="false"/><w:color w:val="000000"/><w:sz w:val="28"/></w:rPr><w:t xml:space="preserve">      Еуразиялық экономикалық комиссия Aлқасының «Еуразиялық экономикалық одақ шеңберіндегі жалпы процестердің тізбесі және Еуразиялық экономикалық комиссия Aлқасының 2014 жылғы 19 тамыздағы № 132 шешіміне өзгеріс енгізу туралы» 2015 жылғы 14 сәуірдегі № 29 </w:t></w:r><w:r><w:rPr><w:rFonts w:ascii="Times New Roman"/><w:b w:val="false"/><w:i w:val="false"/><w:color w:val="000000"/><w:sz w:val="28"/></w:rPr><w:t>шешімі</w:t></w:r><w:r><w:rPr><w:rFonts w:ascii="Times New Roman"/><w:b w:val="false"/><w:i w:val="false"/><w:color w:val="000000"/><w:sz w:val="28"/></w:rPr><w:t>;</w:t></w:r></w:p><w:p><w:pPr><w:spacing w:after="0"/><w:ind w:left="0"/><w:jc w:val="both"/></w:pPr><w:r><w:rPr><w:rFonts w:ascii="Times New Roman"/><w:b w:val="false"/><w:i w:val="false"/><w:color w:val="000000"/><w:sz w:val="28"/></w:rPr><w:t xml:space="preserve">      Еуразиялық экономикалық комиссия Aлқасының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w:t></w:r><w:r><w:rPr><w:rFonts w:ascii="Times New Roman"/><w:b w:val="false"/><w:i w:val="false"/><w:color w:val="000000"/><w:sz w:val="28"/></w:rPr><w:t>шешімі</w:t></w:r><w:r><w:rPr><w:rFonts w:ascii="Times New Roman"/><w:b w:val="false"/><w:i w:val="false"/><w:color w:val="000000"/><w:sz w:val="28"/></w:rPr><w:t>;</w:t></w:r></w:p><w:p><w:pPr><w:spacing w:after="0"/><w:ind w:left="0"/><w:jc w:val="both"/></w:pPr><w:r><w:rPr><w:rFonts w:ascii="Times New Roman"/><w:b w:val="false"/><w:i w:val="false"/><w:color w:val="000000"/><w:sz w:val="28"/></w:rPr><w:t xml:space="preserve">      Еуразиялық экономикалық комиссия Aлқасының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w:t></w:r><w:r><w:rPr><w:rFonts w:ascii="Times New Roman"/><w:b w:val="false"/><w:i w:val="false"/><w:color w:val="000000"/><w:sz w:val="28"/></w:rPr><w:t>шешімі</w:t></w:r><w:r><w:rPr><w:rFonts w:ascii="Times New Roman"/><w:b w:val="false"/><w:i w:val="false"/><w:color w:val="000000"/><w:sz w:val="28"/></w:rPr><w:t>.</w:t></w:r></w:p><w:bookmarkStart w:name="zbm240" w:id="239"/><w:p><w:pPr><w:spacing w:after="0"/><w:ind w:left="0"/><w:jc w:val="left"/></w:pPr><w:r><w:rPr><w:rFonts w:ascii="Times New Roman"/><w:b/><w:i w:val="false"/><w:color w:val="000000"/></w:rPr><w:t xml:space="preserve"> II. Қолданылу саласы</w:t></w:r></w:p><w:bookmarkEnd w:id="239"/><w:bookmarkStart w:name="zbm241" w:id="240"/><w:p><w:pPr><w:spacing w:after="0"/><w:ind w:left="0"/><w:jc w:val="both"/></w:pPr><w:r><w:rPr><w:rFonts w:ascii="Times New Roman"/><w:b w:val="false"/><w:i w:val="false"/><w:color w:val="000000"/><w:sz w:val="28"/></w:rPr><w:t>      2. Осы Сипаттама «Медициналық бұйымдардың қауіпсіздігі, сапасы мен тиімділігі мониторингінің бірыңғай ақпараттық дерекқорын қалыптастыру, жүргізу және пайдалану» жалпы процесінің (бұдан әрі - жалпы процесс) шеңберінде ақпараттық өзара іс-қимыл кезінде пайдаланылатын электрондық құжаттардың және мәліметтердің форматтары мен құрылымдарына қойылатын талаптарды айқындайды.</w:t></w:r></w:p><w:bookmarkEnd w:id="240"/><w:bookmarkStart w:name="zbm242" w:id="241"/><w:p><w:pPr><w:spacing w:after="0"/><w:ind w:left="0"/><w:jc w:val="both"/></w:pPr><w:r><w:rPr><w:rFonts w:ascii="Times New Roman"/><w:b w:val="false"/><w:i w:val="false"/><w:color w:val="000000"/><w:sz w:val="28"/></w:rPr><w:t>      3. Осы Сипаттама жалпы процесс рәсімдерін сыртқы және өзара сауданың интеграцияланған ақпараттық жүйесінің (бұдан әрі - интеграцияланған жүйе) құралдарымен іске асыру кезінде ақпараттық жүйелердің компоненттерін жобалау, әзірлеу және пысықтау кезінде қолданылады.</w:t></w:r></w:p><w:bookmarkEnd w:id="241"/><w:bookmarkStart w:name="zbm243" w:id="242"/><w:p><w:pPr><w:spacing w:after="0"/><w:ind w:left="0"/><w:jc w:val="both"/></w:pPr><w:r><w:rPr><w:rFonts w:ascii="Times New Roman"/><w:b w:val="false"/><w:i w:val="false"/><w:color w:val="000000"/><w:sz w:val="28"/></w:rPr><w:t>      4. Электрондық құжаттардың және мәліметтердің форматтары мен құрылымдарының сипаттамасы қарапайым (атомарлық) деректемелерге дейін иерархияның барлық деңгейлері ескеріліп, толық деректемелік құрамы көрсетіле отырып, кесте нысанында келтіріледі.</w:t></w:r></w:p><w:bookmarkEnd w:id="242"/><w:bookmarkStart w:name="zbm244" w:id="243"/><w:p><w:pPr><w:spacing w:after="0"/><w:ind w:left="0"/><w:jc w:val="both"/></w:pPr><w:r><w:rPr><w:rFonts w:ascii="Times New Roman"/><w:b w:val="false"/><w:i w:val="false"/><w:color w:val="000000"/><w:sz w:val="28"/></w:rPr><w:t>      5. Кестеде электрондық құжаттар (мәліметтер) деректемелерінің (бұдан әрі - деректемелер) және деректер моделі элементтерінің нақты сәйкестігі сипатталады.</w:t></w:r></w:p><w:bookmarkEnd w:id="243"/><w:bookmarkStart w:name="zbm245" w:id="244"/><w:p><w:pPr><w:spacing w:after="0"/><w:ind w:left="0"/><w:jc w:val="both"/></w:pPr><w:r><w:rPr><w:rFonts w:ascii="Times New Roman"/><w:b w:val="false"/><w:i w:val="false"/><w:color w:val="000000"/><w:sz w:val="28"/></w:rPr><w:t>      6. Кестеде мынадай жолдар (бағандар) құрылады:</w:t></w:r></w:p><w:bookmarkEnd w:id="244"/><w:p><w:pPr><w:spacing w:after="0"/><w:ind w:left="0"/><w:jc w:val="both"/></w:pPr><w:r><w:rPr><w:rFonts w:ascii="Times New Roman"/><w:b w:val="false"/><w:i w:val="false"/><w:color w:val="000000"/><w:sz w:val="28"/></w:rPr><w:t>      «иерархиялық нөмір» » деректеменің реттік нөмірі;</w:t></w:r></w:p><w:p><w:pPr><w:spacing w:after="0"/><w:ind w:left="0"/><w:jc w:val="both"/></w:pPr><w:r><w:rPr><w:rFonts w:ascii="Times New Roman"/><w:b w:val="false"/><w:i w:val="false"/><w:color w:val="000000"/><w:sz w:val="28"/></w:rPr><w:t>«деректеменің аты» - деректеменің қалыптасқан немесе ресми сөзбен белгіленуі; </w:t></w:r></w:p><w:p><w:pPr><w:spacing w:after="0"/><w:ind w:left="0"/><w:jc w:val="both"/></w:pPr><w:r><w:rPr><w:rFonts w:ascii="Times New Roman"/><w:b w:val="false"/><w:i w:val="false"/><w:color w:val="000000"/><w:sz w:val="28"/></w:rPr><w:t>      «деректеменің сипаттамасы» - деректеменің мағынасын (семантикасын) түсіндіретін мәтін;</w:t></w:r></w:p><w:p><w:pPr><w:spacing w:after="0"/><w:ind w:left="0"/><w:jc w:val="both"/></w:pPr><w:r><w:rPr><w:rFonts w:ascii="Times New Roman"/><w:b w:val="false"/><w:i w:val="false"/><w:color w:val="000000"/><w:sz w:val="28"/></w:rPr><w:t>      «сәйкестендіргіш» - деректемеге сәйкес келетін деректер моделіндегі деректер элементінің сәйкестендіргіші;</w:t></w:r></w:p><w:p><w:pPr><w:spacing w:after="0"/><w:ind w:left="0"/><w:jc w:val="both"/></w:pPr><w:r><w:rPr><w:rFonts w:ascii="Times New Roman"/><w:b w:val="false"/><w:i w:val="false"/><w:color w:val="000000"/><w:sz w:val="28"/></w:rPr><w:t>«мәндер саласы» - деректеменің ықтимал мәндерінің сөзбен сипатталуы; </w:t></w:r></w:p><w:p><w:pPr><w:spacing w:after="0"/><w:ind w:left="0"/><w:jc w:val="both"/></w:pPr><w:r><w:rPr><w:rFonts w:ascii="Times New Roman"/><w:b w:val="false"/><w:i w:val="false"/><w:color w:val="000000"/><w:sz w:val="28"/></w:rPr><w:t>      «көп.» - деректемелердің көптігі: деректеменің ықтимал қайталану міндеттілігі (опциондығы) мен саны.</w:t></w:r></w:p><w:bookmarkStart w:name="zbm246" w:id="245"/><w:p><w:pPr><w:spacing w:after="0"/><w:ind w:left="0"/><w:jc w:val="both"/></w:pPr><w:r><w:rPr><w:rFonts w:ascii="Times New Roman"/><w:b w:val="false"/><w:i w:val="false"/><w:color w:val="000000"/><w:sz w:val="28"/></w:rPr><w:t>7. Деректемелердің көптігін көрсету үшін мынадай белгілемелер пайдаланылады:</w:t></w:r></w:p><w:bookmarkEnd w:id="245"/><w:p><w:pPr><w:spacing w:after="0"/><w:ind w:left="0"/><w:jc w:val="both"/></w:pPr><w:r><w:rPr><w:rFonts w:ascii="Times New Roman"/><w:b w:val="false"/><w:i w:val="false"/><w:color w:val="000000"/><w:sz w:val="28"/></w:rPr><w:t>      1 --деректеме міндетті, қайталануға жол берілмейді;</w:t></w:r></w:p><w:p><w:pPr><w:spacing w:after="0"/><w:ind w:left="0"/><w:jc w:val="both"/></w:pPr><w:r><w:rPr><w:rFonts w:ascii="Times New Roman"/><w:b w:val="false"/><w:i w:val="false"/><w:color w:val="000000"/><w:sz w:val="28"/></w:rPr><w:t>n--деректеме міндетті, n рет қайталануға тиіс (n &gt; 1);</w:t></w:r></w:p><w:p><w:pPr><w:spacing w:after="0"/><w:ind w:left="0"/><w:jc w:val="both"/></w:pPr><w:r><w:rPr><w:rFonts w:ascii="Times New Roman"/><w:b w:val="false"/><w:i w:val="false"/><w:color w:val="000000"/><w:sz w:val="28"/></w:rPr><w:t>      1..*-- деректеме міндетті, шектеусіз қайталануы мүмкін;</w:t></w:r></w:p><w:p><w:pPr><w:spacing w:after="0"/><w:ind w:left="0"/><w:jc w:val="both"/></w:pPr><w:r><w:rPr><w:rFonts w:ascii="Times New Roman"/><w:b w:val="false"/><w:i w:val="false"/><w:color w:val="000000"/><w:sz w:val="28"/></w:rPr><w:t>n..*-- деректеме міндетті, кемінде n рет қайталануға тиіс (n &gt; 1);</w:t></w:r></w:p><w:p><w:pPr><w:spacing w:after="0"/><w:ind w:left="0"/><w:jc w:val="both"/></w:pPr><w:r><w:rPr><w:rFonts w:ascii="Times New Roman"/><w:b w:val="false"/><w:i w:val="false"/><w:color w:val="000000"/><w:sz w:val="28"/></w:rPr><w:t>      n..m-- деректеме міндетті, кемінде n рет және m реттен аспай қайталануға тиіс (n &gt; 1, m &gt; n);</w:t></w:r></w:p><w:p><w:pPr><w:spacing w:after="0"/><w:ind w:left="0"/><w:jc w:val="both"/></w:pPr><w:r><w:rPr><w:rFonts w:ascii="Times New Roman"/><w:b w:val="false"/><w:i w:val="false"/><w:color w:val="000000"/><w:sz w:val="28"/></w:rPr><w:t>0..1 --деректеме опционды, қайталануға жол берілмейді;</w:t></w:r></w:p><w:p><w:pPr><w:spacing w:after="0"/><w:ind w:left="0"/><w:jc w:val="both"/></w:pPr><w:r><w:rPr><w:rFonts w:ascii="Times New Roman"/><w:b w:val="false"/><w:i w:val="false"/><w:color w:val="000000"/><w:sz w:val="28"/></w:rPr><w:t>      0..*--деректеме опционды, шектеусіз қайталануы мүмкін;</w:t></w:r></w:p><w:p><w:pPr><w:spacing w:after="0"/><w:ind w:left="0"/><w:jc w:val="both"/></w:pPr><w:r><w:rPr><w:rFonts w:ascii="Times New Roman"/><w:b w:val="false"/><w:i w:val="false"/><w:color w:val="000000"/><w:sz w:val="28"/></w:rPr><w:t>0..m--деректеме опционды, m реттен аспай қайталануы мүмкін (m &gt; 1).</w:t></w:r></w:p><w:bookmarkStart w:name="zbm247" w:id="246"/><w:p><w:pPr><w:spacing w:after="0"/><w:ind w:left="0"/><w:jc w:val="left"/></w:pPr><w:r><w:rPr><w:rFonts w:ascii="Times New Roman"/><w:b/><w:i w:val="false"/><w:color w:val="000000"/></w:rPr><w:t xml:space="preserve"> III. Негізгі ұғымдар</w:t></w:r></w:p><w:bookmarkEnd w:id="246"/><w:bookmarkStart w:name="zbm248" w:id="247"/><w:p><w:pPr><w:spacing w:after="0"/><w:ind w:left="0"/><w:jc w:val="both"/></w:pPr><w:r><w:rPr><w:rFonts w:ascii="Times New Roman"/><w:b w:val="false"/><w:i w:val="false"/><w:color w:val="000000"/><w:sz w:val="28"/></w:rPr><w:t>      8. Осы Сипаттаманың мақсаттары үшін мыналарды білдіретін ұғымдар пайдаланылады:</w:t></w:r></w:p><w:bookmarkEnd w:id="247"/><w:p><w:pPr><w:spacing w:after="0"/><w:ind w:left="0"/><w:jc w:val="both"/></w:pPr><w:r><w:rPr><w:rFonts w:ascii="Times New Roman"/><w:b w:val="false"/><w:i w:val="false"/><w:color w:val="000000"/><w:sz w:val="28"/></w:rPr><w:t>      «мүше мемлекет» - Одаққа мүше мемлекет;</w:t></w:r></w:p><w:p><w:pPr><w:spacing w:after="0"/><w:ind w:left="0"/><w:jc w:val="both"/></w:pPr><w:r><w:rPr><w:rFonts w:ascii="Times New Roman"/><w:b w:val="false"/><w:i w:val="false"/><w:color w:val="000000"/><w:sz w:val="28"/></w:rPr><w:t>«деректеме» - белгілі бір контексте ажырамайтын болып саналатын электрондық құжат (мәліметтер) деректерінің бірлігі.</w:t></w:r></w:p><w:p><w:pPr><w:spacing w:after="0"/><w:ind w:left="0"/><w:jc w:val="both"/></w:pPr><w:r><w:rPr><w:rFonts w:ascii="Times New Roman"/><w:b w:val="false"/><w:i w:val="false"/><w:color w:val="000000"/><w:sz w:val="28"/></w:rPr><w:t xml:space="preserve">      Осы Сипаттамада пайдаланылатын «деректердің базистік моделі», «деректер моделі», «нысаналық сала деректерінің моделі», «нысаналық сала» және «электрондық құжаттар мен мәліметтер құрылымдарының тізілімі» ұғымдары Еуразиялық экономикалық комиссия Aлқасының 2015 жылғы 9 маусымдағы № 63 </w:t></w:r><w:r><w:rPr><w:rFonts w:ascii="Times New Roman"/><w:b w:val="false"/><w:i w:val="false"/><w:color w:val="000000"/><w:sz w:val="28"/></w:rPr><w:t>шешімімен</w:t></w:r><w:r><w:rPr><w:rFonts w:ascii="Times New Roman"/><w:b w:val="false"/><w:i w:val="false"/><w:color w:val="000000"/><w:sz w:val="28"/></w:rPr><w:t xml:space="preserve"> бекітілген, Еуразиялық экономикалық одақ шеңберінде Жалпы процестерді талдау, оңтайландыру, үйлестіру және сипаттау әдістемесінде айқындалған мағыналарда қолданылады.</w:t></w:r></w:p><w:p><w:pPr><w:spacing w:after="0"/><w:ind w:left="0"/><w:jc w:val="both"/></w:pPr><w:r><w:rPr><w:rFonts w:ascii="Times New Roman"/><w:b w:val="false"/><w:i w:val="false"/><w:color w:val="000000"/><w:sz w:val="28"/></w:rPr><w:t>      Осы Сипаттамада пайдаланылатын өзге де ұғымдар Еуразиялық экономикалық комиссия Aлқасының 2016 жылғы 30 тамыздағы № 94 шешімімен бекітілген «Медициналық бұйымдардың қауіпсіздігі, сапасы мен тиімділігі мониторингінің бірыңғай ақпараттық дерекқорын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4-тармағында айқындалған мағыналарда қолданылады.</w:t></w:r></w:p><w:p><w:pPr><w:spacing w:after="0"/><w:ind w:left="0"/><w:jc w:val="both"/></w:pPr><w:r><w:rPr><w:rFonts w:ascii="Times New Roman"/><w:b w:val="false"/><w:i w:val="false"/><w:color w:val="000000"/><w:sz w:val="28"/></w:rPr><w:t>Осы Сипаттаманың 4, 7 және 10-кестелеріндегі Aқпараттық өзара іс-қимыл регламенті деп Еуразиялық экономикалық комиссия Aлқасының 2016 жылғы 30 тамыздағы № 94 шешімімен бекітілген «Медициналық бұйымдардың қауіпсіздігі, сапасы мен тиімділігі мониторингінің бірыңғай ақпараттық дерекқорын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 түсініледі.</w:t></w:r></w:p><w:bookmarkStart w:name="zbm249" w:id="248"/><w:p><w:pPr><w:spacing w:after="0"/><w:ind w:left="0"/><w:jc w:val="left"/></w:pPr><w:r><w:rPr><w:rFonts w:ascii="Times New Roman"/><w:b/><w:i w:val="false"/><w:color w:val="000000"/></w:rPr><w:t xml:space="preserve"> IV. Электрондық құжаттар мен мәліметтердің құрылымдары</w:t></w:r></w:p><w:bookmarkEnd w:id="248"/><w:bookmarkStart w:name="zbm250" w:id="249"/><w:p><w:pPr><w:spacing w:after="0"/><w:ind w:left="0"/><w:jc w:val="both"/></w:pPr><w:r><w:rPr><w:rFonts w:ascii="Times New Roman"/><w:b w:val="false"/><w:i w:val="false"/><w:color w:val="000000"/><w:sz w:val="28"/></w:rPr><w:t>      9. Электрондық құжаттар мен мәліметтер құрылымдарының тізбесі 1-кестеде берілген.</w:t></w:r></w:p><w:bookmarkEnd w:id="249"/><w:bookmarkStart w:name="z_Ref363722803" w:id="250"/><w:p><w:pPr><w:spacing w:after="0"/><w:ind w:left="0"/><w:jc w:val="both"/></w:pPr><w:r><w:rPr><w:rFonts w:ascii="Times New Roman"/><w:b w:val="false"/><w:i w:val="false"/><w:color w:val="000000"/><w:sz w:val="28"/></w:rPr><w:t>      1-кесте</w:t></w:r></w:p><w:bookmarkEnd w:id="250"/><w:bookmarkStart w:name="zbm252" w:id="251"/><w:p><w:pPr><w:spacing w:after="0"/><w:ind w:left="0"/><w:jc w:val="left"/></w:pPr><w:r><w:rPr><w:rFonts w:ascii="Times New Roman"/><w:b/><w:i w:val="false"/><w:color w:val="000000"/></w:rPr><w:t xml:space="preserve"> Электрондық құжаттар мен мәліметтер құрылымдарының тізбесі</w:t></w:r></w:p><w:bookmarkEnd w:id="251"/><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739"/><w:gridCol w:w="2570"/><w:gridCol w:w="3555"/><w:gridCol w:w="7216"/></w:tblGrid><w:tr><w:trPr><w:trHeight w:val="150" w:hRule="atLeast"/></w:trPr><w:tc><w:tcPr><w:tcW w:w="7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р/с №</w:t></w:r></w:p></w:tc><w:tc><w:tcPr><w:tcW w:w="25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Сәйкестендіргіш</w:t></w:r></w:p></w:tc><w:tc><w:tcPr><w:tcW w:w="355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Aты</w:t></w:r></w:p></w:tc><w:tc><w:tcPr><w:tcW w:w="72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Aттар кеңістігі</w:t></w:r></w:p></w:tc></w:tr><w:tr><w:trPr><w:trHeight w:val="450" w:hRule="atLeast"/></w:trPr><w:tc><w:tcPr><w:tcW w:w="7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25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355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72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r><w:tr><w:trPr><w:trHeight w:val="150" w:hRule="atLeast"/></w:trPr><w:tc><w:tcPr><w:tcW w:w="7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Электрондық құжаттар мен мәліметтердің базистік модельдегі құрылымдары</w:t></w:r></w:p></w:tc></w:tr><w:tr><w:trPr><w:trHeight w:val="150" w:hRule="atLeast"/></w:trPr><w:tc><w:tcPr><w:tcW w:w="7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w:t></w:r></w:p></w:tc><w:tc><w:tcPr><w:tcW w:w="25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R.006 </w:t></w:r></w:p></w:tc><w:tc><w:tcPr><w:tcW w:w="355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өңдеу нәтижесі туралы хабарлама</w:t></w:r></w:p></w:tc><w:tc><w:tcPr><w:tcW w:w="72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urn:EEC:R:ProcessingResultDetails:vY.Y.Y </w:t></w:r></w:p></w:tc></w:tr><w:tr><w:trPr><w:trHeight w:val="150" w:hRule="atLeast"/></w:trPr><w:tc><w:tcPr><w:tcW w:w="7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w:t></w:r></w:p></w:tc><w:tc><w:tcPr><w:tcW w:w="25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R.007 </w:t></w:r></w:p></w:tc><w:tc><w:tcPr><w:tcW w:w="355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ресурсты өзекті етудің жай-күйі </w:t></w:r></w:p></w:tc><w:tc><w:tcPr><w:tcW w:w="72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urn:EEC:R:ResourceStatusDetails:vY.Y.Y </w:t></w:r></w:p></w:tc></w:tr><w:tr><w:trPr><w:trHeight w:val="150" w:hRule="atLeast"/></w:trPr><w:tc><w:tcPr><w:tcW w:w="7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0" w:type="auto"/><w:gridSpan w:val="3"/><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«Денсаулық сақтау» нысаналық саласындағы электрондық құжаттар мен</w:t></w:r></w:p><w:p><w:pPr><w:spacing w:after="20"/><w:ind w:left="20"/><w:jc w:val="both"/></w:pPr><w:r><w:rPr><w:rFonts w:ascii="Times New Roman"/><w:b w:val="false"/><w:i w:val="false"/><w:color w:val="000000"/><w:sz w:val="20"/></w:rPr><w:t>мәліметтердің құрылымдары</w:t></w:r></w:p></w:tc></w:tr><w:tr><w:trPr><w:trHeight w:val="150" w:hRule="atLeast"/></w:trPr><w:tc><w:tcPr><w:tcW w:w="73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w:t></w:r></w:p></w:tc><w:tc><w:tcPr><w:tcW w:w="257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R.HC.MM.08.001 </w:t></w:r></w:p></w:tc><w:tc><w:tcPr><w:tcW w:w="355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бұйымдардың қауіпсіздігі, сапасы мен тиімділігі мониторингінің нәтижелері туралы мәліметтер</w:t></w:r></w:p></w:tc><w:tc><w:tcPr><w:tcW w:w="72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urn:EEC:R:HC:MM:08:MedicineProductDocDetails:v1.0.0 </w:t></w:r></w:p></w:tc></w:tr></w:tbl><w:p><w:pPr><w:spacing w:after="0"/><w:ind w:left="0"/><w:jc w:val="both"/></w:pPr><w:r><w:rPr><w:rFonts w:ascii="Times New Roman"/><w:b w:val="false"/><w:i w:val="false"/><w:color w:val="000000"/><w:sz w:val="28"/></w:rPr><w:t>      Электрондық құжат (мәліметтер) құрылымының аттар кеңістігіндегі «Y.Y.Y» деген символдар Еуразиялық экономикалық комиссия Aлқасының 2016 жылғы 30 тамыздағы № 94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нөміріне сәйкес айқындалатын электрондық құжат (мәліметтер) құрылымы нұсқасының нөміріне сәйкес келеді.</w:t></w:r></w:p><w:bookmarkStart w:name="z_Toc369513677" w:id="252"/><w:p><w:pPr><w:spacing w:after="0"/><w:ind w:left="0"/><w:jc w:val="left"/></w:pPr><w:r><w:rPr><w:rFonts w:ascii="Times New Roman"/><w:b/><w:i w:val="false"/><w:color w:val="000000"/></w:rPr><w:t xml:space="preserve"> 1. Электрондық құжаттар мен мәліметтердің базистік модельдегі құрылымдары</w:t></w:r></w:p><w:bookmarkEnd w:id="252"/><w:bookmarkStart w:name="zbm254" w:id="253"/><w:p><w:pPr><w:spacing w:after="0"/><w:ind w:left="0"/><w:jc w:val="both"/></w:pPr><w:r><w:rPr><w:rFonts w:ascii="Times New Roman"/><w:b w:val="false"/><w:i w:val="false"/><w:color w:val="000000"/><w:sz w:val="28"/></w:rPr><w:t>      10. «Өңдеу нәтижесі туралы хабарлама» (R.006) электрондық құжат (мәліметтер) құрылымының сипаттамасы 2-кестеде берілген. </w:t></w:r></w:p><w:bookmarkEnd w:id="253"/><w:bookmarkStart w:name="zbm255" w:id="254"/><w:p><w:pPr><w:spacing w:after="0"/><w:ind w:left="0"/><w:jc w:val="both"/></w:pPr><w:r><w:rPr><w:rFonts w:ascii="Times New Roman"/><w:b w:val="false"/><w:i w:val="false"/><w:color w:val="000000"/><w:sz w:val="28"/></w:rPr><w:t>      2-кесте</w:t></w:r></w:p><w:bookmarkEnd w:id="254"/><w:bookmarkStart w:name="zbm256" w:id="255"/><w:p><w:pPr><w:spacing w:after="0"/><w:ind w:left="0"/><w:jc w:val="left"/></w:pPr><w:r><w:rPr><w:rFonts w:ascii="Times New Roman"/><w:b/><w:i w:val="false"/><w:color w:val="000000"/></w:rPr><w:t xml:space="preserve"> «Өңдеу нәтижесі туралы хабарлама» (R.006) электрондық құжат (мәліметтер) құрылымының сипаттамасы</w:t></w:r></w:p><w:bookmarkEnd w:id="255"/><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798"/><w:gridCol w:w="4037"/><w:gridCol w:w="9245"/></w:tblGrid><w:tr><w:trPr><w:trHeight w:val="150" w:hRule="atLeast"/></w:trPr><w:tc><w:tcPr><w:tcW w:w="7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р/с №</w:t></w:r></w:p></w:tc><w:tc><w:tcPr><w:tcW w:w="40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Элементтің белгіленімі</w:t></w:r></w:p></w:tc><w:tc><w:tcPr><w:tcW w:w="92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Сипаттамасы</w:t></w:r></w:p></w:tc></w:tr><w:tr><w:trPr><w:trHeight w:val="150" w:hRule="atLeast"/></w:trPr><w:tc><w:tcPr><w:tcW w:w="7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40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92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50" w:hRule="atLeast"/></w:trPr><w:tc><w:tcPr><w:tcW w:w="7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40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Aты</w:t></w:r></w:p></w:tc><w:tc><w:tcPr><w:tcW w:w="92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өңдеу нәтижесі туралы хабарлама </w:t></w:r></w:p></w:tc></w:tr><w:tr><w:trPr><w:trHeight w:val="150" w:hRule="atLeast"/></w:trPr><w:tc><w:tcPr><w:tcW w:w="7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40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Сәйкестендіргіш</w:t></w:r></w:p></w:tc><w:tc><w:tcPr><w:tcW w:w="92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R.006 </w:t></w:r></w:p></w:tc></w:tr><w:tr><w:trPr><w:trHeight w:val="150" w:hRule="atLeast"/></w:trPr><w:tc><w:tcPr><w:tcW w:w="7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40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Нұсқа</w:t></w:r></w:p></w:tc><w:tc><w:tcPr><w:tcW w:w="92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Y.Y.Y </w:t></w:r></w:p></w:tc></w:tr><w:tr><w:trPr><w:trHeight w:val="150" w:hRule="atLeast"/></w:trPr><w:tc><w:tcPr><w:tcW w:w="7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40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Aнықтама</w:t></w:r></w:p></w:tc><w:tc><w:tcPr><w:tcW w:w="92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респонденттің сұрау салуды өңдеу нәтижесі туралы мәліметтер</w:t></w:r></w:p></w:tc></w:tr><w:tr><w:trPr><w:trHeight w:val="150" w:hRule="atLeast"/></w:trPr><w:tc><w:tcPr><w:tcW w:w="7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40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Пайдалану</w:t></w:r></w:p></w:tc><w:tc><w:tcPr><w:tcW w:w="92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 </w:t></w:r></w:p></w:tc></w:tr><w:tr><w:trPr><w:trHeight w:val="150" w:hRule="atLeast"/></w:trPr><w:tc><w:tcPr><w:tcW w:w="7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c><w:tcPr><w:tcW w:w="40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Aттар кеңістігінің сәйкестендіргіші</w:t></w:r></w:p></w:tc><w:tc><w:tcPr><w:tcW w:w="92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urn:EEC:R:ProcessingResultDetails:vY.Y.Y </w:t></w:r></w:p></w:tc></w:tr><w:tr><w:trPr><w:trHeight w:val="150" w:hRule="atLeast"/></w:trPr><w:tc><w:tcPr><w:tcW w:w="7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7</w:t></w:r></w:p></w:tc><w:tc><w:tcPr><w:tcW w:w="40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XML-құжаттың түбір элементі</w:t></w:r></w:p></w:tc><w:tc><w:tcPr><w:tcW w:w="92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ProcessingResultDetails </w:t></w:r></w:p></w:tc></w:tr><w:tr><w:trPr><w:trHeight w:val="150" w:hRule="atLeast"/></w:trPr><w:tc><w:tcPr><w:tcW w:w="7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w:t></w:r></w:p></w:tc><w:tc><w:tcPr><w:tcW w:w="403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XML-схемасы файлының аты</w:t></w:r></w:p></w:tc><w:tc><w:tcPr><w:tcW w:w="924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EEC_R_ProcessingResultDetails_vY.Y.Y.xsd </w:t></w:r></w:p></w:tc></w:tr></w:tbl><w:p><w:pPr><w:spacing w:after="0"/><w:ind w:left="0"/><w:jc w:val="both"/></w:pPr><w:r><w:rPr><w:rFonts w:ascii="Times New Roman"/><w:b w:val="false"/><w:i w:val="false"/><w:color w:val="000000"/><w:sz w:val="28"/></w:rPr><w:t>      Электрондық құжат (мәліметтер) құрылымының аттар кеңістігіндегі «Y.Y.Y» деген символдар Еуразиялық экономикалық комиссия Aлқасының 2016 жылғы 30 тамыздағы № 94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нөміріне сәйкес айқындалатын электрондық құжат (мәліметтер) құрылымы нұсқасының нөміріне сәйкес келеді.</w:t></w:r></w:p><w:bookmarkStart w:name="zbm257" w:id="256"/><w:p><w:pPr><w:spacing w:after="0"/><w:ind w:left="0"/><w:jc w:val="both"/></w:pPr><w:r><w:rPr><w:rFonts w:ascii="Times New Roman"/><w:b w:val="false"/><w:i w:val="false"/><w:color w:val="000000"/><w:sz w:val="28"/></w:rPr><w:t>11. Импортталатын аттар кеңістігі 3-кестеде берілген.</w:t></w:r></w:p><w:bookmarkEnd w:id="256"/><w:bookmarkStart w:name="zbm258" w:id="257"/><w:p><w:pPr><w:spacing w:after="0"/><w:ind w:left="0"/><w:jc w:val="both"/></w:pPr><w:r><w:rPr><w:rFonts w:ascii="Times New Roman"/><w:b w:val="false"/><w:i w:val="false"/><w:color w:val="000000"/><w:sz w:val="28"/></w:rPr><w:t>      3-кесте</w:t></w:r></w:p><w:bookmarkEnd w:id="257"/><w:bookmarkStart w:name="zbm259" w:id="258"/><w:p><w:pPr><w:spacing w:after="0"/><w:ind w:left="0"/><w:jc w:val="left"/></w:pPr><w:r><w:rPr><w:rFonts w:ascii="Times New Roman"/><w:b/><w:i w:val="false"/><w:color w:val="000000"/></w:rPr><w:t xml:space="preserve"> Импортталатын аттар кеңістігі</w:t></w:r></w:p><w:bookmarkEnd w:id="258"/><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798"/><w:gridCol w:w="11217"/><w:gridCol w:w="2065"/></w:tblGrid><w:tr><w:trPr><w:trHeight w:val="150" w:hRule="atLeast"/></w:trPr><w:tc><w:tcPr><w:tcW w:w="7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р/с №</w:t></w:r></w:p></w:tc><w:tc><w:tcPr><w:tcW w:w="112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Aттар кеңістігінің сәйкестендіргіші</w:t></w:r></w:p></w:tc><w:tc><w:tcPr><w:tcW w:w="20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Префикс</w:t></w:r></w:p></w:tc></w:tr><w:tr><w:trPr><w:trHeight w:val="150" w:hRule="atLeast"/></w:trPr><w:tc><w:tcPr><w:tcW w:w="7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12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20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150" w:hRule="atLeast"/></w:trPr><w:tc><w:tcPr><w:tcW w:w="7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112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urn:EEC:M:ComplexDataObjects:vX.X.X</w:t></w:r></w:p></w:tc><w:tc><w:tcPr><w:tcW w:w="20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ccdo </w:t></w:r></w:p></w:tc></w:tr><w:tr><w:trPr><w:trHeight w:val="150" w:hRule="atLeast"/></w:trPr><w:tc><w:tcPr><w:tcW w:w="7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1121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urn:EEC:M:SimpleDataObjects:vX.X.X </w:t></w:r></w:p></w:tc><w:tc><w:tcPr><w:tcW w:w="206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 </w:t></w:r></w:p></w:tc></w:tr></w:tbl><w:p><w:pPr><w:spacing w:after="0"/><w:ind w:left="0"/><w:jc w:val="both"/></w:pPr><w:r><w:rPr><w:rFonts w:ascii="Times New Roman"/><w:b w:val="false"/><w:i w:val="false"/><w:color w:val="000000"/><w:sz w:val="28"/></w:rPr><w:t>      Импортталатын атаулар кеңістіктеріндегі «X.X.X» деген символдар Еуразиялық экономикалық комиссия Aлқасының 2016 жылғы 30 тамыздағы № 94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нөміріне сәйкес келеді.</w:t></w:r></w:p><w:bookmarkStart w:name="zbm260" w:id="259"/><w:p><w:pPr><w:spacing w:after="0"/><w:ind w:left="0"/><w:jc w:val="both"/></w:pPr><w:r><w:rPr><w:rFonts w:ascii="Times New Roman"/><w:b w:val="false"/><w:i w:val="false"/><w:color w:val="000000"/><w:sz w:val="28"/></w:rPr><w:t>12. «Өңдеу нәтижесі туралы хабарлама» (R.006) электрондық құжат (мәліметтер) құрылымының деректемелік құрамы 4-кестеде берілген.</w:t></w:r></w:p><w:bookmarkEnd w:id="259"/><w:bookmarkStart w:name="zbm261" w:id="260"/><w:p><w:pPr><w:spacing w:after="0"/><w:ind w:left="0"/><w:jc w:val="both"/></w:pPr><w:r><w:rPr><w:rFonts w:ascii="Times New Roman"/><w:b w:val="false"/><w:i w:val="false"/><w:color w:val="000000"/><w:sz w:val="28"/></w:rPr><w:t>      4-кесте</w:t></w:r></w:p><w:bookmarkEnd w:id="260"/><w:bookmarkStart w:name="zbm262" w:id="261"/><w:p><w:pPr><w:spacing w:after="0"/><w:ind w:left="0"/><w:jc w:val="left"/></w:pPr><w:r><w:rPr><w:rFonts w:ascii="Times New Roman"/><w:b/><w:i w:val="false"/><w:color w:val="000000"/></w:rPr><w:t xml:space="preserve"> «Өңдеу нәтижесі туралы хабарлама» (R006) электрондық құжат (мәліметтер) құрлымының деректемелік құрамы</w:t></w:r></w:p><w:bookmarkEnd w:id="261"/><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3576"/><w:gridCol w:w="2732"/><w:gridCol w:w="2168"/><w:gridCol w:w="4703"/><w:gridCol w:w="901"/></w:tblGrid><w:tr><w:trPr><w:trHeight w:val="150" w:hRule="atLeast"/></w:trPr><w:tc><w:tcPr><w:tcW w:w="357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Деректеменің аты </w:t></w:r></w:p></w:tc><w:tc><w:tcPr><w:tcW w:w="27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Деректеменің сипаттамасы</w:t></w:r></w:p></w:tc><w:tc><w:tcPr><w:tcW w:w="2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Сәйкестендіргіш  </w:t></w:r></w:p></w:tc><w:tc><w:tcPr><w:tcW w:w="47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Деректердің типі </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Көпт. </w:t></w:r></w:p></w:tc></w:tr><w:tr><w:trPr><w:trHeight w:val="150" w:hRule="atLeast"/></w:trPr><w:tc><w:tcPr><w:tcW w:w="357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 Электрондық құжаттың (мәліметтердің) тақырыбы </w:t></w:r></w:p><w:p><w:pPr><w:spacing w:after="20"/><w:ind w:left="20"/><w:jc w:val="both"/></w:pPr><w:r><w:rPr><w:rFonts w:ascii="Times New Roman"/><w:b w:val="false"/><w:i w:val="false"/><w:color w:val="000000"/><w:sz w:val="20"/></w:rPr><w:t>(ccdo:EDocHeader) </w:t></w:r></w:p></w:tc><w:tc><w:tcPr><w:tcW w:w="27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электрондық құжаттың (мәліметтердің) технологиялық деректемелерінің жиынтығы</w:t></w:r></w:p></w:tc><w:tc><w:tcPr><w:tcW w:w="2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M.CDE.90001</w:t></w:r></w:p></w:tc><w:tc><w:tcPr><w:tcW w:w="47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ccdo:EDocHeaderType (bdt:DateTimeType (M.CDT.90001)</w:t></w:r></w:p><w:p><w:pPr><w:spacing w:after="20"/><w:ind w:left="20"/><w:jc w:val="both"/></w:pPr><w:r><w:rPr><w:rFonts w:ascii="Times New Roman"/><w:b w:val="false"/><w:i w:val="false"/><w:color w:val="000000"/><w:sz w:val="20"/></w:rPr><w:t>Салынған элементтердің мәндері салаларымен анықталады</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r><w:tr><w:trPr><w:trHeight w:val="150" w:hRule="atLeast"/></w:trPr><w:tc><w:tcPr><w:tcW w:w="357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 Жалпы процесс хабарламасының коды (csdo:InfEnvelopeCode) </w:t></w:r></w:p></w:tc><w:tc><w:tcPr><w:tcW w:w="27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процесс хабарламасын кодпен белгілеу</w:t></w:r></w:p></w:tc><w:tc><w:tcPr><w:tcW w:w="2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M.SDE.90010</w:t></w:r></w:p></w:tc><w:tc><w:tcPr><w:tcW w:w="47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csdo:InfEnvelopeCodeType (M.SDT.90004)</w:t></w:r></w:p><w:p><w:pPr><w:spacing w:after="20"/><w:ind w:left="20"/><w:jc w:val="both"/></w:pPr><w:r><w:rPr><w:rFonts w:ascii="Times New Roman"/><w:b w:val="false"/><w:i w:val="false"/><w:color w:val="000000"/><w:sz w:val="20"/></w:rPr><w:t>Aқпараттық өзара іс-қимыл регламентіне сәйкес кодтың мәні.</w:t></w:r></w:p><w:p><w:pPr><w:spacing w:after="20"/><w:ind w:left="20"/><w:jc w:val="both"/></w:pPr><w:r><w:rPr><w:rFonts w:ascii="Times New Roman"/><w:b w:val="false"/><w:i w:val="false"/><w:color w:val="000000"/><w:sz w:val="20"/></w:rPr><w:t>Шаблон: P\.[A-Z]{2}\.[0-9]{2}\.MSG\.[0-9]{3}</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r><w:tr><w:trPr><w:trHeight w:val="150" w:hRule="atLeast"/></w:trPr><w:tc><w:tcPr><w:tcW w:w="357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 Электрондық құжаттың (мәліметтердің) коды</w:t></w:r></w:p><w:p><w:pPr><w:spacing w:after="20"/><w:ind w:left="20"/><w:jc w:val="both"/></w:pPr><w:r><w:rPr><w:rFonts w:ascii="Times New Roman"/><w:b w:val="false"/><w:i w:val="false"/><w:color w:val="000000"/><w:sz w:val="20"/></w:rPr><w:t>(csdo:EdocCode)</w:t></w:r></w:p></w:tc><w:tc><w:tcPr><w:tcW w:w="27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электрондық құжаттар мен мәліметтер құрылымдарының тізіліміне сәйкес электрондық құжаттың (мәліметтердің) кодпен белгіленуі</w:t></w:r></w:p></w:tc><w:tc><w:tcPr><w:tcW w:w="2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M.SDE.90001 </w:t></w:r></w:p></w:tc><w:tc><w:tcPr><w:tcW w:w="47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csdo:EDocCodeType (M.SDT.90001)</w:t></w:r></w:p><w:p><w:pPr><w:spacing w:after="20"/><w:ind w:left="20"/><w:jc w:val="both"/></w:pPr><w:r><w:rPr><w:rFonts w:ascii="Times New Roman"/><w:b w:val="false"/><w:i w:val="false"/><w:color w:val="000000"/><w:sz w:val="20"/></w:rPr><w:t>Электрондық құжаттар және мәліметтер құрылымдарының тізіліміне сәйкес кодтың мәні.</w:t></w:r></w:p><w:p><w:pPr><w:spacing w:after="20"/><w:ind w:left="20"/><w:jc w:val="both"/></w:pPr><w:r><w:rPr><w:rFonts w:ascii="Times New Roman"/><w:b w:val="false"/><w:i w:val="false"/><w:color w:val="000000"/><w:sz w:val="20"/></w:rPr><w:t>Шаблон: R(\.[A-Z]{2}\.[A-Z]{2}\.[0-9]{2})?\.[0-9]{3}</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r><w:tr><w:trPr><w:trHeight w:val="150" w:hRule="atLeast"/></w:trPr><w:tc><w:tcPr><w:tcW w:w="357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1.3. Электрондық құжаттың (мәліметтерді) сәйкестендіргіші</w:t></w:r></w:p><w:p><w:pPr><w:spacing w:after="20"/><w:ind w:left="20"/><w:jc w:val="both"/></w:pPr><w:r><w:rPr><w:rFonts w:ascii="Times New Roman"/><w:b w:val="false"/><w:i w:val="false"/><w:color w:val="000000"/><w:sz w:val="20"/></w:rPr><w:t>(csdo:EDocId)         </w:t></w:r></w:p></w:tc><w:tc><w:tcPr><w:tcW w:w="27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электрондық құжатты (мәліметтерді) нақты сәйкестендіретін символдар жолы</w:t></w:r></w:p></w:tc><w:tc><w:tcPr><w:tcW w:w="2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M.SDE.90007</w:t></w:r></w:p></w:tc><w:tc><w:tcPr><w:tcW w:w="47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csdo:UniversallyUniqueIdType (M.SDT.90003)</w:t></w:r></w:p><w:p><w:pPr><w:spacing w:after="20"/><w:ind w:left="20"/><w:jc w:val="both"/></w:pPr><w:r><w:rPr><w:rFonts w:ascii="Times New Roman"/><w:b w:val="false"/><w:i w:val="false"/><w:color w:val="000000"/><w:sz w:val="20"/></w:rPr><w:t>ISO/IEC 9834-8 сәйкес сәйкестендіргіштің мәні. Шаблон: [0-9a-fA-F]{8}-[0-9a-fA-F]{4}-[0-9a-fA-F]{4}-[0-9a-fA-F]{4}-[0-9a-fA-F]{12}</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r><w:tr><w:trPr><w:trHeight w:val="150" w:hRule="atLeast"/></w:trPr><w:tc><w:tcPr><w:tcW w:w="357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1.5. Электрондық құжаттың (мәліметтердің) күні мен уақыты</w:t></w:r></w:p><w:p><w:pPr><w:spacing w:after="20"/><w:ind w:left="20"/><w:jc w:val="both"/></w:pPr><w:r><w:rPr><w:rFonts w:ascii="Times New Roman"/><w:b w:val="false"/><w:i w:val="false"/><w:color w:val="000000"/><w:sz w:val="20"/></w:rPr><w:t>(csdo:EDocDateTime)</w:t></w:r></w:p><w:p><w:pPr><w:spacing w:after="20"/><w:ind w:left="20"/><w:jc w:val="both"/></w:pPr><w:r><w:rPr><w:rFonts w:ascii="Times New Roman"/><w:b w:val="false"/><w:i w:val="false"/><w:color w:val="000000"/><w:sz w:val="20"/></w:rPr><w:t>1.6. Тіл коды </w:t></w:r></w:p><w:p><w:pPr><w:spacing w:after="20"/><w:ind w:left="20"/><w:jc w:val="both"/></w:pPr><w:r><w:rPr><w:rFonts w:ascii="Times New Roman"/><w:b w:val="false"/><w:i w:val="false"/><w:color w:val="000000"/><w:sz w:val="20"/></w:rPr><w:t>(csdo: LanguageCode)</w:t></w:r></w:p></w:tc><w:tc><w:tcPr><w:tcW w:w="27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электрондық құжаттың (мәліметтердің) жасалған күні мен уақыты</w:t></w:r></w:p><w:p><w:pPr><w:spacing w:after="20"/><w:ind w:left="20"/><w:jc w:val="both"/></w:pPr><w:r><w:rPr><w:rFonts w:ascii="Times New Roman"/><w:b w:val="false"/><w:i w:val="false"/><w:color w:val="000000"/><w:sz w:val="20"/></w:rPr><w:t>тілдің кодпен белгіленуі</w:t></w:r></w:p></w:tc><w:tc><w:tcPr><w:tcW w:w="2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M.SDE.90002 </w:t></w:r></w:p><w:p><w:pPr><w:spacing w:after="20"/><w:ind w:left="20"/><w:jc w:val="both"/></w:pPr><w:r><w:rPr><w:rFonts w:ascii="Times New Roman"/><w:b w:val="false"/><w:i w:val="false"/><w:color w:val="000000"/><w:sz w:val="20"/></w:rPr><w:t>M.SDE.00051</w:t></w:r></w:p></w:tc><w:tc><w:tcPr><w:tcW w:w="47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bdt:DateTimeType (M.BDT.00006)</w:t></w:r></w:p><w:p><w:pPr><w:spacing w:after="20"/><w:ind w:left="20"/><w:jc w:val="both"/></w:pPr><w:r><w:rPr><w:rFonts w:ascii="Times New Roman"/><w:b w:val="false"/><w:i w:val="false"/><w:color w:val="000000"/><w:sz w:val="20"/></w:rPr><w:t>8601-2001 ИСО МемСТ сәйкес күн мен уақыттың белгіленуі</w:t></w:r></w:p><w:p><w:pPr><w:spacing w:after="20"/><w:ind w:left="20"/><w:jc w:val="both"/></w:pPr><w:r><w:rPr><w:rFonts w:ascii="Times New Roman"/><w:b w:val="false"/><w:i w:val="false"/><w:color w:val="000000"/><w:sz w:val="20"/></w:rPr><w:t>csdo:LanguageCodeType (M.SDT.00051)</w:t></w:r></w:p><w:p><w:pPr><w:spacing w:after="20"/><w:ind w:left="20"/><w:jc w:val="both"/></w:pPr><w:r><w:rPr><w:rFonts w:ascii="Times New Roman"/><w:b w:val="false"/><w:i w:val="false"/><w:color w:val="000000"/><w:sz w:val="20"/></w:rPr><w:t>ISO 639-1 сәйкес тілдің екі әріптік коды.</w:t></w:r></w:p><w:p><w:pPr><w:spacing w:after="20"/><w:ind w:left="20"/><w:jc w:val="both"/></w:pPr><w:r><w:rPr><w:rFonts w:ascii="Times New Roman"/><w:b w:val="false"/><w:i w:val="false"/><w:color w:val="000000"/><w:sz w:val="20"/></w:rPr><w:t>Шаблон: [a-z]{2}</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r><w:tr><w:trPr><w:trHeight w:val="1410" w:hRule="atLeast"/></w:trPr><w:tc><w:tcPr><w:tcW w:w="357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 Күні мен уақыты</w:t></w:r></w:p><w:p><w:pPr><w:spacing w:after="20"/><w:ind w:left="20"/><w:jc w:val="both"/></w:pPr><w:r><w:rPr><w:rFonts w:ascii="Times New Roman"/><w:b w:val="false"/><w:i w:val="false"/><w:color w:val="000000"/><w:sz w:val="20"/></w:rPr><w:t>(csdo: EventDateTime)</w:t></w:r></w:p></w:tc><w:tc><w:tcPr><w:tcW w:w="27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мәліметтерді өңдеу аяқталған күні мен уақыты</w:t></w:r></w:p></w:tc><w:tc><w:tcPr><w:tcW w:w="2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M.SDE.00132</w:t></w:r></w:p></w:tc><w:tc><w:tcPr><w:tcW w:w="47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tc></w:tr><w:tr><w:trPr><w:trHeight w:val="150" w:hRule="atLeast"/></w:trPr><w:tc><w:tcPr><w:tcW w:w="357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 Өңдеу нәтижесінің коды</w:t></w:r></w:p><w:p><w:pPr><w:spacing w:after="20"/><w:ind w:left="20"/><w:jc w:val="both"/></w:pPr><w:r><w:rPr><w:rFonts w:ascii="Times New Roman"/><w:b w:val="false"/><w:i w:val="false"/><w:color w:val="000000"/><w:sz w:val="20"/></w:rPr><w:t>(csdo:ProcessingResultV2Code) </w:t></w:r></w:p></w:tc><w:tc><w:tcPr><w:tcW w:w="27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процеске қатысушының ақпараттық жүйесі арқылы алынған электрондық құжатты (мәліметтерді) өңдеу нәтижесін кодпен белгілеу</w:t></w:r></w:p></w:tc><w:tc><w:tcPr><w:tcW w:w="2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M.SDE.90014</w:t></w:r></w:p></w:tc><w:tc><w:tcPr><w:tcW w:w="47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csdo:ProcessingResultCodeV2Type (M.SDT.90006)</w:t></w:r></w:p><w:p><w:pPr><w:spacing w:after="20"/><w:ind w:left="20"/><w:jc w:val="both"/></w:pPr><w:r><w:rPr><w:rFonts w:ascii="Times New Roman"/><w:b w:val="false"/><w:i w:val="false"/><w:color w:val="000000"/><w:sz w:val="20"/></w:rPr><w:t>Электрондық құжаттар мен мәліметтерді өңдеу нәтижелерінің сыныптауышына сәйкес кодтың мәні         </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r><w:tr><w:trPr><w:trHeight w:val="870" w:hRule="atLeast"/></w:trPr><w:tc><w:tcPr><w:tcW w:w="357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 Сипаттама</w:t></w:r></w:p><w:p><w:pPr><w:spacing w:after="20"/><w:ind w:left="20"/><w:jc w:val="both"/></w:pPr><w:r><w:rPr><w:rFonts w:ascii="Times New Roman"/><w:b w:val="false"/><w:i w:val="false"/><w:color w:val="000000"/><w:sz w:val="20"/></w:rPr><w:t>(csdo: DescriptionText) </w:t></w:r></w:p></w:tc><w:tc><w:tcPr><w:tcW w:w="273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мәліметтерді өңдеу нәтижесінің еркін нысандағы сипаттамасы </w:t></w:r></w:p></w:tc><w:tc><w:tcPr><w:tcW w:w="2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M.SDE.00002 </w:t></w:r></w:p></w:tc><w:tc><w:tcPr><w:tcW w:w="470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csdo:Text4000Type (M.SDT.00088)</w:t></w:r></w:p><w:p><w:pPr><w:spacing w:after="20"/><w:ind w:left="20"/><w:jc w:val="both"/></w:pPr><w:r><w:rPr><w:rFonts w:ascii="Times New Roman"/><w:b w:val="false"/><w:i w:val="false"/><w:color w:val="000000"/><w:sz w:val="20"/></w:rPr><w:t>Символдар жолы.</w:t></w:r></w:p><w:p><w:pPr><w:spacing w:after="20"/><w:ind w:left="20"/><w:jc w:val="both"/></w:pPr><w:r><w:rPr><w:rFonts w:ascii="Times New Roman"/><w:b w:val="false"/><w:i w:val="false"/><w:color w:val="000000"/><w:sz w:val="20"/></w:rPr><w:t>Ең аз ұзындық: 1.</w:t></w:r></w:p><w:p><w:pPr><w:spacing w:after="20"/><w:ind w:left="20"/><w:jc w:val="both"/></w:pPr><w:r><w:rPr><w:rFonts w:ascii="Times New Roman"/><w:b w:val="false"/><w:i w:val="false"/><w:color w:val="000000"/><w:sz w:val="20"/></w:rPr><w:t>Ең көп ұзындық: 4000</w:t></w:r></w:p></w:tc><w:tc><w:tcPr><w:tcW w:w="90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0..1 </w:t></w:r></w:p></w:tc></w:tr></w:tbl><w:bookmarkStart w:name="zbm263" w:id="262"/><w:p><w:pPr><w:spacing w:after="0"/><w:ind w:left="0"/><w:jc w:val="both"/></w:pPr><w:r><w:rPr><w:rFonts w:ascii="Times New Roman"/><w:b w:val="false"/><w:i w:val="false"/><w:color w:val="000000"/><w:sz w:val="28"/></w:rPr><w:t>      13. «Жалпы ресурсты жаңартып отырудың жай-күйі» (R.007) электрондық құжат (мәліметтер) құрылымының сипаттамасы 5-кестеде берілген.</w:t></w:r></w:p><w:bookmarkEnd w:id="262"/><w:bookmarkStart w:name="zbm264" w:id="263"/><w:p><w:pPr><w:spacing w:after="0"/><w:ind w:left="0"/><w:jc w:val="both"/></w:pPr><w:r><w:rPr><w:rFonts w:ascii="Times New Roman"/><w:b w:val="false"/><w:i w:val="false"/><w:color w:val="000000"/><w:sz w:val="28"/></w:rPr><w:t>      5-кесте</w:t></w:r></w:p><w:bookmarkEnd w:id="263"/><w:bookmarkStart w:name="zbm265" w:id="264"/><w:p><w:pPr><w:spacing w:after="0"/><w:ind w:left="0"/><w:jc w:val="left"/></w:pPr><w:r><w:rPr><w:rFonts w:ascii="Times New Roman"/><w:b/><w:i w:val="false"/><w:color w:val="000000"/></w:rPr><w:t xml:space="preserve"> «Жалпы ресурсты жаңартып отырудың жай-күйі» (R.007) электрондық құжат (мәліметтер) құрылымы</w:t></w:r></w:p><w:bookmarkEnd w:id="264"/><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751"/><w:gridCol w:w="4271"/><w:gridCol w:w="9058"/></w:tblGrid><w:tr><w:trPr><w:trHeight w:val="3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р/с №</w:t></w:r></w:p></w:tc><w:tc><w:tcPr><w:tcW w:w="42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Элементтің белгіленуі</w:t></w:r></w:p></w:tc><w:tc><w:tcPr><w:tcW w:w="90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Сипаттамасы</w:t></w:r></w:p></w:tc></w:tr><w:tr><w:trPr><w:trHeight w:val="3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42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90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3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42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Aты</w:t></w:r></w:p></w:tc><w:tc><w:tcPr><w:tcW w:w="90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ресурсты жаңартып отырудың жай-күйі</w:t></w:r></w:p></w:tc></w:tr><w:tr><w:trPr><w:trHeight w:val="3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42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Сәйкестендіргіш</w:t></w:r></w:p></w:tc><w:tc><w:tcPr><w:tcW w:w="90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R.007</w:t></w:r></w:p></w:tc></w:tr><w:tr><w:trPr><w:trHeight w:val="3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42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Нұсқа</w:t></w:r></w:p></w:tc><w:tc><w:tcPr><w:tcW w:w="90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Y.Y.Y</w:t></w:r></w:p></w:tc></w:tr><w:tr><w:trPr><w:trHeight w:val="3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42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Aнықтама</w:t></w:r></w:p></w:tc><w:tc><w:tcPr><w:tcW w:w="90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ресурсты жаңартып отыруға арналған мәліметтер </w:t></w:r></w:p></w:tc></w:tr><w:tr><w:trPr><w:trHeight w:val="3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42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Пайдалану</w:t></w:r></w:p></w:tc><w:tc><w:tcPr><w:tcW w:w="90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ресурстың жаңартылған күні мен уақытына сұрау салу және сұрау салуға  жауап беру үшін, сондай-ақ жалпы ресурстан өзекті немесе толық (өзгертілген, жаңартылған) мәліметтерге сұрау салу үшін пайдаланылады.</w:t></w:r></w:p></w:tc></w:tr><w:tr><w:trPr><w:trHeight w:val="3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c><w:tcPr><w:tcW w:w="42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Aттар кеңістігінің сәйкестендіргіші </w:t></w:r></w:p></w:tc><w:tc><w:tcPr><w:tcW w:w="90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urn:EEC:R:ResourceStatusDetails:vY.Y.Y </w:t></w:r></w:p></w:tc></w:tr><w:tr><w:trPr><w:trHeight w:val="3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7</w:t></w:r></w:p></w:tc><w:tc><w:tcPr><w:tcW w:w="42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XML-құжаттың түпкі элементі</w:t></w:r></w:p></w:tc><w:tc><w:tcPr><w:tcW w:w="90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ResourceStatusDetails</w:t></w:r></w:p></w:tc></w:tr><w:tr><w:trPr><w:trHeight w:val="30" w:hRule="atLeast"/></w:trPr><w:tc><w:tcPr><w:tcW w:w="75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w:t></w:r></w:p></w:tc><w:tc><w:tcPr><w:tcW w:w="427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XML-схема файлының аты</w:t></w:r></w:p></w:tc><w:tc><w:tcPr><w:tcW w:w="905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EEC_R_ResourceStatusDetails_vY.Y.Y.xsd </w:t></w:r></w:p></w:tc></w:tr></w:tbl><w:p><w:pPr><w:spacing w:after="0"/><w:ind w:left="0"/><w:jc w:val="both"/></w:pPr><w:r><w:rPr><w:rFonts w:ascii="Times New Roman"/><w:b w:val="false"/><w:i w:val="false"/><w:color w:val="000000"/><w:sz w:val="28"/></w:rPr><w:t>      Электрондық құжат (мәліметтер) құрылымының аттар кеңістігіндегі «Y.Y.Y» деген символдар Еуразиялық экономикалық комиссия Aлқасының 2016 жылғы 30 тамыздағы № 94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нөміріне сәйкес айқындалатын электрондық құжат (мәліметтер) құрылымы нұсқасының нөміріне сәйкес келеді.</w:t></w:r></w:p><w:bookmarkStart w:name="zbm266" w:id="265"/><w:p><w:pPr><w:spacing w:after="0"/><w:ind w:left="0"/><w:jc w:val="both"/></w:pPr><w:r><w:rPr><w:rFonts w:ascii="Times New Roman"/><w:b w:val="false"/><w:i w:val="false"/><w:color w:val="000000"/><w:sz w:val="28"/></w:rPr><w:t>14. Импортталатын аттар кеңістігі 6-кестеде берілген.</w:t></w:r></w:p><w:bookmarkEnd w:id="265"/><w:bookmarkStart w:name="zbm267" w:id="266"/><w:p><w:pPr><w:spacing w:after="0"/><w:ind w:left="0"/><w:jc w:val="both"/></w:pPr><w:r><w:rPr><w:rFonts w:ascii="Times New Roman"/><w:b w:val="false"/><w:i w:val="false"/><w:color w:val="000000"/><w:sz w:val="28"/></w:rPr><w:t>      6-кесте</w:t></w:r></w:p><w:bookmarkEnd w:id="266"/><w:bookmarkStart w:name="zbm268" w:id="267"/><w:p><w:pPr><w:spacing w:after="0"/><w:ind w:left="0"/><w:jc w:val="left"/></w:pPr><w:r><w:rPr><w:rFonts w:ascii="Times New Roman"/><w:b/><w:i w:val="false"/><w:color w:val="000000"/></w:rPr><w:t xml:space="preserve"> Импортталатын аттар кеңістігі</w:t></w:r></w:p><w:bookmarkEnd w:id="267"/><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033"/><w:gridCol w:w="9762"/><w:gridCol w:w="3285"/></w:tblGrid><w:tr><w:trPr><w:trHeight w:val="30"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р/с №</w:t></w:r></w:p></w:tc><w:tc><w:tcPr><w:tcW w:w="97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Aттар кеңістігін сәйкестендіргіш</w:t></w:r></w:p></w:tc><w:tc><w:tcPr><w:tcW w:w="32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Префикс</w:t></w:r></w:p></w:tc></w:tr><w:tr><w:trPr><w:trHeight w:val="30"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97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32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30"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97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urn:EEC:M:ComplexDataObjects:vX.X.X</w:t></w:r></w:p></w:tc><w:tc><w:tcPr><w:tcW w:w="32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ccdo</w:t></w:r></w:p></w:tc></w:tr><w:tr><w:trPr><w:trHeight w:val="30"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97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urn:EEC:M:SimpleDataObjects:vX.X.X</w:t></w:r></w:p></w:tc><w:tc><w:tcPr><w:tcW w:w="32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w:t></w:r></w:p></w:tc></w:tr></w:tbl><w:p><w:pPr><w:spacing w:after="0"/><w:ind w:left="0"/><w:jc w:val="both"/></w:pPr><w:r><w:rPr><w:rFonts w:ascii="Times New Roman"/><w:b w:val="false"/><w:i w:val="false"/><w:color w:val="000000"/><w:sz w:val="28"/></w:rPr><w:t>      Импортталатын аттар кеңістігіндегі «X.X.X» деген символдар Еуразиялық экономикалық комиссия Aлқасының 2016 жылғы 30 тамыздағы № 94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нөміріне сәйкес келеді.</w:t></w:r></w:p><w:bookmarkStart w:name="zbm269" w:id="268"/><w:p><w:pPr><w:spacing w:after="0"/><w:ind w:left="0"/><w:jc w:val="both"/></w:pPr><w:r><w:rPr><w:rFonts w:ascii="Times New Roman"/><w:b w:val="false"/><w:i w:val="false"/><w:color w:val="000000"/><w:sz w:val="28"/></w:rPr><w:t>15. «Жалпы ресурсты жаңартып отырудың жай-күйі» (R.007) электрондық құжат (мәліметтер) құрылымының деректемелік құрамы 7-кестеде берілген.</w:t></w:r></w:p><w:bookmarkEnd w:id="268"/><w:bookmarkStart w:name="zbm270" w:id="269"/><w:p><w:pPr><w:spacing w:after="0"/><w:ind w:left="0"/><w:jc w:val="both"/></w:pPr><w:r><w:rPr><w:rFonts w:ascii="Times New Roman"/><w:b w:val="false"/><w:i w:val="false"/><w:color w:val="000000"/><w:sz w:val="28"/></w:rPr><w:t>      7-кесте</w:t></w:r></w:p><w:bookmarkEnd w:id="269"/><w:bookmarkStart w:name="zbm271" w:id="270"/><w:p><w:pPr><w:spacing w:after="0"/><w:ind w:left="0"/><w:jc w:val="left"/></w:pPr><w:r><w:rPr><w:rFonts w:ascii="Times New Roman"/><w:b/><w:i w:val="false"/><w:color w:val="000000"/></w:rPr><w:t xml:space="preserve"> «Жалпы ресурсты жаңартып отырудың жай-күйі» (R.007) электрондық құжат (мәліметтер) құрылымының деректемелік құрамы</w:t></w:r></w:p><w:bookmarkEnd w:id="270"/><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2591"/><w:gridCol w:w="3154"/><w:gridCol w:w="2168"/><w:gridCol w:w="5548"/><w:gridCol w:w="619"/></w:tblGrid><w:tr><w:trPr><w:trHeight w:val="150" w:hRule="atLeast"/></w:trPr><w:tc><w:tcPr><w:tcW w:w="259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Деректеменің атауы</w:t></w:r></w:p></w:tc><w:tc><w:tcPr><w:tcW w:w="315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Деректеменің сипаттамасы</w:t></w:r></w:p></w:tc><w:tc><w:tcPr><w:tcW w:w="2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Сәйкестендіруші</w:t></w:r></w:p></w:tc><w:tc><w:tcPr><w:tcW w:w="554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Деректер типі</w:t></w:r></w:p></w:tc><w:tc><w:tcPr><w:tcW w:w="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Көп.</w:t></w:r></w:p></w:tc></w:tr><w:tr><w:trPr><w:trHeight w:val="150" w:hRule="atLeast"/></w:trPr><w:tc><w:tcPr><w:tcW w:w="259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 Электрондық құжаттың (мәліметтердің) тақырыбы (ccdo:EDocHeader) </w:t></w:r></w:p></w:tc><w:tc><w:tcPr><w:tcW w:w="315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электрондық құжаттың (мәліметтердің) технологиялық деректемелерінің жиынтығы </w:t></w:r></w:p></w:tc><w:tc><w:tcPr><w:tcW w:w="2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M.CDE.90001 </w:t></w:r></w:p></w:tc><w:tc><w:tcPr><w:tcW w:w="554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ccdo:EDocHeaderType (M.CDT.90001)</w:t></w:r></w:p><w:p><w:pPr><w:spacing w:after="20"/><w:ind w:left="20"/><w:jc w:val="both"/></w:pPr><w:r><w:rPr><w:rFonts w:ascii="Times New Roman"/><w:b w:val="false"/><w:i w:val="false"/><w:color w:val="000000"/><w:sz w:val="20"/></w:rPr><w:t>Салынған элементтер мәндерінің салаларымен айқындалады </w:t></w:r></w:p></w:tc><w:tc><w:tcPr><w:tcW w:w="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1 </w:t></w:r></w:p></w:tc></w:tr><w:tr><w:trPr><w:trHeight w:val="150" w:hRule="atLeast"/></w:trPr><w:tc><w:tcPr><w:tcW w:w="259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 Жалпы процесс хабарламасының коды (csdo:InfEnvelopeCode) </w:t></w:r></w:p></w:tc><w:tc><w:tcPr><w:tcW w:w="315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процесс хабарламасының кодпен белгіленуі </w:t></w:r></w:p></w:tc><w:tc><w:tcPr><w:tcW w:w="2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M.SDE.90010 </w:t></w:r></w:p></w:tc><w:tc><w:tcPr><w:tcW w:w="554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csdo:InfEnvelopeCodeType (M.SDT.90004)</w:t></w:r></w:p><w:p><w:pPr><w:spacing w:after="20"/><w:ind w:left="20"/><w:jc w:val="both"/></w:pPr><w:r><w:rPr><w:rFonts w:ascii="Times New Roman"/><w:b w:val="false"/><w:i w:val="false"/><w:color w:val="000000"/><w:sz w:val="20"/></w:rPr><w:t>Aқпараттық өзара іс-қимыл регламентіне сәйкес кодтың мәні.</w:t></w:r></w:p><w:p><w:pPr><w:spacing w:after="20"/><w:ind w:left="20"/><w:jc w:val="both"/></w:pPr><w:r><w:rPr><w:rFonts w:ascii="Times New Roman"/><w:b w:val="false"/><w:i w:val="false"/><w:color w:val="000000"/><w:sz w:val="20"/></w:rPr><w:t>Шаблон: P\.[A-Z]{2}\.[0-9]{2}\.MSG\.[0-9]{3}</w:t></w:r></w:p></w:tc><w:tc><w:tcPr><w:tcW w:w="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1 </w:t></w:r></w:p></w:tc></w:tr><w:tr><w:trPr><w:trHeight w:val="150" w:hRule="atLeast"/></w:trPr><w:tc><w:tcPr><w:tcW w:w="259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 Электрондық құжаттың (мәліметтердің) коды</w:t></w:r></w:p><w:p><w:pPr><w:spacing w:after="20"/><w:ind w:left="20"/><w:jc w:val="both"/></w:pPr><w:r><w:rPr><w:rFonts w:ascii="Times New Roman"/><w:b w:val="false"/><w:i w:val="false"/><w:color w:val="000000"/><w:sz w:val="20"/></w:rPr><w:t>(csdo:EDocCode) </w:t></w:r></w:p></w:tc><w:tc><w:tcPr><w:tcW w:w="315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электрондық құжаттар мен мәліметтер құрылымдарының тізіліміне сәйкес электрондық құжаттың (мәліметтердің) кодпен белгіленуі</w:t></w:r></w:p></w:tc><w:tc><w:tcPr><w:tcW w:w="2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M.SDE.90001 </w:t></w:r></w:p></w:tc><w:tc><w:tcPr><w:tcW w:w="554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csdo:EDocCodeType (M.SDT.90001)</w:t></w:r></w:p><w:p><w:pPr><w:spacing w:after="20"/><w:ind w:left="20"/><w:jc w:val="both"/></w:pPr><w:r><w:rPr><w:rFonts w:ascii="Times New Roman"/><w:b w:val="false"/><w:i w:val="false"/><w:color w:val="000000"/><w:sz w:val="20"/></w:rPr><w:t>Электрондық құжаттар мен мәліметтер құрылымдарының тізіліміне сәйкес кодтың мәні.</w:t></w:r></w:p><w:p><w:pPr><w:spacing w:after="20"/><w:ind w:left="20"/><w:jc w:val="both"/></w:pPr><w:r><w:rPr><w:rFonts w:ascii="Times New Roman"/><w:b w:val="false"/><w:i w:val="false"/><w:color w:val="000000"/><w:sz w:val="20"/></w:rPr><w:t>Шаблон: R(\.[A-Z]{2}\.[A-Z]{2}\.[0-9]{2})?\.[0-9]{3} </w:t></w:r></w:p></w:tc><w:tc><w:tcPr><w:tcW w:w="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1 </w:t></w:r></w:p></w:tc></w:tr><w:tr><w:trPr><w:trHeight w:val="150" w:hRule="atLeast"/></w:trPr><w:tc><w:tcPr><w:tcW w:w="259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1.3. Электрондық құжаттың (мәліметтердің) сәйкестендіргіші (csdo:EDocId) </w:t></w:r></w:p></w:tc><w:tc><w:tcPr><w:tcW w:w="315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электрондық құжатты (мәліметтерді) нақты сәйкестендіретін символдар жолы</w:t></w:r></w:p><w:p><w:pPr><w:spacing w:after="0"/><w:ind w:left="0"/><w:jc w:val="left"/></w:pPr><w:r><w:rPr><w:rFonts w:ascii="Times New Roman"/><w:b w:val="false"/><w:i w:val="false"/><w:color w:val="000000"/><w:sz w:val="20"/></w:rPr><w:t xml:space="preserve">
   </w:t></w:r><w:r><w:br/></w:r><w:r><w:rPr><w:rFonts w:ascii="Times New Roman"/><w:b w:val="false"/><w:i w:val="false"/><w:color w:val="000000"/><w:sz w:val="20"/></w:rPr><w:t xml:space="preserve">
  </w:t></w:r></w:p></w:tc><w:tc><w:tcPr><w:tcW w:w="2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M.SDE.90007 </w:t></w:r></w:p></w:tc><w:tc><w:tcPr><w:tcW w:w="554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csdo:UniversallyUniqueIdType (M.SDT.90003)</w:t></w:r></w:p><w:p><w:pPr><w:spacing w:after="20"/><w:ind w:left="20"/><w:jc w:val="both"/></w:pPr><w:r><w:rPr><w:rFonts w:ascii="Times New Roman"/><w:b w:val="false"/><w:i w:val="false"/><w:color w:val="000000"/><w:sz w:val="20"/></w:rPr><w:t>ISO/IEC 9834-8 сәйкес сәйкестендіргіштің мәні.</w:t></w:r></w:p><w:p><w:pPr><w:spacing w:after="20"/><w:ind w:left="20"/><w:jc w:val="both"/></w:pPr><w:r><w:rPr><w:rFonts w:ascii="Times New Roman"/><w:b w:val="false"/><w:i w:val="false"/><w:color w:val="000000"/><w:sz w:val="20"/></w:rPr><w:t>Шаблон: [0-9a-fA-F]{8}-[0-9a-fA-F]{4}-[0-9a-fA-F]{4}-[0-9a-fA-F]{4}-[0-9a-fA-F]{12} </w:t></w:r></w:p></w:tc><w:tc><w:tcPr><w:tcW w:w="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r><w:tr><w:trPr><w:trHeight w:val="150" w:hRule="atLeast"/></w:trPr><w:tc><w:tcPr><w:tcW w:w="259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1.4. Бастапқы электрондық құжаттың (мәліметтердің) сәйкестендіргіші (csdo: EDocRefId) </w:t></w:r></w:p></w:tc><w:tc><w:tcPr><w:tcW w:w="315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жауап ретінде осы электрондық құжат (мәліметтер) қалыптастырылған электрондық құжаттың (мәліметтердің) сәйкестендіргіші </w:t></w:r></w:p></w:tc><w:tc><w:tcPr><w:tcW w:w="2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M.SDE.90008 </w:t></w:r></w:p></w:tc><w:tc><w:tcPr><w:tcW w:w="554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csdo:UniversallyUniqueIdType (M.SDT.90003)</w:t></w:r></w:p><w:p><w:pPr><w:spacing w:after="20"/><w:ind w:left="20"/><w:jc w:val="both"/></w:pPr><w:r><w:rPr><w:rFonts w:ascii="Times New Roman"/><w:b w:val="false"/><w:i w:val="false"/><w:color w:val="000000"/><w:sz w:val="20"/></w:rPr><w:t>ISO/IEC 9834-8 сәйкес сәйкестендіргіштің мәні.</w:t></w:r></w:p><w:p><w:pPr><w:spacing w:after="20"/><w:ind w:left="20"/><w:jc w:val="both"/></w:pPr><w:r><w:rPr><w:rFonts w:ascii="Times New Roman"/><w:b w:val="false"/><w:i w:val="false"/><w:color w:val="000000"/><w:sz w:val="20"/></w:rPr><w:t>Шаблон: [0-9a-fA-F]{8}-[0-9a-fA-F]{4}-[0-9a-fA-F]{4}-[0-9a-fA-F]{4}-[0-9a-fA-F]{12} </w:t></w:r></w:p></w:tc><w:tc><w:tcPr><w:tcW w:w="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tc></w:tr><w:tr><w:trPr><w:trHeight w:val="150" w:hRule="atLeast"/></w:trPr><w:tc><w:tcPr><w:tcW w:w="259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1.5. Электрондық құжаттың (мәліметтердің) күні мен уақыты (csdo:EDocDateTime) </w:t></w:r></w:p></w:tc><w:tc><w:tcPr><w:tcW w:w="315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 электрондық құжаттың  (мәліметтердің) жасалған күні мен уақыты</w:t></w:r></w:p></w:tc><w:tc><w:tcPr><w:tcW w:w="2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M.SDE.90002 </w:t></w:r></w:p></w:tc><w:tc><w:tcPr><w:tcW w:w="554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bdt:DateTimeType (M.BDT.00006)</w:t></w:r></w:p><w:p><w:pPr><w:spacing w:after="20"/><w:ind w:left="20"/><w:jc w:val="both"/></w:pPr><w:r><w:rPr><w:rFonts w:ascii="Times New Roman"/><w:b w:val="false"/><w:i w:val="false"/><w:color w:val="000000"/><w:sz w:val="20"/></w:rPr><w:t>8601–2001 ИСО МемСТ сәйкес күні мен уақыттың белгіленуі </w:t></w:r></w:p></w:tc><w:tc><w:tcPr><w:tcW w:w="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1 </w:t></w:r></w:p></w:tc></w:tr><w:tr><w:trPr><w:trHeight w:val="150" w:hRule="atLeast"/></w:trPr><w:tc><w:tcPr><w:tcW w:w="259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1.6. Тіл коды (csdo:LanguageCode) </w:t></w:r></w:p></w:tc><w:tc><w:tcPr><w:tcW w:w="315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тілді кодпен белгілеу </w:t></w:r></w:p></w:tc><w:tc><w:tcPr><w:tcW w:w="2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M.SDE.00051 </w:t></w:r></w:p></w:tc><w:tc><w:tcPr><w:tcW w:w="554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csdo:LanguageCodeType (M.SDT.00051)</w:t></w:r></w:p><w:p><w:pPr><w:spacing w:after="20"/><w:ind w:left="20"/><w:jc w:val="both"/></w:pPr><w:r><w:rPr><w:rFonts w:ascii="Times New Roman"/><w:b w:val="false"/><w:i w:val="false"/><w:color w:val="000000"/><w:sz w:val="20"/></w:rPr><w:t>ISO 639-1 сәйкес тілдің екі әріпті коды.</w:t></w:r></w:p><w:p><w:pPr><w:spacing w:after="20"/><w:ind w:left="20"/><w:jc w:val="both"/></w:pPr><w:r><w:rPr><w:rFonts w:ascii="Times New Roman"/><w:b w:val="false"/><w:i w:val="false"/><w:color w:val="000000"/><w:sz w:val="20"/></w:rPr><w:t>Шаблон: [a-z]{2} </w:t></w:r></w:p></w:tc><w:tc><w:tcPr><w:tcW w:w="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0..1 </w:t></w:r></w:p></w:tc></w:tr><w:tr><w:trPr><w:trHeight w:val="150" w:hRule="atLeast"/></w:trPr><w:tc><w:tcPr><w:tcW w:w="259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 Жаңарту күні мен уақыты (csdo:UpdateDateTime) </w:t></w:r></w:p></w:tc><w:tc><w:tcPr><w:tcW w:w="315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ресурсты (тізілімді, тізбені, дерекқорды) жаңарту күні мен уақыты </w:t></w:r></w:p></w:tc><w:tc><w:tcPr><w:tcW w:w="2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M.SDE.00079 </w:t></w:r></w:p></w:tc><w:tc><w:tcPr><w:tcW w:w="554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bdt:DateTimeType (M.BDT.00006)</w:t></w:r></w:p><w:p><w:pPr><w:spacing w:after="20"/><w:ind w:left="20"/><w:jc w:val="both"/></w:pPr><w:r><w:rPr><w:rFonts w:ascii="Times New Roman"/><w:b w:val="false"/><w:i w:val="false"/><w:color w:val="000000"/><w:sz w:val="20"/></w:rPr><w:t>8601–2001 ИСО МемСТ сәйкес күні мен уақыттың белгіленуі </w:t></w:r></w:p></w:tc><w:tc><w:tcPr><w:tcW w:w="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0..1 </w:t></w:r></w:p></w:tc></w:tr><w:tr><w:trPr><w:trHeight w:val="150" w:hRule="atLeast"/></w:trPr><w:tc><w:tcPr><w:tcW w:w="259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 Елдің коды (csdo: UnifiedCountryCode) </w:t></w:r></w:p></w:tc><w:tc><w:tcPr><w:tcW w:w="315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ресурсқа (тізілімге, тізбеге, дерекқорға) мәліметтер ұсынған елдің кодпен белгіленуі</w:t></w:r></w:p></w:tc><w:tc><w:tcPr><w:tcW w:w="2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M.SDE.00162 </w:t></w:r></w:p></w:tc><w:tc><w:tcPr><w:tcW w:w="554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csdo:UnifiedCountryCodeType (M.SDT.00112)</w:t></w:r></w:p><w:p><w:pPr><w:spacing w:after="20"/><w:ind w:left="20"/><w:jc w:val="both"/></w:pPr><w:r><w:rPr><w:rFonts w:ascii="Times New Roman"/><w:b w:val="false"/><w:i w:val="false"/><w:color w:val="000000"/><w:sz w:val="20"/></w:rPr><w:t>«Aнықтамалықтың (сыныптауыштың) сәйкестендіргіші» атрибутымен айқындалған әлем елдерінің сыныптауышына сәйкес екі әріпті кодтың мәні.</w:t></w:r></w:p><w:p><w:pPr><w:spacing w:after="20"/><w:ind w:left="20"/><w:jc w:val="both"/></w:pPr><w:r><w:rPr><w:rFonts w:ascii="Times New Roman"/><w:b w:val="false"/><w:i w:val="false"/><w:color w:val="000000"/><w:sz w:val="20"/></w:rPr><w:t>Шаблон: [A-Z]{2} </w:t></w:r></w:p></w:tc><w:tc><w:tcPr><w:tcW w:w="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 </w:t></w:r></w:p></w:tc></w:tr><w:tr><w:trPr><w:trHeight w:val="150" w:hRule="atLeast"/></w:trPr><w:tc><w:tcPr><w:tcW w:w="2591"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а) анықтамалықтың (сыныптауыштың) сәйкестендіргіші (code ListId атрибуты) </w:t></w:r></w:p></w:tc><w:tc><w:tcPr><w:tcW w:w="315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анықтамалықты (сыныптауышты) белгілеу, оған сәйкес код көрсетілген </w:t></w:r></w:p></w:tc><w:tc><w:tcPr><w:tcW w:w="216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 </w:t></w:r></w:p></w:tc><w:tc><w:tcPr><w:tcW w:w="554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csdo:ReferenceDataIdType (M.SDT.00091)</w:t></w:r></w:p><w:p><w:pPr><w:spacing w:after="20"/><w:ind w:left="20"/><w:jc w:val="both"/></w:pPr><w:r><w:rPr><w:rFonts w:ascii="Times New Roman"/><w:b w:val="false"/><w:i w:val="false"/><w:color w:val="000000"/><w:sz w:val="20"/></w:rPr><w:t>Жолдың (#xA) және табуляцияның (#x9) алшақтық символдарын қамтымайтын 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25</w:t></w:r></w:p></w:tc><w:tc><w:tcPr><w:tcW w:w="619"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r></w:tbl><w:bookmarkStart w:name="zbm272" w:id="271"/><w:p><w:pPr><w:spacing w:after="0"/><w:ind w:left="0"/><w:jc w:val="left"/></w:pPr><w:r><w:rPr><w:rFonts w:ascii="Times New Roman"/><w:b/><w:i w:val="false"/><w:color w:val="000000"/></w:rPr><w:t xml:space="preserve"> 2. «Денсаулық сақтау» нысаналық саласындағы электрондық құжаттар мен мәліметтердің құрылымдары</w:t></w:r></w:p><w:bookmarkEnd w:id="271"/><w:bookmarkStart w:name="zbm273" w:id="272"/><w:p><w:pPr><w:spacing w:after="0"/><w:ind w:left="0"/><w:jc w:val="both"/></w:pPr><w:r><w:rPr><w:rFonts w:ascii="Times New Roman"/><w:b w:val="false"/><w:i w:val="false"/><w:color w:val="000000"/><w:sz w:val="28"/></w:rPr><w:t>      16. «Медициналық бұйымдардың қауіпсіздігі, сапасы мен тиімділігі мониторингінің нәтижелері туралы мәліметтер» (R.HC.MM.08.001) электрондық құжат (мәліметтер) құрылымының сипаттамасы 8-кестеде берілген.</w:t></w:r></w:p><w:bookmarkEnd w:id="272"/><w:bookmarkStart w:name="zbm274" w:id="273"/><w:p><w:pPr><w:spacing w:after="0"/><w:ind w:left="0"/><w:jc w:val="both"/></w:pPr><w:r><w:rPr><w:rFonts w:ascii="Times New Roman"/><w:b w:val="false"/><w:i w:val="false"/><w:color w:val="000000"/><w:sz w:val="28"/></w:rPr><w:t>      8-кесте</w:t></w:r></w:p><w:bookmarkEnd w:id="273"/><w:bookmarkStart w:name="zbm275" w:id="274"/><w:p><w:pPr><w:spacing w:after="0"/><w:ind w:left="0"/><w:jc w:val="left"/></w:pPr><w:r><w:rPr><w:rFonts w:ascii="Times New Roman"/><w:b/><w:i w:val="false"/><w:color w:val="000000"/></w:rPr><w:t xml:space="preserve"> «Медициналық бұйымдардың қауіпсіздігі, сапасы мен тиімділігі мониторингінің нәтижелері туралы мәліметтер» (R.HC.MM.08.001) электрондық құжат (мәліметтер) құрылымының сипаттамасы</w:t></w:r></w:p><w:bookmarkEnd w:id="274"/><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798"/><w:gridCol w:w="4178"/><w:gridCol w:w="9104"/></w:tblGrid><w:tr><w:trPr><w:trHeight w:val="30" w:hRule="atLeast"/></w:trPr><w:tc><w:tcPr><w:tcW w:w="7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р/с №</w:t></w:r></w:p></w:tc><w:tc><w:tcPr><w:tcW w:w="41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Элементтің белгіленуі</w:t></w:r></w:p></w:tc><w:tc><w:tcPr><w:tcW w:w="91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Сипаттамасы</w:t></w:r></w:p></w:tc></w:tr><w:tr><w:trPr><w:trHeight w:val="30" w:hRule="atLeast"/></w:trPr><w:tc><w:tcPr><w:tcW w:w="7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41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91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30" w:hRule="atLeast"/></w:trPr><w:tc><w:tcPr><w:tcW w:w="7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41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Aты</w:t></w:r></w:p></w:tc><w:tc><w:tcPr><w:tcW w:w="91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бұйымдардың қауіпсіздігі, сапасы мен тиімділігі мониторингінің нәтижелері туралы мәліметтер</w:t></w:r></w:p></w:tc></w:tr><w:tr><w:trPr><w:trHeight w:val="30" w:hRule="atLeast"/></w:trPr><w:tc><w:tcPr><w:tcW w:w="7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41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Сәйкестендіргіш</w:t></w:r></w:p></w:tc><w:tc><w:tcPr><w:tcW w:w="91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R.HC.MM.08.001</w:t></w:r></w:p></w:tc></w:tr><w:tr><w:trPr><w:trHeight w:val="30" w:hRule="atLeast"/></w:trPr><w:tc><w:tcPr><w:tcW w:w="7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41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Нұсқа</w:t></w:r></w:p></w:tc><w:tc><w:tcPr><w:tcW w:w="91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1.0.0</w:t></w:r></w:p></w:tc></w:tr><w:tr><w:trPr><w:trHeight w:val="30" w:hRule="atLeast"/></w:trPr><w:tc><w:tcPr><w:tcW w:w="7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41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Aнықтама</w:t></w:r></w:p></w:tc><w:tc><w:tcPr><w:tcW w:w="91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бұйымдардың қауіпсіздігі, сапасы мен тиімділігі мониторингінің нәтижелері туралы мәліметтер</w:t></w:r></w:p></w:tc></w:tr><w:tr><w:trPr><w:trHeight w:val="30" w:hRule="atLeast"/></w:trPr><w:tc><w:tcPr><w:tcW w:w="7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w:t></w:r></w:p></w:tc><w:tc><w:tcPr><w:tcW w:w="41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Пайдалану</w:t></w:r></w:p></w:tc><w:tc><w:tcPr><w:tcW w:w="91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w:t></w:r></w:p></w:tc></w:tr><w:tr><w:trPr><w:trHeight w:val="30" w:hRule="atLeast"/></w:trPr><w:tc><w:tcPr><w:tcW w:w="7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w:t></w:r></w:p></w:tc><w:tc><w:tcPr><w:tcW w:w="41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Aттар кеңістігінің сәйкестендіргіші</w:t></w:r></w:p></w:tc><w:tc><w:tcPr><w:tcW w:w="91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urn:EEC:R:HC:MM:08:MedicineProductDocDetails:v1.0.0</w:t></w:r></w:p></w:tc></w:tr><w:tr><w:trPr><w:trHeight w:val="30" w:hRule="atLeast"/></w:trPr><w:tc><w:tcPr><w:tcW w:w="7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7</w:t></w:r></w:p></w:tc><w:tc><w:tcPr><w:tcW w:w="41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XML-құжаттың түпкі элементі</w:t></w:r></w:p></w:tc><w:tc><w:tcPr><w:tcW w:w="91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MedicineProductDocDetails</w:t></w:r></w:p></w:tc></w:tr><w:tr><w:trPr><w:trHeight w:val="30" w:hRule="atLeast"/></w:trPr><w:tc><w:tcPr><w:tcW w:w="79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w:t></w:r></w:p></w:tc><w:tc><w:tcPr><w:tcW w:w="4178"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XML-схема файлының аты</w:t></w:r></w:p></w:tc><w:tc><w:tcPr><w:tcW w:w="9104"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EEC_R_HC_MM_08_MedicineProductDocDetails_v1.0.0.xsd</w:t></w:r></w:p></w:tc></w:tr></w:tbl><w:bookmarkStart w:name="zbm276" w:id="275"/><w:p><w:pPr><w:spacing w:after="0"/><w:ind w:left="0"/><w:jc w:val="both"/></w:pPr><w:r><w:rPr><w:rFonts w:ascii="Times New Roman"/><w:b w:val="false"/><w:i w:val="false"/><w:color w:val="000000"/><w:sz w:val="28"/></w:rPr><w:t>      17. Импортталатын аттар кеңістігі 9-кестеде берілген.</w:t></w:r></w:p><w:bookmarkEnd w:id="275"/><w:bookmarkStart w:name="z_Toc373227740" w:id="276"/><w:p><w:pPr><w:spacing w:after="0"/><w:ind w:left="0"/><w:jc w:val="both"/></w:pPr><w:r><w:rPr><w:rFonts w:ascii="Times New Roman"/><w:b w:val="false"/><w:i w:val="false"/><w:color w:val="000000"/><w:sz w:val="28"/></w:rPr><w:t>      9-кесте</w:t></w:r></w:p><w:bookmarkEnd w:id="276"/><w:bookmarkStart w:name="zbm278" w:id="277"/><w:p><w:pPr><w:spacing w:after="0"/><w:ind w:left="0"/><w:jc w:val="left"/></w:pPr><w:r><w:rPr><w:rFonts w:ascii="Times New Roman"/><w:b/><w:i w:val="false"/><w:color w:val="000000"/></w:rPr><w:t xml:space="preserve"> Импортталатын аттар кеңістігі</w:t></w:r></w:p><w:bookmarkEnd w:id="277"/><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1033"/><w:gridCol w:w="9762"/><w:gridCol w:w="3285"/></w:tblGrid><w:tr><w:trPr><w:trHeight w:val="30"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р/с №</w:t></w:r></w:p></w:tc><w:tc><w:tcPr><w:tcW w:w="97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Aттар кеңістігін сәйкестендіргіш</w:t></w:r></w:p></w:tc><w:tc><w:tcPr><w:tcW w:w="32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Префикс</w:t></w:r></w:p></w:tc></w:tr><w:tr><w:trPr><w:trHeight w:val="30"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97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32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r><w:tr><w:trPr><w:trHeight w:val="30"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97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urn:EEC:M:ComplexDataObjects:vX.X.X </w:t></w:r></w:p></w:tc><w:tc><w:tcPr><w:tcW w:w="32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ccdo</w:t></w:r></w:p></w:tc></w:tr><w:tr><w:trPr><w:trHeight w:val="30"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97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urn:EEC:M:HC:ComplexDataObjects:vX.X.X </w:t></w:r></w:p></w:tc><w:tc><w:tcPr><w:tcW w:w="32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hccdo</w:t></w:r></w:p></w:tc></w:tr><w:tr><w:trPr><w:trHeight w:val="30"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w:t></w:r></w:p></w:tc><w:tc><w:tcPr><w:tcW w:w="97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urn:EEC:M:HC:SimpleDataObjects:vX.X.X </w:t></w:r></w:p></w:tc><w:tc><w:tcPr><w:tcW w:w="32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hcsdo</w:t></w:r></w:p></w:tc></w:tr><w:tr><w:trPr><w:trHeight w:val="30" w:hRule="atLeast"/></w:trPr><w:tc><w:tcPr><w:tcW w:w="10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w:t></w:r></w:p></w:tc><w:tc><w:tcPr><w:tcW w:w="976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urn:EEC:M:SimpleDataObjects:vX.X.X </w:t></w:r></w:p></w:tc><w:tc><w:tcPr><w:tcW w:w="328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w:t></w:r></w:p></w:tc></w:tr></w:tbl><w:p><w:pPr><w:spacing w:after="0"/><w:ind w:left="0"/><w:jc w:val="both"/></w:pPr><w:r><w:rPr><w:rFonts w:ascii="Times New Roman"/><w:b w:val="false"/><w:i w:val="false"/><w:color w:val="000000"/><w:sz w:val="28"/></w:rPr><w:t>      Импортталатын аттар кеңістігіндегі «X.X.X» деген символдар Еуразиялық экономикалық комиссия Aлқасының 2016 жылғы 30 тамыздағы № 94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нөміріне және нысаналық сала деректерінің моделіне сәйкес келеді.</w:t></w:r></w:p><w:bookmarkStart w:name="zbm279" w:id="278"/><w:p><w:pPr><w:spacing w:after="0"/><w:ind w:left="0"/><w:jc w:val="both"/></w:pPr><w:r><w:rPr><w:rFonts w:ascii="Times New Roman"/><w:b w:val="false"/><w:i w:val="false"/><w:color w:val="000000"/><w:sz w:val="28"/></w:rPr><w:t>18. «Медициналық бұйымдардың қауіпсіздігі, сапасы мен тиімділігі мониторингінің нәтижелері туралы мәліметтер» (R.HC.MM.08.001) электрондық құжат (мәліметтер) құрылымының деректемелік құрамы 10-кестеде берілген</w:t></w:r></w:p><w:bookmarkEnd w:id="278"/><w:bookmarkStart w:name="z_Toc369257110" w:id="279"/><w:p><w:pPr><w:spacing w:after="0"/><w:ind w:left="0"/><w:jc w:val="both"/></w:pPr><w:r><w:rPr><w:rFonts w:ascii="Times New Roman"/><w:b w:val="false"/><w:i w:val="false"/><w:color w:val="000000"/><w:sz w:val="28"/></w:rPr><w:t>      10-кесте</w:t></w:r></w:p><w:bookmarkEnd w:id="279"/><w:bookmarkStart w:name="zbm281" w:id="280"/><w:p><w:pPr><w:spacing w:after="0"/><w:ind w:left="0"/><w:jc w:val="left"/></w:pPr><w:r><w:rPr><w:rFonts w:ascii="Times New Roman"/><w:b/><w:i w:val="false"/><w:color w:val="000000"/></w:rPr><w:t xml:space="preserve"> «Медициналық бұйымдардың қауіпсіздігі, сапасы мен тиімділігі мониторингінің нәтижелері туралы мәліметтер» (R.HC.MM.08.001) электрондық құжат (мәліметтер) құрылымының деректемелік құрамы</w:t></w:r></w:p><w:bookmarkEnd w:id="280"/><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5013"/><w:gridCol w:w="1915"/><w:gridCol w:w="1633"/><w:gridCol w:w="5012"/><w:gridCol w:w="507"/></w:tblGrid><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Деректеменің аты</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Деректеменің сипаттамасы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Сәйкестендіргіш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Деректер типі</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Көп.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 Электрондық құжаттың (мәліметтердің) тақырыбы </w:t></w:r></w:p><w:p><w:pPr><w:spacing w:after="20"/><w:ind w:left="20"/><w:jc w:val="both"/></w:pPr><w:r><w:rPr><w:rFonts w:ascii="Times New Roman"/><w:b w:val="false"/><w:i w:val="false"/><w:color w:val="000000"/><w:sz w:val="20"/></w:rPr><w:t>(ccdo:EDocHeader)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электрондық құжаттың (мәліметтердің) технологиялық деректемелерінің жиынтығы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M.CDE.90001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ccdo:EDocHeaderType (M.CDT.90001)</w:t></w:r></w:p><w:p><w:pPr><w:spacing w:after="20"/><w:ind w:left="20"/><w:jc w:val="both"/></w:pPr><w:r><w:rPr><w:rFonts w:ascii="Times New Roman"/><w:b w:val="false"/><w:i w:val="false"/><w:color w:val="000000"/><w:sz w:val="20"/></w:rPr><w:t>Салынған элементтер мәндерінің салаларымен айқындалады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 Жалпы процесс хабарламасының коды</w:t></w:r></w:p><w:p><w:pPr><w:spacing w:after="20"/><w:ind w:left="20"/><w:jc w:val="both"/></w:pPr><w:r><w:rPr><w:rFonts w:ascii="Times New Roman"/><w:b w:val="false"/><w:i w:val="false"/><w:color w:val="000000"/><w:sz w:val="20"/></w:rPr><w:t>(csdo:InfEnvelopeCode)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процесс хабарламасының кодпен белгіленуі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M.SDE.90010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csdo:InfEnvelopeCodeType (M.SDT.90004)</w:t></w:r></w:p><w:p><w:pPr><w:spacing w:after="20"/><w:ind w:left="20"/><w:jc w:val="both"/></w:pPr><w:r><w:rPr><w:rFonts w:ascii="Times New Roman"/><w:b w:val="false"/><w:i w:val="false"/><w:color w:val="000000"/><w:sz w:val="20"/></w:rPr><w:t>Aқпараттық өзара іс-қимыл регламентіне сәйкес кодтың мәні.</w:t></w:r></w:p><w:p><w:pPr><w:spacing w:after="20"/><w:ind w:left="20"/><w:jc w:val="both"/></w:pPr><w:r><w:rPr><w:rFonts w:ascii="Times New Roman"/><w:b w:val="false"/><w:i w:val="false"/><w:color w:val="000000"/><w:sz w:val="20"/></w:rPr><w:t>Шаблон: P\.[A-Z]{2}\.[0-9]{2}\.MSG\.[0-9]{3}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 Электрондық құжаттың (мәліметтердің) коды</w:t></w:r></w:p><w:p><w:pPr><w:spacing w:after="20"/><w:ind w:left="20"/><w:jc w:val="both"/></w:pPr><w:r><w:rPr><w:rFonts w:ascii="Times New Roman"/><w:b w:val="false"/><w:i w:val="false"/><w:color w:val="000000"/><w:sz w:val="20"/></w:rPr><w:t>(csdo:EDocCode)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электрондық құжаттар мен мәліметтер құрылымарының тізіліміне сәйкес электрондық құжаттың (мәліметтердің) кодпен белгіленуі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M.SDE.90001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csdo:EDocCodeType (M.SDT.90001)</w:t></w:r></w:p><w:p><w:pPr><w:spacing w:after="20"/><w:ind w:left="20"/><w:jc w:val="both"/></w:pPr><w:r><w:rPr><w:rFonts w:ascii="Times New Roman"/><w:b w:val="false"/><w:i w:val="false"/><w:color w:val="000000"/><w:sz w:val="20"/></w:rPr><w:t>Электрондық құжаттар мен мәліметтер құрылымдарының тізіліміне сәйкес кодтың мәні.</w:t></w:r></w:p><w:p><w:pPr><w:spacing w:after="20"/><w:ind w:left="20"/><w:jc w:val="both"/></w:pPr><w:r><w:rPr><w:rFonts w:ascii="Times New Roman"/><w:b w:val="false"/><w:i w:val="false"/><w:color w:val="000000"/><w:sz w:val="20"/></w:rPr><w:t>Шаблон: R(\.[A-Z]{2}\.[A-Z]{2}\.[0-9]{2})?\.[0-9]{3}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1.3. Электрондық құжаттың (мәліметтердің) сәйкестендіргіші  </w:t></w:r></w:p><w:p><w:pPr><w:spacing w:after="20"/><w:ind w:left="20"/><w:jc w:val="both"/></w:pPr><w:r><w:rPr><w:rFonts w:ascii="Times New Roman"/><w:b w:val="false"/><w:i w:val="false"/><w:color w:val="000000"/><w:sz w:val="20"/></w:rPr><w:t>(csdo:EDocId)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электрондық құжатты (мәліметтерді) нақты сәйкестендіретін символдар жолы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M.SDE.90007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csdo:UniversallyUniqueIdType (M.SDT.90003)</w:t></w:r></w:p><w:p><w:pPr><w:spacing w:after="20"/><w:ind w:left="20"/><w:jc w:val="both"/></w:pPr><w:r><w:rPr><w:rFonts w:ascii="Times New Roman"/><w:b w:val="false"/><w:i w:val="false"/><w:color w:val="000000"/><w:sz w:val="20"/></w:rPr><w:t>ISO/IEC 9834-8 сәйкес сәйкестендіргіштің мәні.</w:t></w:r></w:p><w:p><w:pPr><w:spacing w:after="20"/><w:ind w:left="20"/><w:jc w:val="both"/></w:pPr><w:r><w:rPr><w:rFonts w:ascii="Times New Roman"/><w:b w:val="false"/><w:i w:val="false"/><w:color w:val="000000"/><w:sz w:val="20"/></w:rPr><w:t>Шаблон: [0-9a-fA-F]{8}-[0-9a-fA-F]{4}-[0-9a-fA-F]{4}-[0-9a-fA-F]{4}-[0-9a-fA-F]{12}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1.4. Бастапқы электрондық құжаттың (мәліметтердің) сәйкестендіргіші</w:t></w:r></w:p><w:p><w:pPr><w:spacing w:after="20"/><w:ind w:left="20"/><w:jc w:val="both"/></w:pPr><w:r><w:rPr><w:rFonts w:ascii="Times New Roman"/><w:b w:val="false"/><w:i w:val="false"/><w:color w:val="000000"/><w:sz w:val="20"/></w:rPr><w:t>(csdo:EDocRefId)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жауап ретінде осы электрондық құжат (мәліметтер) қалыптастырылған электрондық құжаттың (мәліметтердің) сәйкестендіргіші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M.SDE.90008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csdo:UniversallyUniqueIdType (M.SDT.90003)</w:t></w:r></w:p><w:p><w:pPr><w:spacing w:after="20"/><w:ind w:left="20"/><w:jc w:val="both"/></w:pPr><w:r><w:rPr><w:rFonts w:ascii="Times New Roman"/><w:b w:val="false"/><w:i w:val="false"/><w:color w:val="000000"/><w:sz w:val="20"/></w:rPr><w:t>ISO/IEC 9834-8 сәйкес сәйкестендіргіштің мәні.</w:t></w:r></w:p><w:p><w:pPr><w:spacing w:after="20"/><w:ind w:left="20"/><w:jc w:val="both"/></w:pPr><w:r><w:rPr><w:rFonts w:ascii="Times New Roman"/><w:b w:val="false"/><w:i w:val="false"/><w:color w:val="000000"/><w:sz w:val="20"/></w:rPr><w:t>Шаблон: [0-9a-fA-F]{8}-[0-9a-fA-F]{4}-[0-9a-fA-F]{4}-[0-9a-fA-F]{4}-[0-9a-fA-F]{12}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1.5. Электрондық құжаттың (мәліметтердің) күні мен уақыты</w:t></w:r></w:p><w:p><w:pPr><w:spacing w:after="20"/><w:ind w:left="20"/><w:jc w:val="both"/></w:pPr><w:r><w:rPr><w:rFonts w:ascii="Times New Roman"/><w:b w:val="false"/><w:i w:val="false"/><w:color w:val="000000"/><w:sz w:val="20"/></w:rPr><w:t>(csdo:EDocDateTime)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электрондық құжаттың (мәліметтердің) жасалған күні мен уақыты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M.SDE.90002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bdt:DateTimeType (M.BDT.00006)</w:t></w:r></w:p><w:p><w:pPr><w:spacing w:after="20"/><w:ind w:left="20"/><w:jc w:val="both"/></w:pPr><w:r><w:rPr><w:rFonts w:ascii="Times New Roman"/><w:b w:val="false"/><w:i w:val="false"/><w:color w:val="000000"/><w:sz w:val="20"/></w:rPr><w:t>8601–2001 ИСО МемСТ  сәйкес күн мен уақыттың белгіленуі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1.6. Тілдің коды</w:t></w:r></w:p><w:p><w:pPr><w:spacing w:after="20"/><w:ind w:left="20"/><w:jc w:val="both"/></w:pPr><w:r><w:rPr><w:rFonts w:ascii="Times New Roman"/><w:b w:val="false"/><w:i w:val="false"/><w:color w:val="000000"/><w:sz w:val="20"/></w:rPr><w:t>(csdo:LanguageCode)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тілдің кодпен белгіленуі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M.SDE.00051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csdo:LanguageCodeType (M.SDT.00051)</w:t></w:r></w:p><w:p><w:pPr><w:spacing w:after="20"/><w:ind w:left="20"/><w:jc w:val="both"/></w:pPr><w:r><w:rPr><w:rFonts w:ascii="Times New Roman"/><w:b w:val="false"/><w:i w:val="false"/><w:color w:val="000000"/><w:sz w:val="20"/></w:rPr><w:t>ISO 639-1 сәйкес тілдің екі әріпті коды.</w:t></w:r></w:p><w:p><w:pPr><w:spacing w:after="20"/><w:ind w:left="20"/><w:jc w:val="both"/></w:pPr><w:r><w:rPr><w:rFonts w:ascii="Times New Roman"/><w:b w:val="false"/><w:i w:val="false"/><w:color w:val="000000"/><w:sz w:val="20"/></w:rPr><w:t>Шаблон: [a-z]{2}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 Медициналық бұйымдардың қауіпсіздігі мониторингі туралы мәліметтер</w:t></w:r></w:p><w:p><w:pPr><w:spacing w:after="20"/><w:ind w:left="20"/><w:jc w:val="both"/></w:pPr><w:r><w:rPr><w:rFonts w:ascii="Times New Roman"/><w:b w:val="false"/><w:i w:val="false"/><w:color w:val="000000"/><w:sz w:val="20"/></w:rPr><w:t>(hccdo: Monitori ngProductDetails)</w:t></w:r></w:p><w:p><w:pPr><w:spacing w:after="20"/><w:ind w:left="20"/><w:jc w:val="both"/></w:pPr><w:r><w:rPr><w:rFonts w:ascii="Times New Roman"/><w:b w:val="false"/><w:i w:val="false"/><w:color w:val="000000"/><w:sz w:val="20"/></w:rPr><w: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бұйымдардың қауіпсіздігі, сапасы мен тиімділігі мониторингі туралы мәліметтер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M.HC.CDE.00059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hccdo:MonitoringProductDetailsType (M.HC.CDT.00050)</w:t></w:r></w:p><w:p><w:pPr><w:spacing w:after="20"/><w:ind w:left="20"/><w:jc w:val="both"/></w:pPr><w:r><w:rPr><w:rFonts w:ascii="Times New Roman"/><w:b w:val="false"/><w:i w:val="false"/><w:color w:val="000000"/><w:sz w:val="20"/></w:rPr><w:t>Салынған элементтердің мәндері салаларымен анықталады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 Елдің коды</w:t></w:r></w:p><w:p><w:pPr><w:spacing w:after="20"/><w:ind w:left="20"/><w:jc w:val="both"/></w:pPr><w:r><w:rPr><w:rFonts w:ascii="Times New Roman"/><w:b w:val="false"/><w:i w:val="false"/><w:color w:val="000000"/><w:sz w:val="20"/></w:rPr><w:t>(csdo:UnifiedCountryCode)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елдің кодпен белгіленуі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M.SDE.00162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csdo:UnifiedCountryCodeType (M.SDT.00112)</w:t></w:r></w:p><w:p><w:pPr><w:spacing w:after="20"/><w:ind w:left="20"/><w:jc w:val="both"/></w:pPr><w:r><w:rPr><w:rFonts w:ascii="Times New Roman"/><w:b w:val="false"/><w:i w:val="false"/><w:color w:val="000000"/><w:sz w:val="20"/></w:rPr><w:t>«Aнықтамалықтың (сыныптауыштың) сәйкестендіргіші» атрибутымен айқындалған әлем елдерінің сыныптауышына сәйкес екі әріпті кодтың мәні.</w:t></w:r></w:p><w:p><w:pPr><w:spacing w:after="20"/><w:ind w:left="20"/><w:jc w:val="both"/></w:pPr><w:r><w:rPr><w:rFonts w:ascii="Times New Roman"/><w:b w:val="false"/><w:i w:val="false"/><w:color w:val="000000"/><w:sz w:val="20"/></w:rPr><w:t>Шаблон: [A-Z]{2}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а) анықтамалықтың (сыныптауыштың) сәйкестендіргіші</w:t></w:r></w:p><w:p><w:pPr><w:spacing w:after="20"/><w:ind w:left="20"/><w:jc w:val="both"/></w:pPr><w:r><w:rPr><w:rFonts w:ascii="Times New Roman"/><w:b w:val="false"/><w:i w:val="false"/><w:color w:val="000000"/><w:sz w:val="20"/></w:rPr><w:t>(атрибут codeListId)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 анықтамалықтың  (сыныптауыштың) белгіленуі, оған сәйкес код көрсетілген</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csdo:ReferenceDataIdType (M.SDT.00091)</w:t></w:r></w:p><w:p><w:pPr><w:spacing w:after="20"/><w:ind w:left="20"/><w:jc w:val="both"/></w:pPr><w:r><w:rPr><w:rFonts w:ascii="Times New Roman"/><w:b w:val="false"/><w:i w:val="false"/><w:color w:val="000000"/><w:sz w:val="20"/></w:rPr><w:t>Жолдың (#xA) және табуляцияның (#x9) алшақтық символдарын қамтымайтын 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20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2.2. Медициналық бұйымның атауы</w:t></w:r></w:p><w:p><w:pPr><w:spacing w:after="20"/><w:ind w:left="20"/><w:jc w:val="both"/></w:pPr><w:r><w:rPr><w:rFonts w:ascii="Times New Roman"/><w:b w:val="false"/><w:i w:val="false"/><w:color w:val="000000"/><w:sz w:val="20"/></w:rPr><w:t>(hcsdo:MedicalProductName)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бұйымның атауы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M.HC.SDE.00763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csdo:Name500Type (M.SDT.00134)</w:t></w:r></w:p><w:p><w:pPr><w:spacing w:after="20"/><w:ind w:left="20"/><w:jc w:val="both"/></w:pPr><w:r><w:rPr><w:rFonts w:ascii="Times New Roman"/><w:b w:val="false"/><w:i w:val="false"/><w:color w:val="000000"/><w:sz w:val="20"/></w:rPr><w:t>Жолдың (#xA) және табуляцияның (#x9) алшақтық символдарын қамтымайтын 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500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2.3. Медициналық бұйымның зауыттық (сериялық) нөмірі </w:t></w:r></w:p><w:p><w:pPr><w:spacing w:after="20"/><w:ind w:left="20"/><w:jc w:val="both"/></w:pPr><w:r><w:rPr><w:rFonts w:ascii="Times New Roman"/><w:b w:val="false"/><w:i w:val="false"/><w:color w:val="000000"/><w:sz w:val="20"/></w:rPr><w:t>(hcsdo:MedicalProductSerialId)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бұйымның зауыттық (сериялық) нөмірі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M.HC.SDE.00581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csdo:Id50Type (M.SDT.00093)</w:t></w:r></w:p><w:p><w:pPr><w:spacing w:after="20"/><w:ind w:left="20"/><w:jc w:val="both"/></w:pPr><w:r><w:rPr><w:rFonts w:ascii="Times New Roman"/><w:b w:val="false"/><w:i w:val="false"/><w:color w:val="000000"/><w:sz w:val="20"/></w:rPr><w:t>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50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2.4. Партия нөмірі</w:t></w:r></w:p><w:p><w:pPr><w:spacing w:after="20"/><w:ind w:left="20"/><w:jc w:val="both"/></w:pPr><w:r><w:rPr><w:rFonts w:ascii="Times New Roman"/><w:b w:val="false"/><w:i w:val="false"/><w:color w:val="000000"/><w:sz w:val="20"/></w:rPr><w:t>(hcsdo: PartyNumberId)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бұйымның партия нөмірі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M.HC.SDE.00582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csdo:Id50Type (M.SDT.00093)</w:t></w:r></w:p><w:p><w:pPr><w:spacing w:after="20"/><w:ind w:left="20"/><w:jc w:val="both"/></w:pPr><w:r><w:rPr><w:rFonts w:ascii="Times New Roman"/><w:b w:val="false"/><w:i w:val="false"/><w:color w:val="000000"/><w:sz w:val="20"/></w:rPr><w:t>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50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2.5. Медициналық бұйымның тіркеу куәлігі туралы мәліметтер </w:t></w:r></w:p><w:p><w:pPr><w:spacing w:after="20"/><w:ind w:left="20"/><w:jc w:val="both"/></w:pPr><w:r><w:rPr><w:rFonts w:ascii="Times New Roman"/><w:b w:val="false"/><w:i w:val="false"/><w:color w:val="000000"/><w:sz w:val="20"/></w:rPr><w:t>(hccdo: MedicalProductRegistration CertiflcateV2Details)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бұйымның тіркеу куәлігі туралы мәліметтер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M.HC.CDE.00781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hccdo:MedicalProductRegistrationCertificateV2DetailsType (M.HC.CDT.00550)</w:t></w:r></w:p><w:p><w:pPr><w:spacing w:after="20"/><w:ind w:left="20"/><w:jc w:val="both"/></w:pPr><w:r><w:rPr><w:rFonts w:ascii="Times New Roman"/><w:b w:val="false"/><w:i w:val="false"/><w:color w:val="000000"/><w:sz w:val="20"/></w:rPr><w:t>Салынған элементтердің мәндері салаларымен анықталады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2.5.1. Тіркеу куәлігінің нөмірі</w:t></w:r></w:p><w:p><w:pPr><w:spacing w:after="20"/><w:ind w:left="20"/><w:jc w:val="both"/></w:pPr><w:r><w:rPr><w:rFonts w:ascii="Times New Roman"/><w:b w:val="false"/><w:i w:val="false"/><w:color w:val="000000"/><w:sz w:val="20"/></w:rPr><w:t>(hcsdo:RegistrationCertificateId)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тіркеу куәлігінің нөмірі</w:t></w:r></w:p><w:p><w:pPr><w:spacing w:after="20"/><w:ind w:left="20"/><w:jc w:val="both"/></w:pPr><w:r><w:rPr><w:rFonts w:ascii="Times New Roman"/><w:b w:val="false"/><w:i w:val="false"/><w:color w:val="000000"/><w:sz w:val="20"/></w:rPr><w:t>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M.HC.SDE.00045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hcsdo:RegistrationCertificateIdType  (M.HC.SDT.00040)</w:t></w:r></w:p><w:p><w:pPr><w:spacing w:after="20"/><w:ind w:left="20"/><w:jc w:val="both"/></w:pPr><w:r><w:rPr><w:rFonts w:ascii="Times New Roman"/><w:b w:val="false"/><w:i w:val="false"/><w:color w:val="000000"/><w:sz w:val="20"/></w:rPr><w:t>Жолдың (#xA) және табуляцияның (#x9) алшақтық символдарын қамтымайтын 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50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2.5.2. Медициналық бұйымды тіркеу күні</w:t></w:r></w:p><w:p><w:pPr><w:spacing w:after="20"/><w:ind w:left="20"/><w:jc w:val="both"/></w:pPr><w:r><w:rPr><w:rFonts w:ascii="Times New Roman"/><w:b w:val="false"/><w:i w:val="false"/><w:color w:val="000000"/><w:sz w:val="20"/></w:rPr><w:t>(hcsdo: MedicalProductRegistrationDate)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бұйымды тіркеу күні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M.HC.SDE.00767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bdt:DateType (M.BDT.00005)</w:t></w:r></w:p><w:p><w:pPr><w:spacing w:after="20"/><w:ind w:left="20"/><w:jc w:val="both"/></w:pPr><w:r><w:rPr><w:rFonts w:ascii="Times New Roman"/><w:b w:val="false"/><w:i w:val="false"/><w:color w:val="000000"/><w:sz w:val="20"/></w:rPr><w:t>8601–2001 ИСО МемСТ сәйкес күнін белгілеу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2.5.3. Құжаттың қолданылу мерзімінің өтетін күні</w:t></w:r></w:p><w:p><w:pPr><w:spacing w:after="20"/><w:ind w:left="20"/><w:jc w:val="both"/></w:pPr><w:r><w:rPr><w:rFonts w:ascii="Times New Roman"/><w:b w:val="false"/><w:i w:val="false"/><w:color w:val="000000"/><w:sz w:val="20"/></w:rPr><w:t>(csdo:DocValidityDate)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бұйымның тіркеу куәлігінің қолданылу мерзімінің аяқталатын күні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M.SDE.00052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bdt:DateType (M.BDT.00005)</w:t></w:r></w:p><w:p><w:pPr><w:spacing w:after="20"/><w:ind w:left="20"/><w:jc w:val="both"/></w:pPr><w:r><w:rPr><w:rFonts w:ascii="Times New Roman"/><w:b w:val="false"/><w:i w:val="false"/><w:color w:val="000000"/><w:sz w:val="20"/></w:rPr><w:t>8601–2001 ИСО МемСТ сәйкес күнін белгілеу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2.5.4 Референт мемлекеттің уәкілетті органының атауы </w:t></w:r></w:p><w:p><w:pPr><w:spacing w:after="20"/><w:ind w:left="20"/><w:jc w:val="both"/></w:pPr><w:r><w:rPr><w:rFonts w:ascii="Times New Roman"/><w:b w:val="false"/><w:i w:val="false"/><w:color w:val="000000"/><w:sz w:val="20"/></w:rPr><w:t>(hcsdo:ReferenceAuthorityName)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референт мемлекеттің уәкілетті органының атауы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M.HC.SDE.00717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csdo:Name500Type (M.SDT.00134)</w:t></w:r></w:p><w:p><w:pPr><w:spacing w:after="20"/><w:ind w:left="20"/><w:jc w:val="both"/></w:pPr><w:r><w:rPr><w:rFonts w:ascii="Times New Roman"/><w:b w:val="false"/><w:i w:val="false"/><w:color w:val="000000"/><w:sz w:val="20"/></w:rPr><w:t>Жолдың (#xA) және табуляцияның (#x9) алшақтық символдарын қамтымайтын 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500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2.6. Медициналық бұйым түрінің коды</w:t></w:r></w:p><w:p><w:pPr><w:spacing w:after="20"/><w:ind w:left="20"/><w:jc w:val="both"/></w:pPr><w:r><w:rPr><w:rFonts w:ascii="Times New Roman"/><w:b w:val="false"/><w:i w:val="false"/><w:color w:val="000000"/><w:sz w:val="20"/></w:rPr><w:t>(hcsdo:MedicalProductClassification Code)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«Еуразиялық экономикалық одақтың медициналық бұйымдар номенклатурасы» анықтамалығына сәйкес медициналық бұйымның кодпен белгіленуі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M.HC.SDE.00447</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hcsdo: MedicalProductClassificationCodeType (M.HC.SDT.00580)</w:t></w:r></w:p><w:p><w:pPr><w:spacing w:after="20"/><w:ind w:left="20"/><w:jc w:val="both"/></w:pPr><w:r><w:rPr><w:rFonts w:ascii="Times New Roman"/><w:b w:val="false"/><w:i w:val="false"/><w:color w:val="000000"/><w:sz w:val="20"/></w:rPr><w:t>«Еуразиялық экономикалық одақтың медициналық бұйымдар номенклатурасы» анықтамалығындағы кодтың мәні</w:t></w:r></w:p><w:p><w:pPr><w:spacing w:after="20"/><w:ind w:left="20"/><w:jc w:val="both"/></w:pPr><w:r><w:rPr><w:rFonts w:ascii="Times New Roman"/><w:b w:val="false"/><w:i w:val="false"/><w:color w:val="000000"/><w:sz w:val="20"/></w:rPr><w:t>Шаблон: \d{6}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2.7. Медициналық бұйым түрінің атауы</w:t></w:r></w:p><w:p><w:pPr><w:spacing w:after="20"/><w:ind w:left="20"/><w:jc w:val="both"/></w:pPr><w:r><w:rPr><w:rFonts w:ascii="Times New Roman"/><w:b w:val="false"/><w:i w:val="false"/><w:color w:val="000000"/><w:sz w:val="20"/></w:rPr><w:t>(hcsdo:MedicalProductClassification Name)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«Еуразиялық экономикалық одақтың медициналық бұйымдар номенклатурасы» анықтамалығына сәйкес медициналық бұйым түрінің атауы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M.HC.SDE.00448</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csdo:Name500Type (M.SDT.00134)</w:t></w:r></w:p><w:p><w:pPr><w:spacing w:after="20"/><w:ind w:left="20"/><w:jc w:val="both"/></w:pPr><w:r><w:rPr><w:rFonts w:ascii="Times New Roman"/><w:b w:val="false"/><w:i w:val="false"/><w:color w:val="000000"/><w:sz w:val="20"/></w:rPr><w:t>Жолдың (#xA) және табуляцияның (#x9) алшақтық символдарын қамтымайтын 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500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2.8. Медициналық бұйымның ықтимал тәуекел сыныбының коды</w:t></w:r></w:p><w:p><w:pPr><w:spacing w:after="20"/><w:ind w:left="20"/><w:jc w:val="both"/></w:pPr><w:r><w:rPr><w:rFonts w:ascii="Times New Roman"/><w:b w:val="false"/><w:i w:val="false"/><w:color w:val="000000"/><w:sz w:val="20"/></w:rPr><w:t>(hcsdo: RiskClassCode)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бұйымды қолданудың ықтимал тәуекел сыныбының кодпен белгіленуі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M.HC.SDE.00032</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hcsdo: RiskClassCodeType (M.HC.SDT.00008)</w:t></w:r></w:p><w:p><w:pPr><w:spacing w:after="20"/><w:ind w:left="20"/><w:jc w:val="both"/></w:pPr><w:r><w:rPr><w:rFonts w:ascii="Times New Roman"/><w:b w:val="false"/><w:i w:val="false"/><w:color w:val="000000"/><w:sz w:val="20"/></w:rPr><w:t>Ықтимал мәндер:</w:t></w:r></w:p><w:p><w:pPr><w:spacing w:after="20"/><w:ind w:left="20"/><w:jc w:val="both"/></w:pPr><w:r><w:rPr><w:rFonts w:ascii="Times New Roman"/><w:b w:val="false"/><w:i w:val="false"/><w:color w:val="000000"/><w:sz w:val="20"/></w:rPr><w:t>1 - төмен дәреже;</w:t></w:r></w:p><w:p><w:pPr><w:spacing w:after="20"/><w:ind w:left="20"/><w:jc w:val="both"/></w:pPr><w:r><w:rPr><w:rFonts w:ascii="Times New Roman"/><w:b w:val="false"/><w:i w:val="false"/><w:color w:val="000000"/><w:sz w:val="20"/></w:rPr><w:t>2а - орташа дәреже;</w:t></w:r></w:p><w:p><w:pPr><w:spacing w:after="20"/><w:ind w:left="20"/><w:jc w:val="both"/></w:pPr><w:r><w:rPr><w:rFonts w:ascii="Times New Roman"/><w:b w:val="false"/><w:i w:val="false"/><w:color w:val="000000"/><w:sz w:val="20"/></w:rPr><w:t>2б - жоғары дәреже;</w:t></w:r></w:p><w:p><w:pPr><w:spacing w:after="20"/><w:ind w:left="20"/><w:jc w:val="both"/></w:pPr><w:r><w:rPr><w:rFonts w:ascii="Times New Roman"/><w:b w:val="false"/><w:i w:val="false"/><w:color w:val="000000"/><w:sz w:val="20"/></w:rPr><w:t>3 - ең жоғары дәреже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2.9. Өндіруші туралы мәліметтер</w:t></w:r></w:p><w:p><w:pPr><w:spacing w:after="20"/><w:ind w:left="20"/><w:jc w:val="both"/></w:pPr><w:r><w:rPr><w:rFonts w:ascii="Times New Roman"/><w:b w:val="false"/><w:i w:val="false"/><w:color w:val="000000"/><w:sz w:val="20"/></w:rPr><w:t>(hccdo:ManufacturingAuthorization HolderDetailsV2)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бұйымды өндіруші туралы мәліметтер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M.HC.CDE.00304</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ccdo:BusinessEntityDetailsType (M.CDT.00061)</w:t></w:r></w:p><w:p><w:pPr><w:spacing w:after="20"/><w:ind w:left="20"/><w:jc w:val="both"/></w:pPr><w:r><w:rPr><w:rFonts w:ascii="Times New Roman"/><w:b w:val="false"/><w:i w:val="false"/><w:color w:val="000000"/><w:sz w:val="20"/></w:rPr><w:t>Салынған элементтер мәндерінің салаларымен айқындалады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2.9.1. Елдің коды</w:t></w:r></w:p><w:p><w:pPr><w:spacing w:after="20"/><w:ind w:left="20"/><w:jc w:val="both"/></w:pPr><w:r><w:rPr><w:rFonts w:ascii="Times New Roman"/><w:b w:val="false"/><w:i w:val="false"/><w:color w:val="000000"/><w:sz w:val="20"/></w:rPr><w:t>(csdo: UnifiedCountryCode)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шаруашылық жүргізуші субъект тіркелген елді кодпен белгілеу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M.SDE.00162</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csdo:UnifiedCountryCodeType (M.SDT.00112)</w:t></w:r></w:p><w:p><w:pPr><w:spacing w:after="20"/><w:ind w:left="20"/><w:jc w:val="both"/></w:pPr><w:r><w:rPr><w:rFonts w:ascii="Times New Roman"/><w:b w:val="false"/><w:i w:val="false"/><w:color w:val="000000"/><w:sz w:val="20"/></w:rPr><w:t>«Aнықтамалықтың (сыныптауыштың) сәйкестендіргіші» атрибутымен айқындалған әлем елдерінің сыныптауышына сәйкес екі әріпті кодтың мәні.</w:t></w:r></w:p><w:p><w:pPr><w:spacing w:after="20"/><w:ind w:left="20"/><w:jc w:val="both"/></w:pPr><w:r><w:rPr><w:rFonts w:ascii="Times New Roman"/><w:b w:val="false"/><w:i w:val="false"/><w:color w:val="000000"/><w:sz w:val="20"/></w:rPr><w:t>Шаблон: [A-Z]{2}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а) анықтамалықтың (сыныптауыштың) сәйкестендіргіш</w:t></w:r></w:p><w:p><w:pPr><w:spacing w:after="20"/><w:ind w:left="20"/><w:jc w:val="both"/></w:pPr><w:r><w:rPr><w:rFonts w:ascii="Times New Roman"/><w:b w:val="false"/><w:i w:val="false"/><w:color w:val="000000"/><w:sz w:val="20"/></w:rPr><w:t>(атрибут codeListId)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анықтамалықтың (сыныптауыштың) белгіленуі, оған сәйкес код көрсетілген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csdo:ReferenceDataIdType (M.SDT.00091)</w:t></w:r></w:p><w:p><w:pPr><w:spacing w:after="20"/><w:ind w:left="20"/><w:jc w:val="both"/></w:pPr><w:r><w:rPr><w:rFonts w:ascii="Times New Roman"/><w:b w:val="false"/><w:i w:val="false"/><w:color w:val="000000"/><w:sz w:val="20"/></w:rPr><w:t>Жолдың (#xA) және табуляцияның (#x9) алшақтық символдарын қамтымайтын 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20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2.9.2. Шаруашылық жүргізуші субъектінің атауы</w:t></w:r></w:p><w:p><w:pPr><w:spacing w:after="20"/><w:ind w:left="20"/><w:jc w:val="both"/></w:pPr><w:r><w:rPr><w:rFonts w:ascii="Times New Roman"/><w:b w:val="false"/><w:i w:val="false"/><w:color w:val="000000"/><w:sz w:val="20"/></w:rPr><w:t>(csdo:BusinessEntityName)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шаруашылық жүргізуші субъектінің толық атауы немесе шаруашылық қызметті жүргізетін жеке тұлғаның тегі, аты және әкесінің аты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M.SDE.00187</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csdo:Name300Type (M.SDT.00056)</w:t></w:r></w:p><w:p><w:pPr><w:spacing w:after="20"/><w:ind w:left="20"/><w:jc w:val="both"/></w:pPr><w:r><w:rPr><w:rFonts w:ascii="Times New Roman"/><w:b w:val="false"/><w:i w:val="false"/><w:color w:val="000000"/><w:sz w:val="20"/></w:rPr><w:t>Жолдың (#xA) және табуляцияның (#x9) алшақтық символдарын қамтымайтын 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300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2.9.3. Шаруашылық жүргізуші субъектінің қысқаша атауы</w:t></w:r></w:p><w:p><w:pPr><w:spacing w:after="20"/><w:ind w:left="20"/><w:jc w:val="both"/></w:pPr><w:r><w:rPr><w:rFonts w:ascii="Times New Roman"/><w:b w:val="false"/><w:i w:val="false"/><w:color w:val="000000"/><w:sz w:val="20"/></w:rPr><w:t>(csdo:BusinessEntityBriefName)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шаруашылық жүргізуші субъектінің қысқаша атауы немесе шаруашылық қызметті жүргізетін жеке тұлғаның тегі, аты және әкесінің аты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M.SDE.00188</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csdo:Name120Type (M.SDT.00055)</w:t></w:r></w:p><w:p><w:pPr><w:spacing w:after="20"/><w:ind w:left="20"/><w:jc w:val="both"/></w:pPr><w:r><w:rPr><w:rFonts w:ascii="Times New Roman"/><w:b w:val="false"/><w:i w:val="false"/><w:color w:val="000000"/><w:sz w:val="20"/></w:rPr><w:t>Жолдың (#xA) және табуляцияның (#x9) алшақтық символдарын қамтымайтын 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120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2.9.4. Ұйымдық-құқықтық нысанның коды</w:t></w:r></w:p><w:p><w:pPr><w:spacing w:after="20"/><w:ind w:left="20"/><w:jc w:val="both"/></w:pPr><w:r><w:rPr><w:rFonts w:ascii="Times New Roman"/><w:b w:val="false"/><w:i w:val="false"/><w:color w:val="000000"/><w:sz w:val="20"/></w:rPr><w:t>(csdo:BusinessEntityTypeCode)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шаруашылық жүргізуші субъект тіркелген ұйымдық-құқықтық нысанды кодпен белгілеу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M.SDE.00023</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csdo:UnifiedCode20Type (M.SDT.00140)</w:t></w:r></w:p><w:p><w:pPr><w:spacing w:after="20"/><w:ind w:left="20"/><w:jc w:val="both"/></w:pPr><w:r><w:rPr><w:rFonts w:ascii="Times New Roman"/><w:b w:val="false"/><w:i w:val="false"/><w:color w:val="000000"/><w:sz w:val="20"/></w:rPr><w:t>«Aнықтамалықтың (сыныптауыштың) сәйкестендіргіші»  атрибутында айқындалған анықтамалыққа (сыныптауышқа) сәйкес кодтың мәні.</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20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а) анықтамалықтың (сыныптауыштың) сәйкестендіргіші</w:t></w:r></w:p><w:p><w:pPr><w:spacing w:after="20"/><w:ind w:left="20"/><w:jc w:val="both"/></w:pPr><w:r><w:rPr><w:rFonts w:ascii="Times New Roman"/><w:b w:val="false"/><w:i w:val="false"/><w:color w:val="000000"/><w:sz w:val="20"/></w:rPr><w:t>(атрибут codeListId)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анықтамалықтың (сыныптауыштың) белгіленуі, оған сәйкес код көрсетілген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csdo:ReferenceDataIdType (M.SDT.00091)</w:t></w:r></w:p><w:p><w:pPr><w:spacing w:after="20"/><w:ind w:left="20"/><w:jc w:val="both"/></w:pPr><w:r><w:rPr><w:rFonts w:ascii="Times New Roman"/><w:b w:val="false"/><w:i w:val="false"/><w:color w:val="000000"/><w:sz w:val="20"/></w:rPr><w:t>Жолдың (#xA) және табуляцияның (#x9) алшақтық символдарын қамтымайтын 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20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2.9.5. Ұйымдық-құқықтық нысанның атауы</w:t></w:r></w:p><w:p><w:pPr><w:spacing w:after="20"/><w:ind w:left="20"/><w:jc w:val="both"/></w:pPr><w:r><w:rPr><w:rFonts w:ascii="Times New Roman"/><w:b w:val="false"/><w:i w:val="false"/><w:color w:val="000000"/><w:sz w:val="20"/></w:rPr><w:t>(csdo:BusinessEntityTypeName)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шаруашылық жүргізуші субъекті тіркелген ұйымдық-құқықтық нысанның атауы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M.SDE.00090</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csdo:Name300Type (M.SDT.00056)</w:t></w:r></w:p><w:p><w:pPr><w:spacing w:after="20"/><w:ind w:left="20"/><w:jc w:val="both"/></w:pPr><w:r><w:rPr><w:rFonts w:ascii="Times New Roman"/><w:b w:val="false"/><w:i w:val="false"/><w:color w:val="000000"/><w:sz w:val="20"/></w:rPr><w:t>Жолдың (#xA) және табуляцияның (#x9) алшақтық символдарын қамтымайтын 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300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2.9.6. Шаруашылық жүргізуші субъектінің сәйкестендіргіші</w:t></w:r></w:p><w:p><w:pPr><w:spacing w:after="20"/><w:ind w:left="20"/><w:jc w:val="both"/></w:pPr><w:r><w:rPr><w:rFonts w:ascii="Times New Roman"/><w:b w:val="false"/><w:i w:val="false"/><w:color w:val="000000"/><w:sz w:val="20"/></w:rPr><w:t>(csdo:BusinessEntityId)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мемлекеттік тіркеу кезінде берілген тізілім (тіркелім) бойынша жазбаның нөмірі (коды)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M.SDE.00189</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csdo:BusinessEntityIdType (M.SDT.00157)</w:t></w:r></w:p><w:p><w:pPr><w:spacing w:after="20"/><w:ind w:left="20"/><w:jc w:val="both"/></w:pPr><w:r><w:rPr><w:rFonts w:ascii="Times New Roman"/><w:b w:val="false"/><w:i w:val="false"/><w:color w:val="000000"/><w:sz w:val="20"/></w:rPr><w:t>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20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а) сәйкестендіру әдісі</w:t></w:r></w:p><w:p><w:pPr><w:spacing w:after="20"/><w:ind w:left="20"/><w:jc w:val="both"/></w:pPr><w:r><w:rPr><w:rFonts w:ascii="Times New Roman"/><w:b w:val="false"/><w:i w:val="false"/><w:color w:val="000000"/><w:sz w:val="20"/></w:rPr><w:t>(атрибут kindId)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шаруашылық жүргізуші субъектілерді сәйкестендіру әдісі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csdo:BusinessEntityIdKindIdType (M.SDT.00158)</w:t></w:r></w:p><w:p><w:pPr><w:spacing w:after="20"/><w:ind w:left="20"/><w:jc w:val="both"/></w:pPr><w:r><w:rPr><w:rFonts w:ascii="Times New Roman"/><w:b w:val="false"/><w:i w:val="false"/><w:color w:val="000000"/><w:sz w:val="20"/></w:rPr><w:t>Шаруашылық жүргізуші субъектілерді сәйкестендіру әдістері анықтамалығынан сәйкестендіргіштің мәні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2.9.7. Бірегей кедендік сәйкестендіру нөмірі </w:t></w:r></w:p><w:p><w:pPr><w:spacing w:after="20"/><w:ind w:left="20"/><w:jc w:val="both"/></w:pPr><w:r><w:rPr><w:rFonts w:ascii="Times New Roman"/><w:b w:val="false"/><w:i w:val="false"/><w:color w:val="000000"/><w:sz w:val="20"/></w:rPr><w:t>(csdo:UniqueCustomsNumberId)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кедендік бақылау мақсаттарына арналған шаруашылық субъектісінің бірегей сәйкестендіру нөмірі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M.SDE.00135</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csdo:UniqueCustomsNumberIdType (M.SDT.00089)</w:t></w:r></w:p><w:p><w:pPr><w:spacing w:after="20"/><w:ind w:left="20"/><w:jc w:val="both"/></w:pPr><w:r><w:rPr><w:rFonts w:ascii="Times New Roman"/><w:b w:val="false"/><w:i w:val="false"/><w:color w:val="000000"/><w:sz w:val="20"/></w:rPr><w:t>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17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2.9.8. Салық төлеушіні сәйкестендіргіш</w:t></w:r></w:p><w:p><w:pPr><w:spacing w:after="20"/><w:ind w:left="20"/><w:jc w:val="both"/></w:pPr><w:r><w:rPr><w:rFonts w:ascii="Times New Roman"/><w:b w:val="false"/><w:i w:val="false"/><w:color w:val="000000"/><w:sz w:val="20"/></w:rPr><w:t>(csdo: TaxpayerId)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салық төлеушіні тіркеген елдің салық төлеушілер тізіліміндегі шаруашылық жүргізуші субъектінің сәйкестендіргіші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M.SDE.00025</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csdo:TaxpayerIdType (M.SDT.00025)</w:t></w:r></w:p><w:p><w:pPr><w:spacing w:after="20"/><w:ind w:left="20"/><w:jc w:val="both"/></w:pPr><w:r><w:rPr><w:rFonts w:ascii="Times New Roman"/><w:b w:val="false"/><w:i w:val="false"/><w:color w:val="000000"/><w:sz w:val="20"/></w:rPr><w:t>Салық төлеушіні тіркеу елінде қабылданған қағидаларға сәйкес сәйкестендіргіштің мәні.</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20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2.9.9. Есепке қою себебінің коды</w:t></w:r></w:p><w:p><w:pPr><w:spacing w:after="20"/><w:ind w:left="20"/><w:jc w:val="both"/></w:pPr><w:r><w:rPr><w:rFonts w:ascii="Times New Roman"/><w:b w:val="false"/><w:i w:val="false"/><w:color w:val="000000"/><w:sz w:val="20"/></w:rPr><w:t>(csdo:TaxRegistrationReasonCode)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шаруашылық жүргізуші субъектіні Ресей Федерациясында салық есебіне қою себебін сәйкестендіретін код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M.SDE.00030</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csdo:TaxRegistrationReasonCodeType (M.SDT.00030)</w:t></w:r></w:p><w:p><w:pPr><w:spacing w:after="20"/><w:ind w:left="20"/><w:jc w:val="both"/></w:pPr><w:r><w:rPr><w:rFonts w:ascii="Times New Roman"/><w:b w:val="false"/><w:i w:val="false"/><w:color w:val="000000"/><w:sz w:val="20"/></w:rPr><w:t>Символдардың қалыпқа келтірілген жолы.</w:t></w:r></w:p><w:p><w:pPr><w:spacing w:after="20"/><w:ind w:left="20"/><w:jc w:val="both"/></w:pPr><w:r><w:rPr><w:rFonts w:ascii="Times New Roman"/><w:b w:val="false"/><w:i w:val="false"/><w:color w:val="000000"/><w:sz w:val="20"/></w:rPr><w:t>Шаблон: \d{9}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2.9.10. Мекенжай</w:t></w:r></w:p><w:p><w:pPr><w:spacing w:after="20"/><w:ind w:left="20"/><w:jc w:val="both"/></w:pPr><w:r><w:rPr><w:rFonts w:ascii="Times New Roman"/><w:b w:val="false"/><w:i w:val="false"/><w:color w:val="000000"/><w:sz w:val="20"/></w:rPr><w:t>(ccdo: SubjectAddressDetails)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шаруашылық жүргізуші субъектінің мекенжайы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M.CDE.00058</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ccdo:SubjectAddressDetailsType (M.CDT.00064)</w:t></w:r></w:p><w:p><w:pPr><w:spacing w:after="20"/><w:ind w:left="20"/><w:jc w:val="both"/></w:pPr><w:r><w:rPr><w:rFonts w:ascii="Times New Roman"/><w:b w:val="false"/><w:i w:val="false"/><w:color w:val="000000"/><w:sz w:val="20"/></w:rPr><w:t>Салынған элементтер мәндерінің салаларымен айқындалады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 Мекенжай түрінің коды</w:t></w:r></w:p><w:p><w:pPr><w:spacing w:after="20"/><w:ind w:left="20"/><w:jc w:val="both"/></w:pPr><w:r><w:rPr><w:rFonts w:ascii="Times New Roman"/><w:b w:val="false"/><w:i w:val="false"/><w:color w:val="000000"/><w:sz w:val="20"/></w:rPr><w:t>(csdo: AddressKindCode)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мекенжай түрін кодпен белгілеу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M.SDE.00192</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csdo:AddressKindCodeType (M.SDT.00162)</w:t></w:r></w:p><w:p><w:pPr><w:spacing w:after="20"/><w:ind w:left="20"/><w:jc w:val="both"/></w:pPr><w:r><w:rPr><w:rFonts w:ascii="Times New Roman"/><w:b w:val="false"/><w:i w:val="false"/><w:color w:val="000000"/><w:sz w:val="20"/></w:rPr><w:t>Мекенжайлар түрлерінің сыныптауышына сәйкес кодтың мәні.</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20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 Елдің коды </w:t></w:r></w:p><w:p><w:pPr><w:spacing w:after="20"/><w:ind w:left="20"/><w:jc w:val="both"/></w:pPr><w:r><w:rPr><w:rFonts w:ascii="Times New Roman"/><w:b w:val="false"/><w:i w:val="false"/><w:color w:val="000000"/><w:sz w:val="20"/></w:rPr><w:t>(csdo:UnifiedCountryCode)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елді кодпен белгілеу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M.SDE.00162</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csdo:UnifiedCountryCodeType (M.SDT.00112)</w:t></w:r></w:p><w:p><w:pPr><w:spacing w:after="20"/><w:ind w:left="20"/><w:jc w:val="both"/></w:pPr><w:r><w:rPr><w:rFonts w:ascii="Times New Roman"/><w:b w:val="false"/><w:i w:val="false"/><w:color w:val="000000"/><w:sz w:val="20"/></w:rPr><w:t>«Aнықтамалықты (сыныптауышты) сәйкестендіргіш» атрибутымен айқындалған әлем елдерінің сыныптауышына сәйкес екі әріпті кодтың мәні.</w:t></w:r></w:p><w:p><w:pPr><w:spacing w:after="20"/><w:ind w:left="20"/><w:jc w:val="both"/></w:pPr><w:r><w:rPr><w:rFonts w:ascii="Times New Roman"/><w:b w:val="false"/><w:i w:val="false"/><w:color w:val="000000"/><w:sz w:val="20"/></w:rPr><w:t>Шаблон: [A-Z]{2}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а) анықтамалықтың (сыныптауыштың) сәйкестендіргіші</w:t></w:r></w:p><w:p><w:pPr><w:spacing w:after="20"/><w:ind w:left="20"/><w:jc w:val="both"/></w:pPr><w:r><w:rPr><w:rFonts w:ascii="Times New Roman"/><w:b w:val="false"/><w:i w:val="false"/><w:color w:val="000000"/><w:sz w:val="20"/></w:rPr><w:t>(атрибут codeListId)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анықтамалықтың (сыныптауыштың) белгіленуі, оған сәйкес код көрсетілген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csdo:ReferenceDataIdType (M.SDT.00091)</w:t></w:r></w:p><w:p><w:pPr><w:spacing w:after="20"/><w:ind w:left="20"/><w:jc w:val="both"/></w:pPr><w:r><w:rPr><w:rFonts w:ascii="Times New Roman"/><w:b w:val="false"/><w:i w:val="false"/><w:color w:val="000000"/><w:sz w:val="20"/></w:rPr><w:t>Жолдың (#xA) және табуляцияның (#x9) алшақтық символдарын қамтымайтын 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20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 Aумақтың коды</w:t></w:r></w:p><w:p><w:pPr><w:spacing w:after="20"/><w:ind w:left="20"/><w:jc w:val="both"/></w:pPr><w:r><w:rPr><w:rFonts w:ascii="Times New Roman"/><w:b w:val="false"/><w:i w:val="false"/><w:color w:val="000000"/><w:sz w:val="20"/></w:rPr><w:t>(csdo:TerritoryCode)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әкімшілік-аумақтық бөлініс бірлігінің коды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M.SDE.00031</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csdo:TerritoryCodeType (M.SDT.00031)</w:t></w:r></w:p><w:p><w:pPr><w:spacing w:after="20"/><w:ind w:left="20"/><w:jc w:val="both"/></w:pPr><w:r><w:rPr><w:rFonts w:ascii="Times New Roman"/><w:b w:val="false"/><w:i w:val="false"/><w:color w:val="000000"/><w:sz w:val="20"/></w:rPr><w:t>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17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 Өңір</w:t></w:r></w:p><w:p><w:pPr><w:spacing w:after="20"/><w:ind w:left="20"/><w:jc w:val="both"/></w:pPr><w:r><w:rPr><w:rFonts w:ascii="Times New Roman"/><w:b w:val="false"/><w:i w:val="false"/><w:color w:val="000000"/><w:sz w:val="20"/></w:rPr><w:t>(csdo:RegionName)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бірінші деңгейдегі әкімшілік-аумақтық бөлініс бірлігінің атауы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M.SDE.00007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csdo:Name120Type (M.SDT.00055)</w:t></w:r></w:p><w:p><w:pPr><w:spacing w:after="20"/><w:ind w:left="20"/><w:jc w:val="both"/></w:pPr><w:r><w:rPr><w:rFonts w:ascii="Times New Roman"/><w:b w:val="false"/><w:i w:val="false"/><w:color w:val="000000"/><w:sz w:val="20"/></w:rPr><w:t>Жолдың (#xA) және табуляцияның (#x9) алшақтық символдарын қамтымайтын 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120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 Aудан</w:t></w:r></w:p><w:p><w:pPr><w:spacing w:after="20"/><w:ind w:left="20"/><w:jc w:val="both"/></w:pPr><w:r><w:rPr><w:rFonts w:ascii="Times New Roman"/><w:b w:val="false"/><w:i w:val="false"/><w:color w:val="000000"/><w:sz w:val="20"/></w:rPr><w:t>(csdo:DistrictName)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екінші деңгейдегі әкімшілік-аумақтық бөлініс бірлігінің атауы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M.SDE.00008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csdo:Name120Type (M.SDT.00055)</w:t></w:r></w:p><w:p><w:pPr><w:spacing w:after="20"/><w:ind w:left="20"/><w:jc w:val="both"/></w:pPr><w:r><w:rPr><w:rFonts w:ascii="Times New Roman"/><w:b w:val="false"/><w:i w:val="false"/><w:color w:val="000000"/><w:sz w:val="20"/></w:rPr><w:t>Жолдың (#xA) және табуляцияның (#x9) алшақтық символдарын қамтымайтын 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120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 Қала</w:t></w:r></w:p><w:p><w:pPr><w:spacing w:after="20"/><w:ind w:left="20"/><w:jc w:val="both"/></w:pPr><w:r><w:rPr><w:rFonts w:ascii="Times New Roman"/><w:b w:val="false"/><w:i w:val="false"/><w:color w:val="000000"/><w:sz w:val="20"/></w:rPr><w:t>(csdo: CityName)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қаланың атауы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M.SDE.00009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csdo:Name120Type (M.SDT.00055)</w:t></w:r></w:p><w:p><w:pPr><w:spacing w:after="20"/><w:ind w:left="20"/><w:jc w:val="both"/></w:pPr><w:r><w:rPr><w:rFonts w:ascii="Times New Roman"/><w:b w:val="false"/><w:i w:val="false"/><w:color w:val="000000"/><w:sz w:val="20"/></w:rPr><w:t>Жолдың (#xA) және табуляцияның (#x9) алшақтық символдарын қамтымайтын 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120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*.7. Елді мекен</w:t></w:r></w:p><w:p><w:pPr><w:spacing w:after="20"/><w:ind w:left="20"/><w:jc w:val="both"/></w:pPr><w:r><w:rPr><w:rFonts w:ascii="Times New Roman"/><w:b w:val="false"/><w:i w:val="false"/><w:color w:val="000000"/><w:sz w:val="20"/></w:rPr><w:t>(csdo:SettlementName)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елді мекеннің атауы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M.SDE.00057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csdo:Name120Type (M.SDT.00055)</w:t></w:r></w:p><w:p><w:pPr><w:spacing w:after="20"/><w:ind w:left="20"/><w:jc w:val="both"/></w:pPr><w:r><w:rPr><w:rFonts w:ascii="Times New Roman"/><w:b w:val="false"/><w:i w:val="false"/><w:color w:val="000000"/><w:sz w:val="20"/></w:rPr><w:t>Жолдың (#xA) және табуляцияның (#x9) алшақтық символдарын қамтымайтын 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120</w:t></w:r></w:p><w:p><w:pPr><w:spacing w:after="20"/><w:ind w:left="20"/><w:jc w:val="both"/></w:pPr><w:r><w:rPr><w:rFonts w:ascii="Times New Roman"/><w:b w:val="false"/><w:i w:val="false"/><w:color w:val="000000"/><w:sz w:val="20"/></w:rPr><w:t>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 Көше</w:t></w:r></w:p><w:p><w:pPr><w:spacing w:after="20"/><w:ind w:left="20"/><w:jc w:val="both"/></w:pPr><w:r><w:rPr><w:rFonts w:ascii="Times New Roman"/><w:b w:val="false"/><w:i w:val="false"/><w:color w:val="000000"/><w:sz w:val="20"/></w:rPr><w:t>(csdo:StreetName)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қала инфрақұрылымының көше-жол желісі элементінің атауы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M.SDE.00010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csdo:Name120Type (M.SDT.00055)</w:t></w:r></w:p><w:p><w:pPr><w:spacing w:after="20"/><w:ind w:left="20"/><w:jc w:val="both"/></w:pPr><w:r><w:rPr><w:rFonts w:ascii="Times New Roman"/><w:b w:val="false"/><w:i w:val="false"/><w:color w:val="000000"/><w:sz w:val="20"/></w:rPr><w:t>Жолдың (#xA) және табуляцияның (#x9) алшақтық символдарын қамтымайтын 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120</w:t></w:r></w:p><w:p><w:pPr><w:spacing w:after="20"/><w:ind w:left="20"/><w:jc w:val="both"/></w:pPr><w:r><w:rPr><w:rFonts w:ascii="Times New Roman"/><w:b w:val="false"/><w:i w:val="false"/><w:color w:val="000000"/><w:sz w:val="20"/></w:rPr><w:t>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*.9. Үйдің нөмірі</w:t></w:r></w:p><w:p><w:pPr><w:spacing w:after="20"/><w:ind w:left="20"/><w:jc w:val="both"/></w:pPr><w:r><w:rPr><w:rFonts w:ascii="Times New Roman"/><w:b w:val="false"/><w:i w:val="false"/><w:color w:val="000000"/><w:sz w:val="20"/></w:rPr><w:t>(csdo:BuildingNumberId)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үйдің, корпустың, құрылыстың белгіленуі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M.SDE.00011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csdo:Id50Type (M.SDT.00093)</w:t></w:r></w:p><w:p><w:pPr><w:spacing w:after="20"/><w:ind w:left="20"/><w:jc w:val="both"/></w:pPr><w:r><w:rPr><w:rFonts w:ascii="Times New Roman"/><w:b w:val="false"/><w:i w:val="false"/><w:color w:val="000000"/><w:sz w:val="20"/></w:rPr><w:t>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50</w:t></w:r></w:p><w:p><w:pPr><w:spacing w:after="20"/><w:ind w:left="20"/><w:jc w:val="both"/></w:pPr><w:r><w:rPr><w:rFonts w:ascii="Times New Roman"/><w:b w:val="false"/><w:i w:val="false"/><w:color w:val="000000"/><w:sz w:val="20"/></w:rPr><w:t>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*.10. Үй-жайдың нөмірі</w:t></w:r></w:p><w:p><w:pPr><w:spacing w:after="20"/><w:ind w:left="20"/><w:jc w:val="both"/></w:pPr><w:r><w:rPr><w:rFonts w:ascii="Times New Roman"/><w:b w:val="false"/><w:i w:val="false"/><w:color w:val="000000"/><w:sz w:val="20"/></w:rPr><w:t>(csdo:RoomNumberId)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офистің немесе пәтердің белгіленуі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M.SDE.00012</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csdo:Id20Type (M.SDT.00092)</w:t></w:r></w:p><w:p><w:pPr><w:spacing w:after="20"/><w:ind w:left="20"/><w:jc w:val="both"/></w:pPr><w:r><w:rPr><w:rFonts w:ascii="Times New Roman"/><w:b w:val="false"/><w:i w:val="false"/><w:color w:val="000000"/><w:sz w:val="20"/></w:rPr><w:t>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20</w:t></w:r></w:p><w:p><w:pPr><w:spacing w:after="20"/><w:ind w:left="20"/><w:jc w:val="both"/></w:pPr><w:r><w:rPr><w:rFonts w:ascii="Times New Roman"/><w:b w:val="false"/><w:i w:val="false"/><w:color w:val="000000"/><w:sz w:val="20"/></w:rPr><w:t>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 Пошта индексі</w:t></w:r></w:p><w:p><w:pPr><w:spacing w:after="20"/><w:ind w:left="20"/><w:jc w:val="both"/></w:pPr><w:r><w:rPr><w:rFonts w:ascii="Times New Roman"/><w:b w:val="false"/><w:i w:val="false"/><w:color w:val="000000"/><w:sz w:val="20"/></w:rPr><w:t>(csdo:PostCode)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пошта байланысы кәсіпорнының пошта индексі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M.SDE.00006</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csdo:PostCodeType (M.SDT.00006)</w:t></w:r></w:p><w:p><w:pPr><w:spacing w:after="20"/><w:ind w:left="20"/><w:jc w:val="both"/></w:pPr><w:r><w:rPr><w:rFonts w:ascii="Times New Roman"/><w:b w:val="false"/><w:i w:val="false"/><w:color w:val="000000"/><w:sz w:val="20"/></w:rPr><w:t>Символдардың қалыпқа келтірілген жолы.</w:t></w:r></w:p><w:p><w:pPr><w:spacing w:after="20"/><w:ind w:left="20"/><w:jc w:val="both"/></w:pPr><w:r><w:rPr><w:rFonts w:ascii="Times New Roman"/><w:b w:val="false"/><w:i w:val="false"/><w:color w:val="000000"/><w:sz w:val="20"/></w:rPr><w:t>Шаблон: [A-Z0-9][A-Z0-9 -]{1,8}[A-Z0-9]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 Aбоненттік жәшіктің нөмірі</w:t></w:r></w:p><w:p><w:pPr><w:spacing w:after="20"/><w:ind w:left="20"/><w:jc w:val="both"/></w:pPr><w:r><w:rPr><w:rFonts w:ascii="Times New Roman"/><w:b w:val="false"/><w:i w:val="false"/><w:color w:val="000000"/><w:sz w:val="20"/></w:rPr><w:t>(csdo:PostOfficeBoxId)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пошта байланысы кәсіпорнының абоненттік жәшігінің нөмірі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M.SDE.00013</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csdo:Id20Type (M.SDT.00092)</w:t></w:r></w:p><w:p><w:pPr><w:spacing w:after="20"/><w:ind w:left="20"/><w:jc w:val="both"/></w:pPr><w:r><w:rPr><w:rFonts w:ascii="Times New Roman"/><w:b w:val="false"/><w:i w:val="false"/><w:color w:val="000000"/><w:sz w:val="20"/></w:rPr><w:t>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20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2.9.11. Байланыс деректемесі</w:t></w:r></w:p><w:p><w:pPr><w:spacing w:after="20"/><w:ind w:left="20"/><w:jc w:val="both"/></w:pPr><w:r><w:rPr><w:rFonts w:ascii="Times New Roman"/><w:b w:val="false"/><w:i w:val="false"/><w:color w:val="000000"/><w:sz w:val="20"/></w:rPr><w:t>(ccdo:CommunicationDetails)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шаруашылық жүргізуші субъектісінің байланыс деректемесі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M.CDE.00003</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ccdo:CommunicationDetailsType (M.CDT.00003)</w:t></w:r></w:p><w:p><w:pPr><w:spacing w:after="20"/><w:ind w:left="20"/><w:jc w:val="both"/></w:pPr><w:r><w:rPr><w:rFonts w:ascii="Times New Roman"/><w:b w:val="false"/><w:i w:val="false"/><w:color w:val="000000"/><w:sz w:val="20"/></w:rPr><w:t>Салынған элементтер мәндерінің салаларымен айқындалады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 Байланыс түрінің коды</w:t></w:r></w:p><w:p><w:pPr><w:spacing w:after="20"/><w:ind w:left="20"/><w:jc w:val="both"/></w:pPr><w:r><w:rPr><w:rFonts w:ascii="Times New Roman"/><w:b w:val="false"/><w:i w:val="false"/><w:color w:val="000000"/><w:sz w:val="20"/></w:rPr><w:t>(csdo:CommunicationChannelCode)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байланыс құралының (арнасының) түрін (телефон, факс, электрондық пошта және басқа) кодпен белгілеу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M.SDE.00014</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csdo:CommunicationChannelCodeV2Type (M.SDT.00163)</w:t></w:r></w:p><w:p><w:pPr><w:spacing w:after="20"/><w:ind w:left="20"/><w:jc w:val="both"/></w:pPr><w:r><w:rPr><w:rFonts w:ascii="Times New Roman"/><w:b w:val="false"/><w:i w:val="false"/><w:color w:val="000000"/><w:sz w:val="20"/></w:rPr><w:t>Байланыс түрінің сыныптауышына сәйкес кодтың мәні.</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20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 Байланыс түрінің атауы</w:t></w:r></w:p><w:p><w:pPr><w:spacing w:after="20"/><w:ind w:left="20"/><w:jc w:val="both"/></w:pPr><w:r><w:rPr><w:rFonts w:ascii="Times New Roman"/><w:b w:val="false"/><w:i w:val="false"/><w:color w:val="000000"/><w:sz w:val="20"/></w:rPr><w:t>(csdo: CommunicationChannelName)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байланыс құралы (арнасы) түрінің (телефон, факс, электрондық пошта және басқалары) атауы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M.SDE.00093</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csdo:Name120Type (M.SDT.00055)</w:t></w:r></w:p><w:p><w:pPr><w:spacing w:after="20"/><w:ind w:left="20"/><w:jc w:val="both"/></w:pPr><w:r><w:rPr><w:rFonts w:ascii="Times New Roman"/><w:b w:val="false"/><w:i w:val="false"/><w:color w:val="000000"/><w:sz w:val="20"/></w:rPr><w:t>Жолдың (#xA) және табуляцияның (#x9) алшақтық символдарын қамтымайтын 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120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 Байланыс арнасын сәйкестендіргіш</w:t></w:r></w:p><w:p><w:pPr><w:spacing w:after="20"/><w:ind w:left="20"/><w:jc w:val="both"/></w:pPr><w:r><w:rPr><w:rFonts w:ascii="Times New Roman"/><w:b w:val="false"/><w:i w:val="false"/><w:color w:val="000000"/><w:sz w:val="20"/></w:rPr><w:t>(csdo: CommunicationChannelId)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байланыс арнасын сәйкестендіретін символдардың реттілігі (телефон, факс нөмірін, электрондық поштаның мекенжайын және т.б. көрсету)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M.SDE.00015</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csdo:CommunicationChannelIdType (M.SDT.00015)</w:t></w:r></w:p><w:p><w:pPr><w:spacing w:after="20"/><w:ind w:left="20"/><w:jc w:val="both"/></w:pPr><w:r><w:rPr><w:rFonts w:ascii="Times New Roman"/><w:b w:val="false"/><w:i w:val="false"/><w:color w:val="000000"/><w:sz w:val="20"/></w:rPr><w:t>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1000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2.10. Медициналық бұйымды өндірушінің уәкілетті өкілі туралы мәліметтер </w:t></w:r></w:p><w:p><w:pPr><w:spacing w:after="20"/><w:ind w:left="20"/><w:jc w:val="both"/></w:pPr><w:r><w:rPr><w:rFonts w:ascii="Times New Roman"/><w:b w:val="false"/><w:i w:val="false"/><w:color w:val="000000"/><w:sz w:val="20"/></w:rPr><w:t>(hccdo: MedicalProductManufacturer AgentDetails)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бұйымды өндірушінің уәкілетті өкілі туралы мәліметтер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M.HC.CDE.00221</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ccdo:BusinessEntityDetailsType (M.CDT.00061)</w:t></w:r></w:p><w:p><w:pPr><w:spacing w:after="20"/><w:ind w:left="20"/><w:jc w:val="both"/></w:pPr><w:r><w:rPr><w:rFonts w:ascii="Times New Roman"/><w:b w:val="false"/><w:i w:val="false"/><w:color w:val="000000"/><w:sz w:val="20"/></w:rPr><w:t>Салынған элементтер мәндерінің салаларымен айқындалады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2.10.1. Елдің коды </w:t></w:r></w:p><w:p><w:pPr><w:spacing w:after="20"/><w:ind w:left="20"/><w:jc w:val="both"/></w:pPr><w:r><w:rPr><w:rFonts w:ascii="Times New Roman"/><w:b w:val="false"/><w:i w:val="false"/><w:color w:val="000000"/><w:sz w:val="20"/></w:rPr><w:t>(csdo: UnifiedCountryCode)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шаруашылық жүргізуші субъект тіркелген елді кодпен белгілеу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M.SDE.00162</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csdo:UnifiedCountryCodeType (M.SDT.00112)</w:t></w:r></w:p><w:p><w:pPr><w:spacing w:after="20"/><w:ind w:left="20"/><w:jc w:val="both"/></w:pPr><w:r><w:rPr><w:rFonts w:ascii="Times New Roman"/><w:b w:val="false"/><w:i w:val="false"/><w:color w:val="000000"/><w:sz w:val="20"/></w:rPr><w:t>«Aнықтамалықтың (сыныптауыштың) сәйкестендіргіші» атрибутымен айқындалған әлем елдерінің сыныптауышына сәйкес екі әріпті кодтың мәні.</w:t></w:r></w:p><w:p><w:pPr><w:spacing w:after="20"/><w:ind w:left="20"/><w:jc w:val="both"/></w:pPr><w:r><w:rPr><w:rFonts w:ascii="Times New Roman"/><w:b w:val="false"/><w:i w:val="false"/><w:color w:val="000000"/><w:sz w:val="20"/></w:rPr><w:t>Шаблон: [A-Z]{2}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а) анықтамалықтың (сыныптауыштың) сәйкестендіргіші</w:t></w:r></w:p><w:p><w:pPr><w:spacing w:after="20"/><w:ind w:left="20"/><w:jc w:val="both"/></w:pPr><w:r><w:rPr><w:rFonts w:ascii="Times New Roman"/><w:b w:val="false"/><w:i w:val="false"/><w:color w:val="000000"/><w:sz w:val="20"/></w:rPr><w:t>(атрибут codeListId)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анықтамалықтың (сыныптауыштың) белгіленуі, оған сәйкес код көрсетілген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csdo:ReferenceDataIdType (M.SDT.00091)</w:t></w:r></w:p><w:p><w:pPr><w:spacing w:after="20"/><w:ind w:left="20"/><w:jc w:val="both"/></w:pPr><w:r><w:rPr><w:rFonts w:ascii="Times New Roman"/><w:b w:val="false"/><w:i w:val="false"/><w:color w:val="000000"/><w:sz w:val="20"/></w:rPr><w:t>Жолдың (#xA) және табуляцияның (#x9) алшақтық символдарын қамтымайтын 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20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2.10.2. Шаруашылық жүргізуші субъектінің атауы</w:t></w:r></w:p><w:p><w:pPr><w:spacing w:after="20"/><w:ind w:left="20"/><w:jc w:val="both"/></w:pPr><w:r><w:rPr><w:rFonts w:ascii="Times New Roman"/><w:b w:val="false"/><w:i w:val="false"/><w:color w:val="000000"/><w:sz w:val="20"/></w:rPr><w:t>(csdo:BusinessEntityName)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шаруашылық жүргізуші субъектінің толық атауы немесе шаруашылық қызметті жүргізетін жеке тұлғаның тегі, аты және әкесінің аты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M.SDE.00187</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csdo:Name300Type (M.SDT.00056)</w:t></w:r></w:p><w:p><w:pPr><w:spacing w:after="20"/><w:ind w:left="20"/><w:jc w:val="both"/></w:pPr><w:r><w:rPr><w:rFonts w:ascii="Times New Roman"/><w:b w:val="false"/><w:i w:val="false"/><w:color w:val="000000"/><w:sz w:val="20"/></w:rPr><w:t>Жолдың (#xA) және табуляцияның (#x9) алшақтық символдарын қамтымайтын 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300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2.10.3. Шаруашылық жүргізуші субъектінің қысқаша атауы</w:t></w:r></w:p><w:p><w:pPr><w:spacing w:after="20"/><w:ind w:left="20"/><w:jc w:val="both"/></w:pPr><w:r><w:rPr><w:rFonts w:ascii="Times New Roman"/><w:b w:val="false"/><w:i w:val="false"/><w:color w:val="000000"/><w:sz w:val="20"/></w:rPr><w:t>(csdo:BusinessEntityBriefName)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шаруашылық жүргізуші субъектінің қысқаша атауы немесе шаруашылық қызметті жүргізетін жеке тұлғаның тегі, аты және әкесінің аты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M.SDE.00188</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csdo:Name120Type (M.SDT.00055)</w:t></w:r></w:p><w:p><w:pPr><w:spacing w:after="20"/><w:ind w:left="20"/><w:jc w:val="both"/></w:pPr><w:r><w:rPr><w:rFonts w:ascii="Times New Roman"/><w:b w:val="false"/><w:i w:val="false"/><w:color w:val="000000"/><w:sz w:val="20"/></w:rPr><w:t>Жолдың (#xA) және табуляцияның (#x9) алшақтық символдарын қамтымайтын 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120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2.10.4. Ұйымдық-құқықтық нысанның коды</w:t></w:r></w:p><w:p><w:pPr><w:spacing w:after="20"/><w:ind w:left="20"/><w:jc w:val="both"/></w:pPr><w:r><w:rPr><w:rFonts w:ascii="Times New Roman"/><w:b w:val="false"/><w:i w:val="false"/><w:color w:val="000000"/><w:sz w:val="20"/></w:rPr><w:t>(csdo:BusinessEntityTypeCode)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шаруашылық жүргізуші субъект тіркелген ұйымдық-құқықтық нысанды кодпен белгілеу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M.SDE.00023</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csdo:UnifiedCode20Type (M.SDT.00140)</w:t></w:r></w:p><w:p><w:pPr><w:spacing w:after="20"/><w:ind w:left="20"/><w:jc w:val="both"/></w:pPr><w:r><w:rPr><w:rFonts w:ascii="Times New Roman"/><w:b w:val="false"/><w:i w:val="false"/><w:color w:val="000000"/><w:sz w:val="20"/></w:rPr><w:t>«Aнықтамалықтың (сыныптауыштың) сәйкестендіргіші» атрибутында айқындалған анықтамалыққа (сыныптауышқа) сәйкес кодтың мәні.</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20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а) анықтамалықтың (сыныптауыштың) сәйкестендіргіші</w:t></w:r></w:p><w:p><w:pPr><w:spacing w:after="20"/><w:ind w:left="20"/><w:jc w:val="both"/></w:pPr><w:r><w:rPr><w:rFonts w:ascii="Times New Roman"/><w:b w:val="false"/><w:i w:val="false"/><w:color w:val="000000"/><w:sz w:val="20"/></w:rPr><w:t>(атрибут codeListId)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анықтамалықтың (сыныптауыштың) белгіленуі, оған сәйкес код көрсетілген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csdo:ReferenceDataIdType (M.SDT.00091)</w:t></w:r></w:p><w:p><w:pPr><w:spacing w:after="20"/><w:ind w:left="20"/><w:jc w:val="both"/></w:pPr><w:r><w:rPr><w:rFonts w:ascii="Times New Roman"/><w:b w:val="false"/><w:i w:val="false"/><w:color w:val="000000"/><w:sz w:val="20"/></w:rPr><w:t>Жолдың (#xA) және табуляцияның (#x9) алшақтық символдарын қамтымайтын 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20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2.10.5. Ұйымдық-құқықтық нысанның атауы</w:t></w:r></w:p><w:p><w:pPr><w:spacing w:after="20"/><w:ind w:left="20"/><w:jc w:val="both"/></w:pPr><w:r><w:rPr><w:rFonts w:ascii="Times New Roman"/><w:b w:val="false"/><w:i w:val="false"/><w:color w:val="000000"/><w:sz w:val="20"/></w:rPr><w:t>(csdo:BusinessEntityTypeName)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шаруашылық жүргізуші субъект тіркелген ұйымдық-құқықтық нысанның атауы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M.SDE.00090</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csdo:Name300Type (M.SDT.00056)</w:t></w:r></w:p><w:p><w:pPr><w:spacing w:after="20"/><w:ind w:left="20"/><w:jc w:val="both"/></w:pPr><w:r><w:rPr><w:rFonts w:ascii="Times New Roman"/><w:b w:val="false"/><w:i w:val="false"/><w:color w:val="000000"/><w:sz w:val="20"/></w:rPr><w:t>Жолдың (#xA) және табуляцияның (#x9) алшақтық символдарын қамтымайтын 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300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2.10.6. Шаруашылық жүргізуші субъектінің сәйкестендіргіші</w:t></w:r></w:p><w:p><w:pPr><w:spacing w:after="20"/><w:ind w:left="20"/><w:jc w:val="both"/></w:pPr><w:r><w:rPr><w:rFonts w:ascii="Times New Roman"/><w:b w:val="false"/><w:i w:val="false"/><w:color w:val="000000"/><w:sz w:val="20"/></w:rPr><w:t>(csdo:BusinessEntityId)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мемлекеттік тіркеу кезінде берілген тізілім (тіркелім) бойынша жазбаның нөмірі (коды)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M.SDE.00189</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csdo:BusinessEntityIdType (M.SDT.00157)</w:t></w:r></w:p><w:p><w:pPr><w:spacing w:after="20"/><w:ind w:left="20"/><w:jc w:val="both"/></w:pPr><w:r><w:rPr><w:rFonts w:ascii="Times New Roman"/><w:b w:val="false"/><w:i w:val="false"/><w:color w:val="000000"/><w:sz w:val="20"/></w:rPr><w:t>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20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а) сәйкестендіру әдісі</w:t></w:r></w:p><w:p><w:pPr><w:spacing w:after="20"/><w:ind w:left="20"/><w:jc w:val="both"/></w:pPr><w:r><w:rPr><w:rFonts w:ascii="Times New Roman"/><w:b w:val="false"/><w:i w:val="false"/><w:color w:val="000000"/><w:sz w:val="20"/></w:rPr><w:t>(атрибут kindId)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шаруашылық жүргізуші субъектілерді сәйкестендіру әдісі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csdo:BusinessEntityIdKindIdType (M.SDT.00158)</w:t></w:r></w:p><w:p><w:pPr><w:spacing w:after="20"/><w:ind w:left="20"/><w:jc w:val="both"/></w:pPr><w:r><w:rPr><w:rFonts w:ascii="Times New Roman"/><w:b w:val="false"/><w:i w:val="false"/><w:color w:val="000000"/><w:sz w:val="20"/></w:rPr><w:t>Шаруашылық жүргізуші субъектілерді сәйкестендіру әдістері анықтамалығынан сәйкестендіргіштің мәні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2.10.7. Бірегей кедендік сәйкестендіру нөмірі</w:t></w:r></w:p><w:p><w:pPr><w:spacing w:after="20"/><w:ind w:left="20"/><w:jc w:val="both"/></w:pPr><w:r><w:rPr><w:rFonts w:ascii="Times New Roman"/><w:b w:val="false"/><w:i w:val="false"/><w:color w:val="000000"/><w:sz w:val="20"/></w:rPr><w:t>(csdo:UniqueCustomsNumberId)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кедендік бақылау мақсаттарына арналған шаруашылық субъектісінің бірегей сәйкестендіру нөмірі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M.SDE.00135</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csdo:UniqueCustomsNumberIdType (M.SDT.00089)</w:t></w:r></w:p><w:p><w:pPr><w:spacing w:after="20"/><w:ind w:left="20"/><w:jc w:val="both"/></w:pPr><w:r><w:rPr><w:rFonts w:ascii="Times New Roman"/><w:b w:val="false"/><w:i w:val="false"/><w:color w:val="000000"/><w:sz w:val="20"/></w:rPr><w:t>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17</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2.10.8. Салық төлеушіні сәйкестендіргіш</w:t></w:r></w:p><w:p><w:pPr><w:spacing w:after="20"/><w:ind w:left="20"/><w:jc w:val="both"/></w:pPr><w:r><w:rPr><w:rFonts w:ascii="Times New Roman"/><w:b w:val="false"/><w:i w:val="false"/><w:color w:val="000000"/><w:sz w:val="20"/></w:rPr><w:t>(csdo: TaxpayerId)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салық төлеушіні тіркеген елдің салық төлеушілер тізіліміндегі шаруашылық жүргізуші субъектіні сәйкестендіргіш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M.SDE.00025</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csdo:TaxpayerIdType (M.SDT.00025)</w:t></w:r></w:p><w:p><w:pPr><w:spacing w:after="20"/><w:ind w:left="20"/><w:jc w:val="both"/></w:pPr><w:r><w:rPr><w:rFonts w:ascii="Times New Roman"/><w:b w:val="false"/><w:i w:val="false"/><w:color w:val="000000"/><w:sz w:val="20"/></w:rPr><w:t>Салық төлеушіні тіркеу елінде қабылданған қағидаларға сәйкес сәйкестендіргіштің мәні.</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20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2.10.9. Есепке қою себебінің коды</w:t></w:r></w:p><w:p><w:pPr><w:spacing w:after="20"/><w:ind w:left="20"/><w:jc w:val="both"/></w:pPr><w:r><w:rPr><w:rFonts w:ascii="Times New Roman"/><w:b w:val="false"/><w:i w:val="false"/><w:color w:val="000000"/><w:sz w:val="20"/></w:rPr><w:t>(csdo:TaxRegistrationReasonCode)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шаруашылық жүргізуші субъектіні Ресей Федерациясында салық есебіне қою себебін сәйкестендіретін код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M.SDE.00030</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csdo:TaxRegistrationReasonCodeType (M.SDT.00030)</w:t></w:r></w:p><w:p><w:pPr><w:spacing w:after="20"/><w:ind w:left="20"/><w:jc w:val="both"/></w:pPr><w:r><w:rPr><w:rFonts w:ascii="Times New Roman"/><w:b w:val="false"/><w:i w:val="false"/><w:color w:val="000000"/><w:sz w:val="20"/></w:rPr><w:t>Символдардың қалыпқа келтірілген жолы.</w:t></w:r></w:p><w:p><w:pPr><w:spacing w:after="20"/><w:ind w:left="20"/><w:jc w:val="both"/></w:pPr><w:r><w:rPr><w:rFonts w:ascii="Times New Roman"/><w:b w:val="false"/><w:i w:val="false"/><w:color w:val="000000"/><w:sz w:val="20"/></w:rPr><w:t>Шаблон: \d{9}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2.10.10. Мекенжай</w:t></w:r></w:p><w:p><w:pPr><w:spacing w:after="20"/><w:ind w:left="20"/><w:jc w:val="both"/></w:pPr><w:r><w:rPr><w:rFonts w:ascii="Times New Roman"/><w:b w:val="false"/><w:i w:val="false"/><w:color w:val="000000"/><w:sz w:val="20"/></w:rPr><w:t>(ccdo: SubjectAddressDetails)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шаруашылық жүргізуші субъектінің мекенжайы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M.CDE.00058</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ccdo:SubjectAddressDetailsType (M.CDT.00064)</w:t></w:r></w:p><w:p><w:pPr><w:spacing w:after="20"/><w:ind w:left="20"/><w:jc w:val="both"/></w:pPr><w:r><w:rPr><w:rFonts w:ascii="Times New Roman"/><w:b w:val="false"/><w:i w:val="false"/><w:color w:val="000000"/><w:sz w:val="20"/></w:rPr><w:t>Салынған элементтер мәндерінің салаларымен айқындалады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 Мекенжай түрінің коды</w:t></w:r></w:p><w:p><w:pPr><w:spacing w:after="20"/><w:ind w:left="20"/><w:jc w:val="both"/></w:pPr><w:r><w:rPr><w:rFonts w:ascii="Times New Roman"/><w:b w:val="false"/><w:i w:val="false"/><w:color w:val="000000"/><w:sz w:val="20"/></w:rPr><w:t>(csdo: AddressKindCode)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мекенжай түрін кодпен белгілеу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M.SDE.00192</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csdo:AddressKindCodeType (M.SDT.00162)</w:t></w:r></w:p><w:p><w:pPr><w:spacing w:after="20"/><w:ind w:left="20"/><w:jc w:val="both"/></w:pPr><w:r><w:rPr><w:rFonts w:ascii="Times New Roman"/><w:b w:val="false"/><w:i w:val="false"/><w:color w:val="000000"/><w:sz w:val="20"/></w:rPr><w:t>Мекенжайлар түрлерінің сыныптауышына сәйкес кодтың мәні.</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20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 Елдің коды </w:t></w:r></w:p><w:p><w:pPr><w:spacing w:after="20"/><w:ind w:left="20"/><w:jc w:val="both"/></w:pPr><w:r><w:rPr><w:rFonts w:ascii="Times New Roman"/><w:b w:val="false"/><w:i w:val="false"/><w:color w:val="000000"/><w:sz w:val="20"/></w:rPr><w:t>(csdo:UnifiedCountryCode)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елді кодпен белгілеу</w:t></w:r></w:p><w:p><w:pPr><w:spacing w:after="20"/><w:ind w:left="20"/><w:jc w:val="both"/></w:pPr><w:r><w:rPr><w:rFonts w:ascii="Times New Roman"/><w:b w:val="false"/><w:i w:val="false"/><w:color w:val="000000"/><w:sz w:val="20"/></w:rPr><w:t>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M.SDE.00162</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csdo:UnifiedCountryCodeType (M.SDT.00112)</w:t></w:r></w:p><w:p><w:pPr><w:spacing w:after="20"/><w:ind w:left="20"/><w:jc w:val="both"/></w:pPr><w:r><w:rPr><w:rFonts w:ascii="Times New Roman"/><w:b w:val="false"/><w:i w:val="false"/><w:color w:val="000000"/><w:sz w:val="20"/></w:rPr><w:t>«Aнықтамалықтың (сыныптауыштың) сәйкестендіргіші» атрибутымен айқындалған әлем елдерінің сыныптауышына сәйкес екі әріпті кодтың мәні.</w:t></w:r></w:p><w:p><w:pPr><w:spacing w:after="20"/><w:ind w:left="20"/><w:jc w:val="both"/></w:pPr><w:r><w:rPr><w:rFonts w:ascii="Times New Roman"/><w:b w:val="false"/><w:i w:val="false"/><w:color w:val="000000"/><w:sz w:val="20"/></w:rPr><w:t>Шаблон: [A-Z]{2}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а) анықтамалықтың (сыныптауыштың) сәйкестендіргіші</w:t></w:r></w:p><w:p><w:pPr><w:spacing w:after="20"/><w:ind w:left="20"/><w:jc w:val="both"/></w:pPr><w:r><w:rPr><w:rFonts w:ascii="Times New Roman"/><w:b w:val="false"/><w:i w:val="false"/><w:color w:val="000000"/><w:sz w:val="20"/></w:rPr><w:t>(атрибут codeListId)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анықтамалықтың (сыныптауыштың) белгіленуі, оған сәйкес код көрсетілген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csdo:ReferenceDataIdType (M.SDT.00091)</w:t></w:r></w:p><w:p><w:pPr><w:spacing w:after="20"/><w:ind w:left="20"/><w:jc w:val="both"/></w:pPr><w:r><w:rPr><w:rFonts w:ascii="Times New Roman"/><w:b w:val="false"/><w:i w:val="false"/><w:color w:val="000000"/><w:sz w:val="20"/></w:rPr><w:t>Жолдың (#xA) және табуляцияның (#x9) алшақтық символдарын қамтымайтын 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20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 Aумақтың коды</w:t></w:r></w:p><w:p><w:pPr><w:spacing w:after="20"/><w:ind w:left="20"/><w:jc w:val="both"/></w:pPr><w:r><w:rPr><w:rFonts w:ascii="Times New Roman"/><w:b w:val="false"/><w:i w:val="false"/><w:color w:val="000000"/><w:sz w:val="20"/></w:rPr><w:t>(csdo: TerritoryCode)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әкімшілік-аумақтық бөлініс бірлігінің коды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M.SDE.00031</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csdo:TerritoryCodeType (M.SDT.00031)</w:t></w:r></w:p><w:p><w:pPr><w:spacing w:after="20"/><w:ind w:left="20"/><w:jc w:val="both"/></w:pPr><w:r><w:rPr><w:rFonts w:ascii="Times New Roman"/><w:b w:val="false"/><w:i w:val="false"/><w:color w:val="000000"/><w:sz w:val="20"/></w:rPr><w:t>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17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 Өңір</w:t></w:r></w:p><w:p><w:pPr><w:spacing w:after="20"/><w:ind w:left="20"/><w:jc w:val="both"/></w:pPr><w:r><w:rPr><w:rFonts w:ascii="Times New Roman"/><w:b w:val="false"/><w:i w:val="false"/><w:color w:val="000000"/><w:sz w:val="20"/></w:rPr><w:t>(csdo: RegionName)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бірінші деңгейдегі әкімшілік-аумақтық бөлініс бірлігінің атауы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M.SDE.00007</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csdo:Name120Type (M.SDT.00055)</w:t></w:r></w:p><w:p><w:pPr><w:spacing w:after="20"/><w:ind w:left="20"/><w:jc w:val="both"/></w:pPr><w:r><w:rPr><w:rFonts w:ascii="Times New Roman"/><w:b w:val="false"/><w:i w:val="false"/><w:color w:val="000000"/><w:sz w:val="20"/></w:rPr><w:t>Жолдың (#xA) және табуляцияның (#x9) алшақтық символдарын қамтымайтын 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120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 Aудан</w:t></w:r></w:p><w:p><w:pPr><w:spacing w:after="20"/><w:ind w:left="20"/><w:jc w:val="both"/></w:pPr><w:r><w:rPr><w:rFonts w:ascii="Times New Roman"/><w:b w:val="false"/><w:i w:val="false"/><w:color w:val="000000"/><w:sz w:val="20"/></w:rPr><w:t>(csdo: DistrictName)</w:t></w:r></w:p><w:p><w:pPr><w:spacing w:after="20"/><w:ind w:left="20"/><w:jc w:val="both"/></w:pPr><w:r><w:rPr><w:rFonts w:ascii="Times New Roman"/><w:b w:val="false"/><w:i w:val="false"/><w:color w:val="000000"/><w:sz w:val="20"/></w:rPr><w: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екінші деңгейдегі әкімшілік-аумақтық бөлініс бірлігінің атауы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M.SDE.00008</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csdo:Name120Type (M.SDT.00055)</w:t></w:r></w:p><w:p><w:pPr><w:spacing w:after="20"/><w:ind w:left="20"/><w:jc w:val="both"/></w:pPr><w:r><w:rPr><w:rFonts w:ascii="Times New Roman"/><w:b w:val="false"/><w:i w:val="false"/><w:color w:val="000000"/><w:sz w:val="20"/></w:rPr><w:t>Жолдың (#xA) және табуляцияның (#x9) алшақтық символдарын қамтымайтын 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120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 Қала</w:t></w:r></w:p><w:p><w:pPr><w:spacing w:after="20"/><w:ind w:left="20"/><w:jc w:val="both"/></w:pPr><w:r><w:rPr><w:rFonts w:ascii="Times New Roman"/><w:b w:val="false"/><w:i w:val="false"/><w:color w:val="000000"/><w:sz w:val="20"/></w:rPr><w:t>(csdo: CityName)</w:t></w:r></w:p><w:p><w:pPr><w:spacing w:after="20"/><w:ind w:left="20"/><w:jc w:val="both"/></w:pPr><w:r><w:rPr><w:rFonts w:ascii="Times New Roman"/><w:b w:val="false"/><w:i w:val="false"/><w:color w:val="000000"/><w:sz w:val="20"/></w:rPr><w: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қаланың атауы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M.SDE.00009</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csdo:Name120Type (M.SDT.00055)</w:t></w:r></w:p><w:p><w:pPr><w:spacing w:after="20"/><w:ind w:left="20"/><w:jc w:val="both"/></w:pPr><w:r><w:rPr><w:rFonts w:ascii="Times New Roman"/><w:b w:val="false"/><w:i w:val="false"/><w:color w:val="000000"/><w:sz w:val="20"/></w:rPr><w:t>Жолдың (#xA) және табуляцияның (#x9) алшақтық символдарын қамтымайтын 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120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*.7. Елді мекен</w:t></w:r></w:p><w:p><w:pPr><w:spacing w:after="20"/><w:ind w:left="20"/><w:jc w:val="both"/></w:pPr><w:r><w:rPr><w:rFonts w:ascii="Times New Roman"/><w:b w:val="false"/><w:i w:val="false"/><w:color w:val="000000"/><w:sz w:val="20"/></w:rPr><w:t>(csdo: SettlementName)</w:t></w:r></w:p><w:p><w:pPr><w:spacing w:after="20"/><w:ind w:left="20"/><w:jc w:val="both"/></w:pPr><w:r><w:rPr><w:rFonts w:ascii="Times New Roman"/><w:b w:val="false"/><w:i w:val="false"/><w:color w:val="000000"/><w:sz w:val="20"/></w:rPr><w: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елді мекеннің атауы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M.SDE.00057</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csdo:Name120Type (M.SDT.00055)</w:t></w:r></w:p><w:p><w:pPr><w:spacing w:after="20"/><w:ind w:left="20"/><w:jc w:val="both"/></w:pPr><w:r><w:rPr><w:rFonts w:ascii="Times New Roman"/><w:b w:val="false"/><w:i w:val="false"/><w:color w:val="000000"/><w:sz w:val="20"/></w:rPr><w:t>Жолдың (#xA) және табуляцияның (#x9) алшақтық символдарын қамтымайтын 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120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 Көше</w:t></w:r></w:p><w:p><w:pPr><w:spacing w:after="20"/><w:ind w:left="20"/><w:jc w:val="both"/></w:pPr><w:r><w:rPr><w:rFonts w:ascii="Times New Roman"/><w:b w:val="false"/><w:i w:val="false"/><w:color w:val="000000"/><w:sz w:val="20"/></w:rPr><w:t>(csdo: StreetName)</w:t></w:r></w:p><w:p><w:pPr><w:spacing w:after="20"/><w:ind w:left="20"/><w:jc w:val="both"/></w:pPr><w:r><w:rPr><w:rFonts w:ascii="Times New Roman"/><w:b w:val="false"/><w:i w:val="false"/><w:color w:val="000000"/><w:sz w:val="20"/></w:rPr><w: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қала инфрақұрылымының көше-жол желісі элементінің атауы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M.SDE.00010</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csdo:Name120Type (M.SDT.00055)</w:t></w:r></w:p><w:p><w:pPr><w:spacing w:after="20"/><w:ind w:left="20"/><w:jc w:val="both"/></w:pPr><w:r><w:rPr><w:rFonts w:ascii="Times New Roman"/><w:b w:val="false"/><w:i w:val="false"/><w:color w:val="000000"/><w:sz w:val="20"/></w:rPr><w:t>Жолдың (#xA) және табуляцияның (#x9) алшақтық символдарын қамтымайтын 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120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*.9. Үйдің нөмірі</w:t></w:r></w:p><w:p><w:pPr><w:spacing w:after="20"/><w:ind w:left="20"/><w:jc w:val="both"/></w:pPr><w:r><w:rPr><w:rFonts w:ascii="Times New Roman"/><w:b w:val="false"/><w:i w:val="false"/><w:color w:val="000000"/><w:sz w:val="20"/></w:rPr><w:t>(csdo: BuildingNumberId)</w:t></w:r></w:p><w:p><w:pPr><w:spacing w:after="20"/><w:ind w:left="20"/><w:jc w:val="both"/></w:pPr><w:r><w:rPr><w:rFonts w:ascii="Times New Roman"/><w:b w:val="false"/><w:i w:val="false"/><w:color w:val="000000"/><w:sz w:val="20"/></w:rPr><w: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үйдің, корпустың, құрылыстың белгіленуі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M.SDE.00011</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csdo:Id50Type (M.SDT.00093)</w:t></w:r></w:p><w:p><w:pPr><w:spacing w:after="20"/><w:ind w:left="20"/><w:jc w:val="both"/></w:pPr><w:r><w:rPr><w:rFonts w:ascii="Times New Roman"/><w:b w:val="false"/><w:i w:val="false"/><w:color w:val="000000"/><w:sz w:val="20"/></w:rPr><w:t>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50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*.10. Үй-жайдың нөмірі</w:t></w:r></w:p><w:p><w:pPr><w:spacing w:after="20"/><w:ind w:left="20"/><w:jc w:val="both"/></w:pPr><w:r><w:rPr><w:rFonts w:ascii="Times New Roman"/><w:b w:val="false"/><w:i w:val="false"/><w:color w:val="000000"/><w:sz w:val="20"/></w:rPr><w:t>(csdo: RoomNumberId)</w:t></w:r></w:p><w:p><w:pPr><w:spacing w:after="20"/><w:ind w:left="20"/><w:jc w:val="both"/></w:pPr><w:r><w:rPr><w:rFonts w:ascii="Times New Roman"/><w:b w:val="false"/><w:i w:val="false"/><w:color w:val="000000"/><w:sz w:val="20"/></w:rPr><w: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офистің немесе пәтердің белгіленуі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M.SDE.00012</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csdo:Id20Type (M.SDT.00092)</w:t></w:r></w:p><w:p><w:pPr><w:spacing w:after="20"/><w:ind w:left="20"/><w:jc w:val="both"/></w:pPr><w:r><w:rPr><w:rFonts w:ascii="Times New Roman"/><w:b w:val="false"/><w:i w:val="false"/><w:color w:val="000000"/><w:sz w:val="20"/></w:rPr><w:t>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20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 Пошта индексі</w:t></w:r></w:p><w:p><w:pPr><w:spacing w:after="20"/><w:ind w:left="20"/><w:jc w:val="both"/></w:pPr><w:r><w:rPr><w:rFonts w:ascii="Times New Roman"/><w:b w:val="false"/><w:i w:val="false"/><w:color w:val="000000"/><w:sz w:val="20"/></w:rPr><w:t>(csdo: PostCode)</w:t></w:r></w:p><w:p><w:pPr><w:spacing w:after="20"/><w:ind w:left="20"/><w:jc w:val="both"/></w:pPr><w:r><w:rPr><w:rFonts w:ascii="Times New Roman"/><w:b w:val="false"/><w:i w:val="false"/><w:color w:val="000000"/><w:sz w:val="20"/></w:rPr><w: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пошта байланысы кәсіпорнының пошта индексі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M.SDE.00006</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csdo:PostCodeType (M.SDT.00006)</w:t></w:r></w:p><w:p><w:pPr><w:spacing w:after="20"/><w:ind w:left="20"/><w:jc w:val="both"/></w:pPr><w:r><w:rPr><w:rFonts w:ascii="Times New Roman"/><w:b w:val="false"/><w:i w:val="false"/><w:color w:val="000000"/><w:sz w:val="20"/></w:rPr><w:t>Символдардың қалыпқа келтірілген жолы.</w:t></w:r></w:p><w:p><w:pPr><w:spacing w:after="20"/><w:ind w:left="20"/><w:jc w:val="both"/></w:pPr><w:r><w:rPr><w:rFonts w:ascii="Times New Roman"/><w:b w:val="false"/><w:i w:val="false"/><w:color w:val="000000"/><w:sz w:val="20"/></w:rPr><w:t>Шаблон: [A-Z0-9][A-Z0-9 -]{1,8}[A-Z0-9]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 Aбоненттік жәшіктің нөмірі</w:t></w:r></w:p><w:p><w:pPr><w:spacing w:after="20"/><w:ind w:left="20"/><w:jc w:val="both"/></w:pPr><w:r><w:rPr><w:rFonts w:ascii="Times New Roman"/><w:b w:val="false"/><w:i w:val="false"/><w:color w:val="000000"/><w:sz w:val="20"/></w:rPr><w:t>(csdo: PostOfficeBoxId)</w:t></w:r></w:p><w:p><w:pPr><w:spacing w:after="20"/><w:ind w:left="20"/><w:jc w:val="both"/></w:pPr><w:r><w:rPr><w:rFonts w:ascii="Times New Roman"/><w:b w:val="false"/><w:i w:val="false"/><w:color w:val="000000"/><w:sz w:val="20"/></w:rPr><w: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пошта байланысы кәсіпорнының абоненттік жәшігінің нөмірі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M.SDE.00013</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csdo:Id20Type (M.SDT.00092)</w:t></w:r></w:p><w:p><w:pPr><w:spacing w:after="20"/><w:ind w:left="20"/><w:jc w:val="both"/></w:pPr><w:r><w:rPr><w:rFonts w:ascii="Times New Roman"/><w:b w:val="false"/><w:i w:val="false"/><w:color w:val="000000"/><w:sz w:val="20"/></w:rPr><w:t>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20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2.10.11. Байланыс деректемесі</w:t></w:r></w:p><w:p><w:pPr><w:spacing w:after="20"/><w:ind w:left="20"/><w:jc w:val="both"/></w:pPr><w:r><w:rPr><w:rFonts w:ascii="Times New Roman"/><w:b w:val="false"/><w:i w:val="false"/><w:color w:val="000000"/><w:sz w:val="20"/></w:rPr><w:t>(ccdo: CommunicationDetails)</w:t></w:r></w:p><w:p><w:pPr><w:spacing w:after="20"/><w:ind w:left="20"/><w:jc w:val="both"/></w:pPr><w:r><w:rPr><w:rFonts w:ascii="Times New Roman"/><w:b w:val="false"/><w:i w:val="false"/><w:color w:val="000000"/><w:sz w:val="20"/></w:rPr><w: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шаруашылық жүргізуші субъектісінің байланыс деректемесі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M.CDE.00003</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ccdo:CommunicationDetailsType (M.CDT.00003)</w:t></w:r></w:p><w:p><w:pPr><w:spacing w:after="20"/><w:ind w:left="20"/><w:jc w:val="both"/></w:pPr><w:r><w:rPr><w:rFonts w:ascii="Times New Roman"/><w:b w:val="false"/><w:i w:val="false"/><w:color w:val="000000"/><w:sz w:val="20"/></w:rPr><w:t>Салынған элементтер мәндерінің салаларымен айқындалады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 Байланыс түрінің коды</w:t></w:r></w:p><w:p><w:pPr><w:spacing w:after="20"/><w:ind w:left="20"/><w:jc w:val="both"/></w:pPr><w:r><w:rPr><w:rFonts w:ascii="Times New Roman"/><w:b w:val="false"/><w:i w:val="false"/><w:color w:val="000000"/><w:sz w:val="20"/></w:rPr><w:t>(csdo: CommunicationChannelCode)</w:t></w:r></w:p><w:p><w:pPr><w:spacing w:after="20"/><w:ind w:left="20"/><w:jc w:val="both"/></w:pPr><w:r><w:rPr><w:rFonts w:ascii="Times New Roman"/><w:b w:val="false"/><w:i w:val="false"/><w:color w:val="000000"/><w:sz w:val="20"/></w:rPr><w: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байланыс құралының (арнасының) түрін (телефон, факс, электрондық пошта және басқа) кодпен белгілеу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M.SDE.00014</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csdo:CommunicationChannelCodeV2Type (M.SDT.00163)</w:t></w:r></w:p><w:p><w:pPr><w:spacing w:after="20"/><w:ind w:left="20"/><w:jc w:val="both"/></w:pPr><w:r><w:rPr><w:rFonts w:ascii="Times New Roman"/><w:b w:val="false"/><w:i w:val="false"/><w:color w:val="000000"/><w:sz w:val="20"/></w:rPr><w:t>Байланыс түрінің сыныптауышына сәйкес кодтың мәні.</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20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 Байланыс түрінің атауы</w:t></w:r></w:p><w:p><w:pPr><w:spacing w:after="20"/><w:ind w:left="20"/><w:jc w:val="both"/></w:pPr><w:r><w:rPr><w:rFonts w:ascii="Times New Roman"/><w:b w:val="false"/><w:i w:val="false"/><w:color w:val="000000"/><w:sz w:val="20"/></w:rPr><w:t>(csdo: CommunicationChannelName)</w:t></w:r></w:p><w:p><w:pPr><w:spacing w:after="20"/><w:ind w:left="20"/><w:jc w:val="both"/></w:pPr><w:r><w:rPr><w:rFonts w:ascii="Times New Roman"/><w:b w:val="false"/><w:i w:val="false"/><w:color w:val="000000"/><w:sz w:val="20"/></w:rPr><w: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байланыс құралы (арнасы) түрінің (телефон, факс, электрондық пошта және басқалары) атауы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M.SDE.00093</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csdo:Name120Type (M.SDT.00055)</w:t></w:r></w:p><w:p><w:pPr><w:spacing w:after="20"/><w:ind w:left="20"/><w:jc w:val="both"/></w:pPr><w:r><w:rPr><w:rFonts w:ascii="Times New Roman"/><w:b w:val="false"/><w:i w:val="false"/><w:color w:val="000000"/><w:sz w:val="20"/></w:rPr><w:t>Жолдың (#xA) және табуляцияның (#x9) алшақтық символдарын қамтымайтын 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120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 Байланыс арнасының сәйкестендіргіші</w:t></w:r></w:p><w:p><w:pPr><w:spacing w:after="20"/><w:ind w:left="20"/><w:jc w:val="both"/></w:pPr><w:r><w:rPr><w:rFonts w:ascii="Times New Roman"/><w:b w:val="false"/><w:i w:val="false"/><w:color w:val="000000"/><w:sz w:val="20"/></w:rPr><w:t>(csdo: CommunicationChannelId)</w:t></w:r></w:p><w:p><w:pPr><w:spacing w:after="20"/><w:ind w:left="20"/><w:jc w:val="both"/></w:pPr><w:r><w:rPr><w:rFonts w:ascii="Times New Roman"/><w:b w:val="false"/><w:i w:val="false"/><w:color w:val="000000"/><w:sz w:val="20"/></w:rPr><w: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байланыс арнасын сәйкестендіретін символдардың реттілігі (телефон, факс нөмірін, электрондық поштаның мекенжайын және т.б. көрсету)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M.SDE.00015</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csdo:CommunicationChannelIdType (M.SDT.00015)</w:t></w:r></w:p><w:p><w:pPr><w:spacing w:after="20"/><w:ind w:left="20"/><w:jc w:val="both"/></w:pPr><w:r><w:rPr><w:rFonts w:ascii="Times New Roman"/><w:b w:val="false"/><w:i w:val="false"/><w:color w:val="000000"/><w:sz w:val="20"/></w:rPr><w:t>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1000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2.2.11. Модельдің атауы</w:t></w:r></w:p><w:p><w:pPr><w:spacing w:after="20"/><w:ind w:left="20"/><w:jc w:val="both"/></w:pPr><w:r><w:rPr><w:rFonts w:ascii="Times New Roman"/><w:b w:val="false"/><w:i w:val="false"/><w:color w:val="000000"/><w:sz w:val="20"/></w:rPr><w:t>(hcsdo: ModelNumberName)</w:t></w:r></w:p><w:p><w:pPr><w:spacing w:after="20"/><w:ind w:left="20"/><w:jc w:val="both"/></w:pPr><w:r><w:rPr><w:rFonts w:ascii="Times New Roman"/><w:b w:val="false"/><w:i w:val="false"/><w:color w:val="000000"/><w:sz w:val="20"/></w:rPr><w: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бұйымның құрамдас бөлігі моделінің атауы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M.HC.SDE.00123</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csdo:Name500Type (M.SDT.00134)</w:t></w:r></w:p><w:p><w:pPr><w:spacing w:after="20"/><w:ind w:left="20"/><w:jc w:val="both"/></w:pPr><w:r><w:rPr><w:rFonts w:ascii="Times New Roman"/><w:b w:val="false"/><w:i w:val="false"/><w:color w:val="000000"/><w:sz w:val="20"/></w:rPr><w:t>Жолдың (#xA) және табуляцияның (#x9) алшақтық символдарын қамтымайтын 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500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2.12. Өнімнің сәйкестендіргіші</w:t></w:r></w:p><w:p><w:pPr><w:spacing w:after="20"/><w:ind w:left="20"/><w:jc w:val="both"/></w:pPr><w:r><w:rPr><w:rFonts w:ascii="Times New Roman"/><w:b w:val="false"/><w:i w:val="false"/><w:color w:val="000000"/><w:sz w:val="20"/></w:rPr><w:t>(csdo: ProductId)</w:t></w:r></w:p><w:p><w:pPr><w:spacing w:after="20"/><w:ind w:left="20"/><w:jc w:val="both"/></w:pPr><w:r><w:rPr><w:rFonts w:ascii="Times New Roman"/><w:b w:val="false"/><w:i w:val="false"/><w:color w:val="000000"/><w:sz w:val="20"/></w:rPr><w: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бұйымның каталогтық нөмірі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M.SDE.00140</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csdo:Id50Type (M.SDT.00093)</w:t></w:r></w:p><w:p><w:pPr><w:spacing w:after="20"/><w:ind w:left="20"/><w:jc w:val="both"/></w:pPr><w:r><w:rPr><w:rFonts w:ascii="Times New Roman"/><w:b w:val="false"/><w:i w:val="false"/><w:color w:val="000000"/><w:sz w:val="20"/></w:rPr><w:t>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50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2.13. Медициналық бұйымның қауіпсіздігі, сапасы мен тиімділігі мониторингі бойынша есеп беру құжаты түрінің коды</w:t></w:r></w:p><w:p><w:pPr><w:spacing w:after="20"/><w:ind w:left="20"/><w:jc w:val="both"/></w:pPr><w:r><w:rPr><w:rFonts w:ascii="Times New Roman"/><w:b w:val="false"/><w:i w:val="false"/><w:color w:val="000000"/><w:sz w:val="20"/></w:rPr><w:t>(hcsdo: MedicalProductMonitoringDocKindCode)</w:t></w:r></w:p><w:p><w:pPr><w:spacing w:after="20"/><w:ind w:left="20"/><w:jc w:val="both"/></w:pPr><w:r><w:rPr><w:rFonts w:ascii="Times New Roman"/><w:b w:val="false"/><w:i w:val="false"/><w:color w:val="000000"/><w:sz w:val="20"/></w:rPr><w: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бұйымның қауіпсіздігі, сапасы мен тиімділігі мониторингі бойынша есеп беру құжаты түрінің коды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M.HC.SDE.00699</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hcsdo: MedicalProductMonitoringDocKindCode Type (M.HC.SDT.00699)</w:t></w:r></w:p><w:p><w:pPr><w:spacing w:after="20"/><w:ind w:left="20"/><w:jc w:val="both"/></w:pPr><w:r><w:rPr><w:rFonts w:ascii="Times New Roman"/><w:b w:val="false"/><w:i w:val="false"/><w:color w:val="000000"/><w:sz w:val="20"/></w:rPr><w:t>Ықтимал мәндер:</w:t></w:r></w:p><w:p><w:pPr><w:spacing w:after="20"/><w:ind w:left="20"/><w:jc w:val="both"/></w:pPr><w:r><w:rPr><w:rFonts w:ascii="Times New Roman"/><w:b w:val="false"/><w:i w:val="false"/><w:color w:val="000000"/><w:sz w:val="20"/></w:rPr><w:t>01 - қолайсыз оқиғалар (инциденттер) туралы есеп;</w:t></w:r></w:p><w:p><w:pPr><w:spacing w:after="20"/><w:ind w:left="20"/><w:jc w:val="both"/></w:pPr><w:r><w:rPr><w:rFonts w:ascii="Times New Roman"/><w:b w:val="false"/><w:i w:val="false"/><w:color w:val="000000"/><w:sz w:val="20"/></w:rPr><w:t>02 - медициналық бұйым қауіпсіздігі жөніндегі түзетуші әрекет туралы есеп;</w:t></w:r></w:p><w:p><w:pPr><w:spacing w:after="20"/><w:ind w:left="20"/><w:jc w:val="both"/></w:pPr><w:r><w:rPr><w:rFonts w:ascii="Times New Roman"/><w:b w:val="false"/><w:i w:val="false"/><w:color w:val="000000"/><w:sz w:val="20"/></w:rPr><w:t>03 - медициналық бұйым қауіпсіздігі мен тиімділігінің тіркеуден кейінгі клиникалық мониторингі туралы есеп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2.14. Қолайсыз оқиға (инцидент) туралы мәліметтер</w:t></w:r></w:p><w:p><w:pPr><w:spacing w:after="20"/><w:ind w:left="20"/><w:jc w:val="both"/></w:pPr><w:r><w:rPr><w:rFonts w:ascii="Times New Roman"/><w:b w:val="false"/><w:i w:val="false"/><w:color w:val="000000"/><w:sz w:val="20"/></w:rPr><w:t>(hccdo: AdverseIncidentMedicalProduct Details)</w:t></w:r></w:p><w:p><w:pPr><w:spacing w:after="20"/><w:ind w:left="20"/><w:jc w:val="both"/></w:pPr><w:r><w:rPr><w:rFonts w:ascii="Times New Roman"/><w:b w:val="false"/><w:i w:val="false"/><w:color w:val="000000"/><w:sz w:val="20"/></w:rPr><w: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қолайсыз оқиға (инцидент) туралы мәліметтер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M.HC.CDE.00279</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hccdo: AdverseIncidentMedicalProduct Details Type (M.HC.CDT.00260)</w:t></w:r></w:p><w:p><w:pPr><w:spacing w:after="20"/><w:ind w:left="20"/><w:jc w:val="both"/></w:pPr><w:r><w:rPr><w:rFonts w:ascii="Times New Roman"/><w:b w:val="false"/><w:i w:val="false"/><w:color w:val="000000"/><w:sz w:val="20"/></w:rPr><w:t>Салынған элементтер мәндерінің салаларымен айқындалады</w:t></w:r></w:p><w:p><w:pPr><w:spacing w:after="20"/><w:ind w:left="20"/><w:jc w:val="both"/></w:pPr><w:r><w:rPr><w:rFonts w:ascii="Times New Roman"/><w:b w:val="false"/><w:i w:val="false"/><w:color w:val="000000"/><w:sz w:val="20"/></w:rPr><w:t>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2.14.1. Медициналық бұйым қауіпсіздігі туралы өндіруші есебі типінің коды</w:t></w:r></w:p><w:p><w:pPr><w:spacing w:after="20"/><w:ind w:left="20"/><w:jc w:val="both"/></w:pPr><w:r><w:rPr><w:rFonts w:ascii="Times New Roman"/><w:b w:val="false"/><w:i w:val="false"/><w:color w:val="000000"/><w:sz w:val="20"/></w:rPr><w:t>(hcsdo: ReportCorrectInfluenceTypeCode)</w:t></w:r></w:p><w:p><w:pPr><w:spacing w:after="20"/><w:ind w:left="20"/><w:jc w:val="both"/></w:pPr><w:r><w:rPr><w:rFonts w:ascii="Times New Roman"/><w:b w:val="false"/><w:i w:val="false"/><w:color w:val="000000"/><w:sz w:val="20"/></w:rPr><w: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 қауіпсіздігі туралы өндіруші есебінің типін кодпен белгілеу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M.HC.SDE.00547</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hcsdo: ReportCorrectInfluenceTypeCodeType (M.HC.SDT.00220)</w:t></w:r></w:p><w:p><w:pPr><w:spacing w:after="20"/><w:ind w:left="20"/><w:jc w:val="both"/></w:pPr><w:r><w:rPr><w:rFonts w:ascii="Times New Roman"/><w:b w:val="false"/><w:i w:val="false"/><w:color w:val="000000"/><w:sz w:val="20"/></w:rPr><w:t>Ықтимал мәндер:</w:t></w:r></w:p><w:p><w:pPr><w:spacing w:after="20"/><w:ind w:left="20"/><w:jc w:val="both"/></w:pPr><w:r><w:rPr><w:rFonts w:ascii="Times New Roman"/><w:b w:val="false"/><w:i w:val="false"/><w:color w:val="000000"/><w:sz w:val="20"/></w:rPr><w:t>01 - бастапқы есеп;</w:t></w:r></w:p><w:p><w:pPr><w:spacing w:after="20"/><w:ind w:left="20"/><w:jc w:val="both"/></w:pPr><w:r><w:rPr><w:rFonts w:ascii="Times New Roman"/><w:b w:val="false"/><w:i w:val="false"/><w:color w:val="000000"/><w:sz w:val="20"/></w:rPr><w:t>02 - одан кейінгі есеп;</w:t></w:r></w:p><w:p><w:pPr><w:spacing w:after="20"/><w:ind w:left="20"/><w:jc w:val="both"/></w:pPr><w:r><w:rPr><w:rFonts w:ascii="Times New Roman"/><w:b w:val="false"/><w:i w:val="false"/><w:color w:val="000000"/><w:sz w:val="20"/></w:rPr><w:t>03 - аралас бастапқы және қорытынды есеп;</w:t></w:r></w:p><w:p><w:pPr><w:spacing w:after="20"/><w:ind w:left="20"/><w:jc w:val="both"/></w:pPr><w:r><w:rPr><w:rFonts w:ascii="Times New Roman"/><w:b w:val="false"/><w:i w:val="false"/><w:color w:val="000000"/><w:sz w:val="20"/></w:rPr><w:t>04 - қорытынды есеп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2.14.2. Құжат нөмірі</w:t></w:r></w:p><w:p><w:pPr><w:spacing w:after="20"/><w:ind w:left="20"/><w:jc w:val="both"/></w:pPr><w:r><w:rPr><w:rFonts w:ascii="Times New Roman"/><w:b w:val="false"/><w:i w:val="false"/><w:color w:val="000000"/><w:sz w:val="20"/></w:rPr><w:t>(csdo: DocId)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қолайсыз оқиға (инцидент) туралы медициналық ұйым - пайдаланушы есебінің нөмірі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M.SDE.00044</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csdo:Id50Type (M.SDT.00093)</w:t></w:r></w:p><w:p><w:pPr><w:spacing w:after="20"/><w:ind w:left="20"/><w:jc w:val="both"/></w:pPr><w:r><w:rPr><w:rFonts w:ascii="Times New Roman"/><w:b w:val="false"/><w:i w:val="false"/><w:color w:val="000000"/><w:sz w:val="20"/></w:rPr><w:t>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50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2.14.3. Құжаттың күні</w:t></w:r></w:p><w:p><w:pPr><w:spacing w:after="20"/><w:ind w:left="20"/><w:jc w:val="both"/></w:pPr><w:r><w:rPr><w:rFonts w:ascii="Times New Roman"/><w:b w:val="false"/><w:i w:val="false"/><w:color w:val="000000"/><w:sz w:val="20"/></w:rPr><w:t>(csdo: DocCreationDate)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қолайсыз оқиға (инцидент) туралы медициналық ұйым - пайдаланушы есебінің күні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M.SDE.00045</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bdt:DateType (M.BDT.00005)</w:t></w:r></w:p><w:p><w:pPr><w:spacing w:after="20"/><w:ind w:left="20"/><w:jc w:val="both"/></w:pPr><w:r><w:rPr><w:rFonts w:ascii="Times New Roman"/><w:b w:val="false"/><w:i w:val="false"/><w:color w:val="000000"/><w:sz w:val="20"/></w:rPr><w:t>8601–2001 ИСО МемСТ сәйкес күнін белгілеу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2.14.4. Күні</w:t></w:r></w:p><w:p><w:pPr><w:spacing w:after="20"/><w:ind w:left="20"/><w:jc w:val="both"/></w:pPr><w:r><w:rPr><w:rFonts w:ascii="Times New Roman"/><w:b w:val="false"/><w:i w:val="false"/><w:color w:val="000000"/><w:sz w:val="20"/></w:rPr><w:t>(csdo: EventDate)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қолайсыз оқиғаның (инциденттің) күні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M.SDE.00131</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bdt:DateType (M.BDT.00005)</w:t></w:r></w:p><w:p><w:pPr><w:spacing w:after="20"/><w:ind w:left="20"/><w:jc w:val="both"/></w:pPr><w:r><w:rPr><w:rFonts w:ascii="Times New Roman"/><w:b w:val="false"/><w:i w:val="false"/><w:color w:val="000000"/><w:sz w:val="20"/></w:rPr><w:t>8601–2001 ИСО МемСТ сәйкес күнін белгілеу</w:t></w:r></w:p><w:p><w:pPr><w:spacing w:after="20"/><w:ind w:left="20"/><w:jc w:val="both"/></w:pPr><w:r><w:rPr><w:rFonts w:ascii="Times New Roman"/><w:b w:val="false"/><w:i w:val="false"/><w:color w:val="000000"/><w:sz w:val="20"/></w:rPr><w:t>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2.14.5. Сипаттама</w:t></w:r></w:p><w:p><w:pPr><w:spacing w:after="20"/><w:ind w:left="20"/><w:jc w:val="both"/></w:pPr><w:r><w:rPr><w:rFonts w:ascii="Times New Roman"/><w:b w:val="false"/><w:i w:val="false"/><w:color w:val="000000"/><w:sz w:val="20"/></w:rPr><w:t>(csdo:DescriptionText)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қолайсыз оқиғаның (инциденттің) сипаттамасы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M.SDE.00002</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csdo:Text4000Type (M.SDT.00088)</w:t></w:r></w:p><w:p><w:pPr><w:spacing w:after="20"/><w:ind w:left="20"/><w:jc w:val="both"/></w:pPr><w:r><w:rPr><w:rFonts w:ascii="Times New Roman"/><w:b w:val="false"/><w:i w:val="false"/><w:color w:val="000000"/><w:sz w:val="20"/></w:rPr><w:t>Символдар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4000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2.14.6. Өндірушінің қолайсыз оқиға (инцидент) туралы ақпаратты алған күні</w:t></w:r></w:p><w:p><w:pPr><w:spacing w:after="20"/><w:ind w:left="20"/><w:jc w:val="both"/></w:pPr><w:r><w:rPr><w:rFonts w:ascii="Times New Roman"/><w:b w:val="false"/><w:i w:val="false"/><w:color w:val="000000"/><w:sz w:val="20"/></w:rPr><w:t>(hcsdo: AdverseIncidentMedical ProductManufacturingDate)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өндірушінің медициналық бұйымды қолдану кезінде қолайсыз оқиға (инцидент) туралы ақпаратты алған күні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M.HC.SDE.00539</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bdt:DateType (M.BDT.00005)</w:t></w:r></w:p><w:p><w:pPr><w:spacing w:after="20"/><w:ind w:left="20"/><w:jc w:val="both"/></w:pPr><w:r><w:rPr><w:rFonts w:ascii="Times New Roman"/><w:b w:val="false"/><w:i w:val="false"/><w:color w:val="000000"/><w:sz w:val="20"/></w:rPr><w:t>8601–2001 ИСО МемСТ сәйкес күнін белгілеу </w:t></w:r></w:p><w:p><w:pPr><w:spacing w:after="20"/><w:ind w:left="20"/><w:jc w:val="both"/></w:pPr><w:r><w:rPr><w:rFonts w:ascii="Times New Roman"/><w:b w:val="false"/><w:i w:val="false"/><w:color w:val="000000"/><w:sz w:val="20"/></w:rPr><w:t>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2.14.7. Тартылған пациенттердің саны</w:t></w:r></w:p><w:p><w:pPr><w:spacing w:after="20"/><w:ind w:left="20"/><w:jc w:val="both"/></w:pPr><w:r><w:rPr><w:rFonts w:ascii="Times New Roman"/><w:b w:val="false"/><w:i w:val="false"/><w:color w:val="000000"/><w:sz w:val="20"/></w:rPr><w:t>(hcsdo: AdverseIncidentPatientQuantity)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қолайсыз оқиға (инцидент) кезінде тартылған пациенттердің саны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M.HC.SDE.00540</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csdo:Quantity4Type (M.SDT.00097)</w:t></w:r></w:p><w:p><w:pPr><w:spacing w:after="20"/><w:ind w:left="20"/><w:jc w:val="both"/></w:pPr><w:r><w:rPr><w:rFonts w:ascii="Times New Roman"/><w:b w:val="false"/><w:i w:val="false"/><w:color w:val="000000"/><w:sz w:val="20"/></w:rPr><w:t>Ондық санау жүйесінде теріс емес бүтін сан.</w:t></w:r></w:p><w:p><w:pPr><w:spacing w:after="20"/><w:ind w:left="20"/><w:jc w:val="both"/></w:pPr><w:r><w:rPr><w:rFonts w:ascii="Times New Roman"/><w:b w:val="false"/><w:i w:val="false"/><w:color w:val="000000"/><w:sz w:val="20"/></w:rPr><w:t>Цифрлардың ең көп саны: 4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2.14.8. Тартылған медициналық бұйымдардың саны</w:t></w:r></w:p><w:p><w:pPr><w:spacing w:after="20"/><w:ind w:left="20"/><w:jc w:val="both"/></w:pPr><w:r><w:rPr><w:rFonts w:ascii="Times New Roman"/><w:b w:val="false"/><w:i w:val="false"/><w:color w:val="000000"/><w:sz w:val="20"/></w:rPr><w:t>(hcsdo: AdverseIncidentMedical ProductQuantity)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қолайсыз оқиға (инцидент) кезінде тартылған медициналық бұйымдардың саны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M.HC.SDE.00548</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csdo:Quantity4Type (M.SDT.00097)</w:t></w:r></w:p><w:p><w:pPr><w:spacing w:after="20"/><w:ind w:left="20"/><w:jc w:val="both"/></w:pPr><w:r><w:rPr><w:rFonts w:ascii="Times New Roman"/><w:b w:val="false"/><w:i w:val="false"/><w:color w:val="000000"/><w:sz w:val="20"/></w:rPr><w:t>Ондық санау жүйесінде теріс емес бүтін сан.</w:t></w:r></w:p><w:p><w:pPr><w:spacing w:after="20"/><w:ind w:left="20"/><w:jc w:val="both"/></w:pPr><w:r><w:rPr><w:rFonts w:ascii="Times New Roman"/><w:b w:val="false"/><w:i w:val="false"/><w:color w:val="000000"/><w:sz w:val="20"/></w:rPr><w:t>Цифрлардың ең көп саны: 4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2.14.9. Мекенжай</w:t></w:r></w:p><w:p><w:pPr><w:spacing w:after="20"/><w:ind w:left="20"/><w:jc w:val="both"/></w:pPr><w:r><w:rPr><w:rFonts w:ascii="Times New Roman"/><w:b w:val="false"/><w:i w:val="false"/><w:color w:val="000000"/><w:sz w:val="20"/></w:rPr><w:t>(ccdo: SubjectAddressDetails)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бұйымның қазіргі тұрған жері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M.CDE.00058</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ccdo:SubjectAddressDetailsType (M.CDT.00064)</w:t></w:r></w:p><w:p><w:pPr><w:spacing w:after="20"/><w:ind w:left="20"/><w:jc w:val="both"/></w:pPr><w:r><w:rPr><w:rFonts w:ascii="Times New Roman"/><w:b w:val="false"/><w:i w:val="false"/><w:color w:val="000000"/><w:sz w:val="20"/></w:rPr><w:t>Салынған элементтер мәндерінің салаларымен айқындалады</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 Мекенжай түрінің коды</w:t></w:r></w:p><w:p><w:pPr><w:spacing w:after="20"/><w:ind w:left="20"/><w:jc w:val="both"/></w:pPr><w:r><w:rPr><w:rFonts w:ascii="Times New Roman"/><w:b w:val="false"/><w:i w:val="false"/><w:color w:val="000000"/><w:sz w:val="20"/></w:rPr><w:t>(csdo: AddressKindCode)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мекенжай түрін кодпен белгілеу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M.SDE.00192</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csdo:AddressKindCodeType (M.SDT.00162)</w:t></w:r></w:p><w:p><w:pPr><w:spacing w:after="20"/><w:ind w:left="20"/><w:jc w:val="both"/></w:pPr><w:r><w:rPr><w:rFonts w:ascii="Times New Roman"/><w:b w:val="false"/><w:i w:val="false"/><w:color w:val="000000"/><w:sz w:val="20"/></w:rPr><w:t>Мекенжайлар түрлерінің сыныптауышына сәйкес кодтың мәні.</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20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 Елдің коды </w:t></w:r></w:p><w:p><w:pPr><w:spacing w:after="20"/><w:ind w:left="20"/><w:jc w:val="both"/></w:pPr><w:r><w:rPr><w:rFonts w:ascii="Times New Roman"/><w:b w:val="false"/><w:i w:val="false"/><w:color w:val="000000"/><w:sz w:val="20"/></w:rPr><w:t>(csdo: UnifiedCountryCode)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елді кодпен белгілеу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M.SDE.00162</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csdo:UnifiedCountryCodeType (M.SDT.00112)</w:t></w:r></w:p><w:p><w:pPr><w:spacing w:after="20"/><w:ind w:left="20"/><w:jc w:val="both"/></w:pPr><w:r><w:rPr><w:rFonts w:ascii="Times New Roman"/><w:b w:val="false"/><w:i w:val="false"/><w:color w:val="000000"/><w:sz w:val="20"/></w:rPr><w:t>«Aнықтамалықтың (сыныптауыштың) сәйкестендіргіші» атрибутымен айқындалған әлем елдерінің сыныптауышына сәйкес екі әріпті кодтың мәні.</w:t></w:r></w:p><w:p><w:pPr><w:spacing w:after="20"/><w:ind w:left="20"/><w:jc w:val="both"/></w:pPr><w:r><w:rPr><w:rFonts w:ascii="Times New Roman"/><w:b w:val="false"/><w:i w:val="false"/><w:color w:val="000000"/><w:sz w:val="20"/></w:rPr><w:t>Шаблон: [A-Z]{2}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а) анықтамалықтың (сыныптауыштың) сәйкестендіргіші</w:t></w:r></w:p><w:p><w:pPr><w:spacing w:after="20"/><w:ind w:left="20"/><w:jc w:val="both"/></w:pPr><w:r><w:rPr><w:rFonts w:ascii="Times New Roman"/><w:b w:val="false"/><w:i w:val="false"/><w:color w:val="000000"/><w:sz w:val="20"/></w:rPr><w:t>(атрибут codeListId)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анықтамалықтың (сыныптауыштың) белгіленуі, оған сәйкес код көрсетілген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csdo:ReferenceDataIdType (M.SDT.00091)</w:t></w:r></w:p><w:p><w:pPr><w:spacing w:after="20"/><w:ind w:left="20"/><w:jc w:val="both"/></w:pPr><w:r><w:rPr><w:rFonts w:ascii="Times New Roman"/><w:b w:val="false"/><w:i w:val="false"/><w:color w:val="000000"/><w:sz w:val="20"/></w:rPr><w:t>Жолдың (#xA) және табуляцияның (#x9) алшақтық символдарын қамтымайтын 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20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 Aумақтың коды</w:t></w:r></w:p><w:p><w:pPr><w:spacing w:after="20"/><w:ind w:left="20"/><w:jc w:val="both"/></w:pPr><w:r><w:rPr><w:rFonts w:ascii="Times New Roman"/><w:b w:val="false"/><w:i w:val="false"/><w:color w:val="000000"/><w:sz w:val="20"/></w:rPr><w:t>(csdo: TerritoryCode)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әкімшілік-аумақтық бөлініс бірлігінің коды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M.SDE.00031</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csdo:TerritoryCodeType (M.SDT.00031)</w:t></w:r></w:p><w:p><w:pPr><w:spacing w:after="20"/><w:ind w:left="20"/><w:jc w:val="both"/></w:pPr><w:r><w:rPr><w:rFonts w:ascii="Times New Roman"/><w:b w:val="false"/><w:i w:val="false"/><w:color w:val="000000"/><w:sz w:val="20"/></w:rPr><w:t>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17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 Өңір</w:t></w:r></w:p><w:p><w:pPr><w:spacing w:after="20"/><w:ind w:left="20"/><w:jc w:val="both"/></w:pPr><w:r><w:rPr><w:rFonts w:ascii="Times New Roman"/><w:b w:val="false"/><w:i w:val="false"/><w:color w:val="000000"/><w:sz w:val="20"/></w:rPr><w:t>(csdo: RegionName)</w:t></w:r></w:p><w:p><w:pPr><w:spacing w:after="20"/><w:ind w:left="20"/><w:jc w:val="both"/></w:pPr><w:r><w:rPr><w:rFonts w:ascii="Times New Roman"/><w:b w:val="false"/><w:i w:val="false"/><w:color w:val="000000"/><w:sz w:val="20"/></w:rPr><w: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бірінші деңгейдегі әкімшілік-аумақтық бөлініс бірлігінің атауы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M.SDE.00007</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csdo:Name120Type (M.SDT.00055)</w:t></w:r></w:p><w:p><w:pPr><w:spacing w:after="20"/><w:ind w:left="20"/><w:jc w:val="both"/></w:pPr><w:r><w:rPr><w:rFonts w:ascii="Times New Roman"/><w:b w:val="false"/><w:i w:val="false"/><w:color w:val="000000"/><w:sz w:val="20"/></w:rPr><w:t>Жолдың (#xA) және табуляцияның (#x9) алшақтық символдарын қамтымайтын 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120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*.5. Aудан</w:t></w:r></w:p><w:p><w:pPr><w:spacing w:after="20"/><w:ind w:left="20"/><w:jc w:val="both"/></w:pPr><w:r><w:rPr><w:rFonts w:ascii="Times New Roman"/><w:b w:val="false"/><w:i w:val="false"/><w:color w:val="000000"/><w:sz w:val="20"/></w:rPr><w:t>(csdo: DistrictName)</w:t></w:r></w:p><w:p><w:pPr><w:spacing w:after="20"/><w:ind w:left="20"/><w:jc w:val="both"/></w:pPr><w:r><w:rPr><w:rFonts w:ascii="Times New Roman"/><w:b w:val="false"/><w:i w:val="false"/><w:color w:val="000000"/><w:sz w:val="20"/></w:rPr><w: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екінші деңгейдегі әкімшілік-аумақтық бөлініс бірлігінің атауы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M.SDE.00008</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csdo:Name120Type (M.SDT.00055)</w:t></w:r></w:p><w:p><w:pPr><w:spacing w:after="20"/><w:ind w:left="20"/><w:jc w:val="both"/></w:pPr><w:r><w:rPr><w:rFonts w:ascii="Times New Roman"/><w:b w:val="false"/><w:i w:val="false"/><w:color w:val="000000"/><w:sz w:val="20"/></w:rPr><w:t>Жолдың (#xA) және табуляцияның (#x9) алшақтық символдарын қамтымайтын 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120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*.6. Қала</w:t></w:r></w:p><w:p><w:pPr><w:spacing w:after="20"/><w:ind w:left="20"/><w:jc w:val="both"/></w:pPr><w:r><w:rPr><w:rFonts w:ascii="Times New Roman"/><w:b w:val="false"/><w:i w:val="false"/><w:color w:val="000000"/><w:sz w:val="20"/></w:rPr><w:t>(csdo: CityName)</w:t></w:r></w:p><w:p><w:pPr><w:spacing w:after="20"/><w:ind w:left="20"/><w:jc w:val="both"/></w:pPr><w:r><w:rPr><w:rFonts w:ascii="Times New Roman"/><w:b w:val="false"/><w:i w:val="false"/><w:color w:val="000000"/><w:sz w:val="20"/></w:rPr><w: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қаланың атауы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M.SDE.00009</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csdo:Name120Type (M.SDT.00055)</w:t></w:r></w:p><w:p><w:pPr><w:spacing w:after="20"/><w:ind w:left="20"/><w:jc w:val="both"/></w:pPr><w:r><w:rPr><w:rFonts w:ascii="Times New Roman"/><w:b w:val="false"/><w:i w:val="false"/><w:color w:val="000000"/><w:sz w:val="20"/></w:rPr><w:t>Жолдың (#xA) және табуляцияның (#x9) алшақтық символдарын қамтымайтын 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120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*.7. Елді мекен</w:t></w:r></w:p><w:p><w:pPr><w:spacing w:after="20"/><w:ind w:left="20"/><w:jc w:val="both"/></w:pPr><w:r><w:rPr><w:rFonts w:ascii="Times New Roman"/><w:b w:val="false"/><w:i w:val="false"/><w:color w:val="000000"/><w:sz w:val="20"/></w:rPr><w:t>(csdo: SettlementName)</w:t></w:r></w:p><w:p><w:pPr><w:spacing w:after="20"/><w:ind w:left="20"/><w:jc w:val="both"/></w:pPr><w:r><w:rPr><w:rFonts w:ascii="Times New Roman"/><w:b w:val="false"/><w:i w:val="false"/><w:color w:val="000000"/><w:sz w:val="20"/></w:rPr><w: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елді мекеннің атауы</w:t></w:r></w:p><w:p><w:pPr><w:spacing w:after="20"/><w:ind w:left="20"/><w:jc w:val="both"/></w:pPr><w:r><w:rPr><w:rFonts w:ascii="Times New Roman"/><w:b w:val="false"/><w:i w:val="false"/><w:color w:val="000000"/><w:sz w:val="20"/></w:rPr><w:t>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M.SDE.00057</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csdo:Name120Type (M.SDT.00055)</w:t></w:r></w:p><w:p><w:pPr><w:spacing w:after="20"/><w:ind w:left="20"/><w:jc w:val="both"/></w:pPr><w:r><w:rPr><w:rFonts w:ascii="Times New Roman"/><w:b w:val="false"/><w:i w:val="false"/><w:color w:val="000000"/><w:sz w:val="20"/></w:rPr><w:t>Жолдың (#xA) және табуляцияның (#x9) алшақтық символдарын қамтымайтын 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120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*.8. Көше</w:t></w:r></w:p><w:p><w:pPr><w:spacing w:after="20"/><w:ind w:left="20"/><w:jc w:val="both"/></w:pPr><w:r><w:rPr><w:rFonts w:ascii="Times New Roman"/><w:b w:val="false"/><w:i w:val="false"/><w:color w:val="000000"/><w:sz w:val="20"/></w:rPr><w:t>(csdo: StreetName)</w:t></w:r></w:p><w:p><w:pPr><w:spacing w:after="20"/><w:ind w:left="20"/><w:jc w:val="both"/></w:pPr><w:r><w:rPr><w:rFonts w:ascii="Times New Roman"/><w:b w:val="false"/><w:i w:val="false"/><w:color w:val="000000"/><w:sz w:val="20"/></w:rPr><w: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қала инфрақұрылымының көше-жол желісі элементінің атауы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M.SDE.00010</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csdo:Name120Type (M.SDT.00055)</w:t></w:r></w:p><w:p><w:pPr><w:spacing w:after="20"/><w:ind w:left="20"/><w:jc w:val="both"/></w:pPr><w:r><w:rPr><w:rFonts w:ascii="Times New Roman"/><w:b w:val="false"/><w:i w:val="false"/><w:color w:val="000000"/><w:sz w:val="20"/></w:rPr><w:t>Жолдың (#xA) және табуляцияның (#x9) алшақтық символдарын қамтымайтын 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120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*.9. Үйдің нөмірі</w:t></w:r></w:p><w:p><w:pPr><w:spacing w:after="20"/><w:ind w:left="20"/><w:jc w:val="both"/></w:pPr><w:r><w:rPr><w:rFonts w:ascii="Times New Roman"/><w:b w:val="false"/><w:i w:val="false"/><w:color w:val="000000"/><w:sz w:val="20"/></w:rPr><w:t>(csdo: BuildingNumberId)</w:t></w:r></w:p><w:p><w:pPr><w:spacing w:after="20"/><w:ind w:left="20"/><w:jc w:val="both"/></w:pPr><w:r><w:rPr><w:rFonts w:ascii="Times New Roman"/><w:b w:val="false"/><w:i w:val="false"/><w:color w:val="000000"/><w:sz w:val="20"/></w:rPr><w: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үйдің, корпустың, құрылыстың белгіленуі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M.SDE.00011</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csdo:Id50Type (M.SDT.00093)</w:t></w:r></w:p><w:p><w:pPr><w:spacing w:after="20"/><w:ind w:left="20"/><w:jc w:val="both"/></w:pPr><w:r><w:rPr><w:rFonts w:ascii="Times New Roman"/><w:b w:val="false"/><w:i w:val="false"/><w:color w:val="000000"/><w:sz w:val="20"/></w:rPr><w:t>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50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*.10. Үй-жайдың нөмірі</w:t></w:r></w:p><w:p><w:pPr><w:spacing w:after="20"/><w:ind w:left="20"/><w:jc w:val="both"/></w:pPr><w:r><w:rPr><w:rFonts w:ascii="Times New Roman"/><w:b w:val="false"/><w:i w:val="false"/><w:color w:val="000000"/><w:sz w:val="20"/></w:rPr><w:t>(csdo: RoomNumberId)</w:t></w:r></w:p><w:p><w:pPr><w:spacing w:after="20"/><w:ind w:left="20"/><w:jc w:val="both"/></w:pPr><w:r><w:rPr><w:rFonts w:ascii="Times New Roman"/><w:b w:val="false"/><w:i w:val="false"/><w:color w:val="000000"/><w:sz w:val="20"/></w:rPr><w: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офистің немесе пәтердің белгіленуі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M.SDE.00012</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csdo:Id20Type (M.SDT.00092)</w:t></w:r></w:p><w:p><w:pPr><w:spacing w:after="20"/><w:ind w:left="20"/><w:jc w:val="both"/></w:pPr><w:r><w:rPr><w:rFonts w:ascii="Times New Roman"/><w:b w:val="false"/><w:i w:val="false"/><w:color w:val="000000"/><w:sz w:val="20"/></w:rPr><w:t>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20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*.11. Пошта индексі</w:t></w:r></w:p><w:p><w:pPr><w:spacing w:after="20"/><w:ind w:left="20"/><w:jc w:val="both"/></w:pPr><w:r><w:rPr><w:rFonts w:ascii="Times New Roman"/><w:b w:val="false"/><w:i w:val="false"/><w:color w:val="000000"/><w:sz w:val="20"/></w:rPr><w:t>(csdo: PostCode)</w:t></w:r></w:p><w:p><w:pPr><w:spacing w:after="20"/><w:ind w:left="20"/><w:jc w:val="both"/></w:pPr><w:r><w:rPr><w:rFonts w:ascii="Times New Roman"/><w:b w:val="false"/><w:i w:val="false"/><w:color w:val="000000"/><w:sz w:val="20"/></w:rPr><w: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пошта байланысы кәсіпорнының пошта индексі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M.SDE.00006</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csdo:PostCodeType (M.SDT.00006)</w:t></w:r></w:p><w:p><w:pPr><w:spacing w:after="20"/><w:ind w:left="20"/><w:jc w:val="both"/></w:pPr><w:r><w:rPr><w:rFonts w:ascii="Times New Roman"/><w:b w:val="false"/><w:i w:val="false"/><w:color w:val="000000"/><w:sz w:val="20"/></w:rPr><w:t>Символдардың қалыпқа келтірілген жолы.</w:t></w:r></w:p><w:p><w:pPr><w:spacing w:after="20"/><w:ind w:left="20"/><w:jc w:val="both"/></w:pPr><w:r><w:rPr><w:rFonts w:ascii="Times New Roman"/><w:b w:val="false"/><w:i w:val="false"/><w:color w:val="000000"/><w:sz w:val="20"/></w:rPr><w:t>Шаблон: [A-Z0-9][A-Z0-9 -]{1,8}[A-Z0-9]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*.12. Aбоненттік жәшіктің нөмірі</w:t></w:r></w:p><w:p><w:pPr><w:spacing w:after="20"/><w:ind w:left="20"/><w:jc w:val="both"/></w:pPr><w:r><w:rPr><w:rFonts w:ascii="Times New Roman"/><w:b w:val="false"/><w:i w:val="false"/><w:color w:val="000000"/><w:sz w:val="20"/></w:rPr><w:t>(csdo: PostOfficeBoxId)</w:t></w:r></w:p><w:p><w:pPr><w:spacing w:after="20"/><w:ind w:left="20"/><w:jc w:val="both"/></w:pPr><w:r><w:rPr><w:rFonts w:ascii="Times New Roman"/><w:b w:val="false"/><w:i w:val="false"/><w:color w:val="000000"/><w:sz w:val="20"/></w:rPr><w: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пошта байланысы кәсіпорнының абоненттік жәшігінің нөмірі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M.SDE.00013</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csdo:Id20Type (M.SDT.00092)</w:t></w:r></w:p><w:p><w:pPr><w:spacing w:after="20"/><w:ind w:left="20"/><w:jc w:val="both"/></w:pPr><w:r><w:rPr><w:rFonts w:ascii="Times New Roman"/><w:b w:val="false"/><w:i w:val="false"/><w:color w:val="000000"/><w:sz w:val="20"/></w:rPr><w:t>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20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2.14.10. Қолайсыз оқиға (инцидент) кезінде медициналық бұйымды пайдаланушы түрінің коды</w:t></w:r></w:p><w:p><w:pPr><w:spacing w:after="20"/><w:ind w:left="20"/><w:jc w:val="both"/></w:pPr><w:r><w:rPr><w:rFonts w:ascii="Times New Roman"/><w:b w:val="false"/><w:i w:val="false"/><w:color w:val="000000"/><w:sz w:val="20"/></w:rPr><w:t>(hcsdo: UserKindTimeAdverseIncidentCode)</w:t></w:r></w:p><w:p><w:pPr><w:spacing w:after="20"/><w:ind w:left="20"/><w:jc w:val="both"/></w:pPr><w:r><w:rPr><w:rFonts w:ascii="Times New Roman"/><w:b w:val="false"/><w:i w:val="false"/><w:color w:val="000000"/><w:sz w:val="20"/></w:rPr><w: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қолайсыз оқиға (инцидент) кезінде медициналық бұйымды пайдаланушы түрін кодпен белгілеу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M.HC.SDE.00542</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hcsdo: UserKindTimeAdverseIncidentCodeType (M.HC.SDT.00913)</w:t></w:r></w:p><w:p><w:pPr><w:spacing w:after="20"/><w:ind w:left="20"/><w:jc w:val="both"/></w:pPr><w:r><w:rPr><w:rFonts w:ascii="Times New Roman"/><w:b w:val="false"/><w:i w:val="false"/><w:color w:val="000000"/><w:sz w:val="20"/></w:rPr><w:t>«Қолайсыз оқиға (инцидент) туындаған кезде медициналық бұйымдарды пайдаланушылар түрлерінің сыныптауышы» деген сыныптауыштағы кодтың мәні.</w:t></w:r></w:p><w:p><w:pPr><w:spacing w:after="20"/><w:ind w:left="20"/><w:jc w:val="both"/></w:pPr><w:r><w:rPr><w:rFonts w:ascii="Times New Roman"/><w:b w:val="false"/><w:i w:val="false"/><w:color w:val="000000"/><w:sz w:val="20"/></w:rPr><w:t>Шаблон: \d{2}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2.14.11. Қолайсыз оқиға (инцидент) кезінде медициналық бұйымды пайдаланушы</w:t></w:r></w:p><w:p><w:pPr><w:spacing w:after="20"/><w:ind w:left="20"/><w:jc w:val="both"/></w:pPr><w:r><w:rPr><w:rFonts w:ascii="Times New Roman"/><w:b w:val="false"/><w:i w:val="false"/><w:color w:val="000000"/><w:sz w:val="20"/></w:rPr><w:t>(hcsdo: UserKindTimeAdverse IncidentName)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қолайсыз оқиға (инцидент) кезінде медициналық бұйымды пайдаланушы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M.HC.SDE.00543</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csdo:Name500Type (M.SDT.00134)</w:t></w:r></w:p><w:p><w:pPr><w:spacing w:after="20"/><w:ind w:left="20"/><w:jc w:val="both"/></w:pPr><w:r><w:rPr><w:rFonts w:ascii="Times New Roman"/><w:b w:val="false"/><w:i w:val="false"/><w:color w:val="000000"/><w:sz w:val="20"/></w:rPr><w:t>Жолдың (#xA) және табуляцияның (#x9) алшақтық символдарын қамтымайтын 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500</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2.14.12. Медициналық бұйымды қолдану түрінің коды</w:t></w:r></w:p><w:p><w:pPr><w:spacing w:after="20"/><w:ind w:left="20"/><w:jc w:val="both"/></w:pPr><w:r><w:rPr><w:rFonts w:ascii="Times New Roman"/><w:b w:val="false"/><w:i w:val="false"/><w:color w:val="000000"/><w:sz w:val="20"/></w:rPr><w:t>(hcsdo: ApplicationMedicalProduct Code)</w:t></w:r></w:p><w:p><w:pPr><w:spacing w:after="20"/><w:ind w:left="20"/><w:jc w:val="both"/></w:pPr><w:r><w:rPr><w:rFonts w:ascii="Times New Roman"/><w:b w:val="false"/><w:i w:val="false"/><w:color w:val="000000"/><w:sz w:val="20"/></w:rPr><w: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бұйымды қолдану түрін кодпен белгілеу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M.HC.SDE.00545</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hcsdo: ApplicationMedicalProductCodeType (M.HC.SDT.00219)</w:t></w:r></w:p><w:p><w:pPr><w:spacing w:after="20"/><w:ind w:left="20"/><w:jc w:val="both"/></w:pPr><w:r><w:rPr><w:rFonts w:ascii="Times New Roman"/><w:b w:val="false"/><w:i w:val="false"/><w:color w:val="000000"/><w:sz w:val="20"/></w:rPr><w:t>Ықтимал мәндер:</w:t></w:r></w:p><w:p><w:pPr><w:spacing w:after="20"/><w:ind w:left="20"/><w:jc w:val="both"/></w:pPr><w:r><w:rPr><w:rFonts w:ascii="Times New Roman"/><w:b w:val="false"/><w:i w:val="false"/><w:color w:val="000000"/><w:sz w:val="20"/></w:rPr><w:t>01 - бастапқы қолдану;</w:t></w:r></w:p><w:p><w:pPr><w:spacing w:after="20"/><w:ind w:left="20"/><w:jc w:val="both"/></w:pPr><w:r><w:rPr><w:rFonts w:ascii="Times New Roman"/><w:b w:val="false"/><w:i w:val="false"/><w:color w:val="000000"/><w:sz w:val="20"/></w:rPr><w:t>02 -бір рет қолданылатын медициналық бұйымды қайта қолдану;</w:t></w:r></w:p><w:p><w:pPr><w:spacing w:after="20"/><w:ind w:left="20"/><w:jc w:val="both"/></w:pPr><w:r><w:rPr><w:rFonts w:ascii="Times New Roman"/><w:b w:val="false"/><w:i w:val="false"/><w:color w:val="000000"/><w:sz w:val="20"/></w:rPr><w:t>03 - көп рет қолданылатын медициналық бұйымды қайта қолдану;</w:t></w:r></w:p><w:p><w:pPr><w:spacing w:after="20"/><w:ind w:left="20"/><w:jc w:val="both"/></w:pPr><w:r><w:rPr><w:rFonts w:ascii="Times New Roman"/><w:b w:val="false"/><w:i w:val="false"/><w:color w:val="000000"/><w:sz w:val="20"/></w:rPr><w:t>04 - техникалық қызмет көрсетуден немесе жөндеуден кейінгі медициналық бұйым;</w:t></w:r></w:p><w:p><w:pPr><w:spacing w:after="20"/><w:ind w:left="20"/><w:jc w:val="both"/></w:pPr><w:r><w:rPr><w:rFonts w:ascii="Times New Roman"/><w:b w:val="false"/><w:i w:val="false"/><w:color w:val="000000"/><w:sz w:val="20"/></w:rPr><w:t>05 - проблема қолдануға дейін анықталды;</w:t></w:r></w:p><w:p><w:pPr><w:spacing w:after="20"/><w:ind w:left="20"/><w:jc w:val="both"/></w:pPr><w:r><w:rPr><w:rFonts w:ascii="Times New Roman"/><w:b w:val="false"/><w:i w:val="false"/><w:color w:val="000000"/><w:sz w:val="20"/></w:rPr><w:t>99 - басқа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2.14.13. Медициналық бұйымды қолданудың атауы</w:t></w:r></w:p><w:p><w:pPr><w:spacing w:after="20"/><w:ind w:left="20"/><w:jc w:val="both"/></w:pPr><w:r><w:rPr><w:rFonts w:ascii="Times New Roman"/><w:b w:val="false"/><w:i w:val="false"/><w:color w:val="000000"/><w:sz w:val="20"/></w:rPr><w:t>(hcsdo:ApplicationMedicalProduct Namе)</w:t></w:r></w:p><w:p><w:pPr><w:spacing w:after="20"/><w:ind w:left="20"/><w:jc w:val="both"/></w:pPr><w:r><w:rPr><w:rFonts w:ascii="Times New Roman"/><w:b w:val="false"/><w:i w:val="false"/><w:color w:val="000000"/><w:sz w:val="20"/></w:rPr><w: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бұйымды қолданудың атауы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M.HC.SDE.00546</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csdo:Name500Type (M.SDT.00134)</w:t></w:r></w:p><w:p><w:pPr><w:spacing w:after="20"/><w:ind w:left="20"/><w:jc w:val="both"/></w:pPr><w:r><w:rPr><w:rFonts w:ascii="Times New Roman"/><w:b w:val="false"/><w:i w:val="false"/><w:color w:val="000000"/><w:sz w:val="20"/></w:rPr><w:t>Жолдың (#xA) және табуляцияның (#x9) алшақтық символдарын қамтымайтын 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500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2.15. Қолайсыз оқиғаны (инцидентті) тергеп-тексерудің нәтижелері туралы мәліметтер</w:t></w:r></w:p><w:p><w:pPr><w:spacing w:after="20"/><w:ind w:left="20"/><w:jc w:val="both"/></w:pPr><w:r><w:rPr><w:rFonts w:ascii="Times New Roman"/><w:b w:val="false"/><w:i w:val="false"/><w:color w:val="000000"/><w:sz w:val="20"/></w:rPr><w:t>(hccdo: ResultsInvestigationMedical ProductDetails)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бұйымды пайдалану кезінде қолайсыз оқиғаны (инцидентті) тергеп-тексеру нәтижелері туралы мәліметтер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M.HC.CDE.00281</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hccdo: ResultsInvestigationMedical ProductDetailsType (M.HC.CDT.00262)</w:t></w:r></w:p><w:p><w:pPr><w:spacing w:after="20"/><w:ind w:left="20"/><w:jc w:val="both"/></w:pPr><w:r><w:rPr><w:rFonts w:ascii="Times New Roman"/><w:b w:val="false"/><w:i w:val="false"/><w:color w:val="000000"/><w:sz w:val="20"/></w:rPr><w:t>Салынған элементтер мәндерінің салаларымен айқындалады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2.15.1. Медициналық бұйымды өндіруші жүргізген талдаудың нәтижесі</w:t></w:r></w:p><w:p><w:pPr><w:spacing w:after="20"/><w:ind w:left="20"/><w:jc w:val="both"/></w:pPr><w:r><w:rPr><w:rFonts w:ascii="Times New Roman"/><w:b w:val="false"/><w:i w:val="false"/><w:color w:val="000000"/><w:sz w:val="20"/></w:rPr><w:t>(hcsdo: ResultInvestigationText)</w:t></w:r></w:p><w:p><w:pPr><w:spacing w:after="20"/><w:ind w:left="20"/><w:jc w:val="both"/></w:pPr><w:r><w:rPr><w:rFonts w:ascii="Times New Roman"/><w:b w:val="false"/><w:i w:val="false"/><w:color w:val="000000"/><w:sz w:val="20"/></w:rPr><w: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бұйымды өндіруші жүргізген талдау нәтижесінің сипаттамасы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M.HC.SDE.00555</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csdo:Text4000Type (M.SDT.00088)</w:t></w:r></w:p><w:p><w:pPr><w:spacing w:after="20"/><w:ind w:left="20"/><w:jc w:val="both"/></w:pPr><w:r><w:rPr><w:rFonts w:ascii="Times New Roman"/><w:b w:val="false"/><w:i w:val="false"/><w:color w:val="000000"/><w:sz w:val="20"/></w:rPr><w:t>Символдар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4000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2.15.2. Қолайсыз оқиғаны (инцидентті) бағалау туралы мәліметтер</w:t></w:r></w:p><w:p><w:pPr><w:spacing w:after="20"/><w:ind w:left="20"/><w:jc w:val="both"/></w:pPr><w:r><w:rPr><w:rFonts w:ascii="Times New Roman"/><w:b w:val="false"/><w:i w:val="false"/><w:color w:val="000000"/><w:sz w:val="20"/></w:rPr><w:t>(hccdo: IncidentAssessmentDetails)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қолайсыз оқиғаны (инцидентті) бағалау туралы мәліметтер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M.HC.CDE.00286</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hccdo: IncidentAssessmentDetailsType (M.HC.CDT.00265)</w:t></w:r></w:p><w:p><w:pPr><w:spacing w:after="20"/><w:ind w:left="20"/><w:jc w:val="both"/></w:pPr><w:r><w:rPr><w:rFonts w:ascii="Times New Roman"/><w:b w:val="false"/><w:i w:val="false"/><w:color w:val="000000"/><w:sz w:val="20"/></w:rPr><w:t>Салынған элементтер мәндерінің салаларымен айқындалады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 Қолайсыз оқиғаны (инцидентті) сипаттайтын термин деңгейінің коды</w:t></w:r></w:p><w:p><w:pPr><w:spacing w:after="20"/><w:ind w:left="20"/><w:jc w:val="both"/></w:pPr><w:r><w:rPr><w:rFonts w:ascii="Times New Roman"/><w:b w:val="false"/><w:i w:val="false"/><w:color w:val="000000"/><w:sz w:val="20"/></w:rPr><w:t>(hcsdo: IncidentAssessmentLevelKind Code)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бұйымдардың қауіпсіздігі, сапасы мен тиімділігі мониторингін жүргізу қағидаларына сәйкес қолайсыз оқиғаны (инцидентті) сипаттайтын термин деңгейін кодпен белгілеу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M.HC.SDE.00556</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hcsdo: IncidentAssessmentLevelKind CodeType (M.HC.SDT.00221)</w:t></w:r></w:p><w:p><w:pPr><w:spacing w:after="20"/><w:ind w:left="20"/><w:jc w:val="both"/></w:pPr><w:r><w:rPr><w:rFonts w:ascii="Times New Roman"/><w:b w:val="false"/><w:i w:val="false"/><w:color w:val="000000"/><w:sz w:val="20"/></w:rPr><w:t>Ықтимал мәндер:</w:t></w:r></w:p><w:p><w:pPr><w:spacing w:after="20"/><w:ind w:left="20"/><w:jc w:val="both"/></w:pPr><w:r><w:rPr><w:rFonts w:ascii="Times New Roman"/><w:b w:val="false"/><w:i w:val="false"/><w:color w:val="000000"/><w:sz w:val="20"/></w:rPr><w:t>01 - 1-деңгей;</w:t></w:r></w:p><w:p><w:pPr><w:spacing w:after="20"/><w:ind w:left="20"/><w:jc w:val="both"/></w:pPr><w:r><w:rPr><w:rFonts w:ascii="Times New Roman"/><w:b w:val="false"/><w:i w:val="false"/><w:color w:val="000000"/><w:sz w:val="20"/></w:rPr><w:t>02 - 2-деңгей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 Қолайсыз оқиғаны (инцидентті) сипаттайтын терминнің коды</w:t></w:r></w:p><w:p><w:pPr><w:spacing w:after="20"/><w:ind w:left="20"/><w:jc w:val="both"/></w:pPr><w:r><w:rPr><w:rFonts w:ascii="Times New Roman"/><w:b w:val="false"/><w:i w:val="false"/><w:color w:val="000000"/><w:sz w:val="20"/></w:rPr><w:t>(hcsdo:IncidentAssessmentCode)</w:t></w:r></w:p><w:p><w:pPr><w:spacing w:after="20"/><w:ind w:left="20"/><w:jc w:val="both"/></w:pPr><w:r><w:rPr><w:rFonts w:ascii="Times New Roman"/><w:b w:val="false"/><w:i w:val="false"/><w:color w:val="000000"/><w:sz w:val="20"/></w:rPr><w: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бұйымды пайдаланумен байланысты болған қолайсыз оқиғаны (инцидентті) сипаттайтын терминді кодпен белгілеу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M.HC.SDE.00557</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hcsdo: IncidentAssessmentCodeType (M.HC.SDT.00222)</w:t></w:r></w:p><w:p><w:pPr><w:spacing w:after="20"/><w:ind w:left="20"/><w:jc w:val="both"/></w:pPr><w:r><w:rPr><w:rFonts w:ascii="Times New Roman"/><w:b w:val="false"/><w:i w:val="false"/><w:color w:val="000000"/><w:sz w:val="20"/></w:rPr><w:t>«Қолайсыз оқиғалар түрлерінің сыныптауышы» сыныптауышында кодтың мәні.</w:t></w:r></w:p><w:p><w:pPr><w:spacing w:after="20"/><w:ind w:left="20"/><w:jc w:val="both"/></w:pPr><w:r><w:rPr><w:rFonts w:ascii="Times New Roman"/><w:b w:val="false"/><w:i w:val="false"/><w:color w:val="000000"/><w:sz w:val="20"/></w:rPr><w:t>Шаблон: \d{4}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 Қолайсыз оқиғаны (инцидентті) сипаттайтын терминнің атауы</w:t></w:r></w:p><w:p><w:pPr><w:spacing w:after="20"/><w:ind w:left="20"/><w:jc w:val="both"/></w:pPr><w:r><w:rPr><w:rFonts w:ascii="Times New Roman"/><w:b w:val="false"/><w:i w:val="false"/><w:color w:val="000000"/><w:sz w:val="20"/></w:rPr><w:t>(hcsdo: IncidentAssessmentName)</w:t></w:r></w:p><w:p><w:pPr><w:spacing w:after="20"/><w:ind w:left="20"/><w:jc w:val="both"/></w:pPr><w:r><w:rPr><w:rFonts w:ascii="Times New Roman"/><w:b w:val="false"/><w:i w:val="false"/><w:color w:val="000000"/><w:sz w:val="20"/></w:rPr><w: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бұйымды пайдаланумен байланысты болған қолайсыз оқиғаны (инцидентті) сипаттайтын терминнің атауы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M.HC.SDE.00558</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csdo:Name500Type (M.SDT.00134)</w:t></w:r></w:p><w:p><w:pPr><w:spacing w:after="20"/><w:ind w:left="20"/><w:jc w:val="both"/></w:pPr><w:r><w:rPr><w:rFonts w:ascii="Times New Roman"/><w:b w:val="false"/><w:i w:val="false"/><w:color w:val="000000"/><w:sz w:val="20"/></w:rPr><w:t>Жолдың (#xA) және табуляцияның (#x9) алшақтық символдарын қамтымайтын 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500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2.15.3. Қолайсыз оқиғаны (инцидентті) тергеп-тексеру нәтижелері бойынша жүргізілген іс-шара туралы мәліметтер</w:t></w:r></w:p><w:p><w:pPr><w:spacing w:after="20"/><w:ind w:left="20"/><w:jc w:val="both"/></w:pPr><w:r><w:rPr><w:rFonts w:ascii="Times New Roman"/><w:b w:val="false"/><w:i w:val="false"/><w:color w:val="000000"/><w:sz w:val="20"/></w:rPr><w:t>(hccdo: CorrectionActionPlaceDetails)</w:t></w:r></w:p><w:p><w:pPr><w:spacing w:after="20"/><w:ind w:left="20"/><w:jc w:val="both"/></w:pPr><w:r><w:rPr><w:rFonts w:ascii="Times New Roman"/><w:b w:val="false"/><w:i w:val="false"/><w:color w:val="000000"/><w:sz w:val="20"/></w:rPr><w: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қолайсыз оқиғаны (инцидентті) тергеп-тексеру нәтижелері бойынша жүргізілген іс-шара туралы мәліметтер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M.HC.CDE.00284</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hccdo: CorrectionActionPlaceDetailsType (M.HC.CDT.00266)</w:t></w:r></w:p><w:p><w:pPr><w:spacing w:after="20"/><w:ind w:left="20"/><w:jc w:val="both"/></w:pPr><w:r><w:rPr><w:rFonts w:ascii="Times New Roman"/><w:b w:val="false"/><w:i w:val="false"/><w:color w:val="000000"/><w:sz w:val="20"/></w:rPr><w:t>Салынған элементтер мәндерінің салаларымен айқындалады</w:t></w:r></w:p><w:p><w:pPr><w:spacing w:after="20"/><w:ind w:left="20"/><w:jc w:val="both"/></w:pPr><w:r><w:rPr><w:rFonts w:ascii="Times New Roman"/><w:b w:val="false"/><w:i w:val="false"/><w:color w:val="000000"/><w:sz w:val="20"/></w:rPr><w:t>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 Қолайсыз оқиғаны (инцидентті) тергеп-тексеру нәтижелері бойынша жүргізілген іс-шара</w:t></w:r></w:p><w:p><w:pPr><w:spacing w:after="20"/><w:ind w:left="20"/><w:jc w:val="both"/></w:pPr><w:r><w:rPr><w:rFonts w:ascii="Times New Roman"/><w:b w:val="false"/><w:i w:val="false"/><w:color w:val="000000"/><w:sz w:val="20"/></w:rPr><w:t>(hcsdo: CorrectActionPlaceText)</w:t></w:r></w:p><w:p><w:pPr><w:spacing w:after="20"/><w:ind w:left="20"/><w:jc w:val="both"/></w:pPr><w:r><w:rPr><w:rFonts w:ascii="Times New Roman"/><w:b w:val="false"/><w:i w:val="false"/><w:color w:val="000000"/><w:sz w:val="20"/></w:rPr><w: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қолайсыз оқиғаны (инцидентті) тергеп-тексеру нәтижелері бойынша жүргізілген іс-шараны сипаттау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M.HC.SDE.00559</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csdo:Text4000Type (M.SDT.00088)</w:t></w:r></w:p><w:p><w:pPr><w:spacing w:after="20"/><w:ind w:left="20"/><w:jc w:val="both"/></w:pPr><w:r><w:rPr><w:rFonts w:ascii="Times New Roman"/><w:b w:val="false"/><w:i w:val="false"/><w:color w:val="000000"/><w:sz w:val="20"/></w:rPr><w:t>Символдар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4000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 Бастапқы күні </w:t></w:r></w:p><w:p><w:pPr><w:spacing w:after="20"/><w:ind w:left="20"/><w:jc w:val="both"/></w:pPr><w:r><w:rPr><w:rFonts w:ascii="Times New Roman"/><w:b w:val="false"/><w:i w:val="false"/><w:color w:val="000000"/><w:sz w:val="20"/></w:rPr><w:t>(csdo: StartDate)</w:t></w:r></w:p><w:p><w:pPr><w:spacing w:after="20"/><w:ind w:left="20"/><w:jc w:val="both"/></w:pPr><w:r><w:rPr><w:rFonts w:ascii="Times New Roman"/><w:b w:val="false"/><w:i w:val="false"/><w:color w:val="000000"/><w:sz w:val="20"/></w:rPr><w: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қолайсыз оқиғаны (инцидентті) тергеп-тексеру нәтижелері бойынша жүргізілген іс-шараның басталу күні</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M.SDE.00073</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bdt:DateType (M.BDT.00005)</w:t></w:r></w:p><w:p><w:pPr><w:spacing w:after="20"/><w:ind w:left="20"/><w:jc w:val="both"/></w:pPr><w:r><w:rPr><w:rFonts w:ascii="Times New Roman"/><w:b w:val="false"/><w:i w:val="false"/><w:color w:val="000000"/><w:sz w:val="20"/></w:rPr><w:t>8601–2001 ИСО МемСТ сәйкес күнін белгілеу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 Соңғы күні </w:t></w:r></w:p><w:p><w:pPr><w:spacing w:after="20"/><w:ind w:left="20"/><w:jc w:val="both"/></w:pPr><w:r><w:rPr><w:rFonts w:ascii="Times New Roman"/><w:b w:val="false"/><w:i w:val="false"/><w:color w:val="000000"/><w:sz w:val="20"/></w:rPr><w:t>(csdo: EndDate)</w:t></w:r></w:p><w:p><w:pPr><w:spacing w:after="20"/><w:ind w:left="20"/><w:jc w:val="both"/></w:pPr><w:r><w:rPr><w:rFonts w:ascii="Times New Roman"/><w:b w:val="false"/><w:i w:val="false"/><w:color w:val="000000"/><w:sz w:val="20"/></w:rPr><w: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қолайсыз оқиғаны (инцидентті) тергеп-тексеру нәтижелері бойынша жүргізілген іс-шараның аяқталу күні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M.SDE.00074</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bdt:DateType (M.BDT.00005)</w:t></w:r></w:p><w:p><w:pPr><w:spacing w:after="20"/><w:ind w:left="20"/><w:jc w:val="both"/></w:pPr><w:r><w:rPr><w:rFonts w:ascii="Times New Roman"/><w:b w:val="false"/><w:i w:val="false"/><w:color w:val="000000"/><w:sz w:val="20"/></w:rPr><w:t>8601–2001 ИСО МемСТ сәйкес күнін белгілеу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2.15.4. Өндірушінің қорытынды түсініктемесі</w:t></w:r></w:p><w:p><w:pPr><w:spacing w:after="20"/><w:ind w:left="20"/><w:jc w:val="both"/></w:pPr><w:r><w:rPr><w:rFonts w:ascii="Times New Roman"/><w:b w:val="false"/><w:i w:val="false"/><w:color w:val="000000"/><w:sz w:val="20"/></w:rPr><w:t>(hcsdo: FinishCommentManufacturingText)</w:t></w:r></w:p><w:p><w:pPr><w:spacing w:after="20"/><w:ind w:left="20"/><w:jc w:val="both"/></w:pPr><w:r><w:rPr><w:rFonts w:ascii="Times New Roman"/><w:b w:val="false"/><w:i w:val="false"/><w:color w:val="000000"/><w:sz w:val="20"/></w:rPr><w: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қолайсыз оқиғаны (инцидентті) тергеп-тексеру нәтижелері бойынша өндірушінің қорытынды түсініктемесі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M.HC.SDE.00565</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csdo:Text4000Type (M.SDT.00088)</w:t></w:r></w:p><w:p><w:pPr><w:spacing w:after="20"/><w:ind w:left="20"/><w:jc w:val="both"/></w:pPr><w:r><w:rPr><w:rFonts w:ascii="Times New Roman"/><w:b w:val="false"/><w:i w:val="false"/><w:color w:val="000000"/><w:sz w:val="20"/></w:rPr><w:t>Символдар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4000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2.15.5. Өндірушінің ұқсас қолайсыз оқиғалар (инциденттер) туралы хабардар болуының белгісі</w:t></w:r></w:p><w:p><w:pPr><w:spacing w:after="20"/><w:ind w:left="20"/><w:jc w:val="both"/></w:pPr><w:r><w:rPr><w:rFonts w:ascii="Times New Roman"/><w:b w:val="false"/><w:i w:val="false"/><w:color w:val="000000"/><w:sz w:val="20"/></w:rPr><w:t>(hcsdo: InformedIncident ManufacturingIndicator)</w:t></w:r></w:p><w:p><w:pPr><w:spacing w:after="20"/><w:ind w:left="20"/><w:jc w:val="both"/></w:pPr><w:r><w:rPr><w:rFonts w:ascii="Times New Roman"/><w:b w:val="false"/><w:i w:val="false"/><w:color w:val="000000"/><w:sz w:val="20"/></w:rPr><w: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қолайсыз оқиғаның (инциденттің) ұқсас себебі бар, медициналық бұйымның осы типімен байланысты ұқсас қолайсыз оқиғалар (инциденттер) туралы өндірушінің хабардар болуын айқындайтын белгі:</w:t></w:r></w:p><w:p><w:pPr><w:spacing w:after="20"/><w:ind w:left="20"/><w:jc w:val="both"/></w:pPr><w:r><w:rPr><w:rFonts w:ascii="Times New Roman"/><w:b w:val="false"/><w:i w:val="false"/><w:color w:val="000000"/><w:sz w:val="20"/></w:rPr><w:t>1 - белгілі;</w:t></w:r></w:p><w:p><w:pPr><w:spacing w:after="20"/><w:ind w:left="20"/><w:jc w:val="both"/></w:pPr><w:r><w:rPr><w:rFonts w:ascii="Times New Roman"/><w:b w:val="false"/><w:i w:val="false"/><w:color w:val="000000"/><w:sz w:val="20"/></w:rPr><w:t>0 - белгісіз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M.HC.SDE.00561</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bdt:IndicatorType (M.BDT.00013)</w:t></w:r></w:p><w:p><w:pPr><w:spacing w:after="20"/><w:ind w:left="20"/><w:jc w:val="both"/></w:pPr><w:r><w:rPr><w:rFonts w:ascii="Times New Roman"/><w:b w:val="false"/><w:i w:val="false"/><w:color w:val="000000"/><w:sz w:val="20"/></w:rPr><w:t>Екі мәннің біреуі: "true" (шындық) или "false" (жалған)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2.15.6. Ұқсас қолайсыз оқиға (инцидент) туралы мәліметтер</w:t></w:r></w:p><w:p><w:pPr><w:spacing w:after="20"/><w:ind w:left="20"/><w:jc w:val="both"/></w:pPr><w:r><w:rPr><w:rFonts w:ascii="Times New Roman"/><w:b w:val="false"/><w:i w:val="false"/><w:color w:val="000000"/><w:sz w:val="20"/></w:rPr><w:t>(hccdo: SimilarIncidentDetails)</w:t></w:r></w:p><w:p><w:pPr><w:spacing w:after="20"/><w:ind w:left="20"/><w:jc w:val="both"/></w:pPr><w:r><w:rPr><w:rFonts w:ascii="Times New Roman"/><w:b w:val="false"/><w:i w:val="false"/><w:color w:val="000000"/><w:sz w:val="20"/></w:rPr><w: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ұқсас қолайсыз оқиға (инцидент) туралы мәліметтер</w:t></w:r></w:p><w:p><w:pPr><w:spacing w:after="20"/><w:ind w:left="20"/><w:jc w:val="both"/></w:pPr><w:r><w:rPr><w:rFonts w:ascii="Times New Roman"/><w:b w:val="false"/><w:i w:val="false"/><w:color w:val="000000"/><w:sz w:val="20"/></w:rPr><w:t>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M.HC.CDE.00287</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hccdo: SimilarIncidentDetailsType (M.HC.CDT.00268)</w:t></w:r></w:p><w:p><w:pPr><w:spacing w:after="20"/><w:ind w:left="20"/><w:jc w:val="both"/></w:pPr><w:r><w:rPr><w:rFonts w:ascii="Times New Roman"/><w:b w:val="false"/><w:i w:val="false"/><w:color w:val="000000"/><w:sz w:val="20"/></w:rPr><w:t>Салынған элементтер мәндерінің салаларымен айқындалады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 Елдің коды </w:t></w:r></w:p><w:p><w:pPr><w:spacing w:after="20"/><w:ind w:left="20"/><w:jc w:val="both"/></w:pPr><w:r><w:rPr><w:rFonts w:ascii="Times New Roman"/><w:b w:val="false"/><w:i w:val="false"/><w:color w:val="000000"/><w:sz w:val="20"/></w:rPr><w:t>(csdo: UnifiedCountryCode)</w:t></w:r></w:p><w:p><w:pPr><w:spacing w:after="20"/><w:ind w:left="20"/><w:jc w:val="both"/></w:pPr><w:r><w:rPr><w:rFonts w:ascii="Times New Roman"/><w:b w:val="false"/><w:i w:val="false"/><w:color w:val="000000"/><w:sz w:val="20"/></w:rPr><w: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аумағында қолайсыз оқиға (инцидент) орын алған елді кодпен белгілеу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M.SDE.00162</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csdo:UnifiedCountryCodeType (M.SDT.00112)</w:t></w:r></w:p><w:p><w:pPr><w:spacing w:after="20"/><w:ind w:left="20"/><w:jc w:val="both"/></w:pPr><w:r><w:rPr><w:rFonts w:ascii="Times New Roman"/><w:b w:val="false"/><w:i w:val="false"/><w:color w:val="000000"/><w:sz w:val="20"/></w:rPr><w:t>«Aнықтамалықтың (сыныптауыштың) сәйкестендіргіші» атрибутымен айқындалған әлем елдерінің сыныптауышына сәйкес екі әріпті кодтың мәні.</w:t></w:r></w:p><w:p><w:pPr><w:spacing w:after="20"/><w:ind w:left="20"/><w:jc w:val="both"/></w:pPr><w:r><w:rPr><w:rFonts w:ascii="Times New Roman"/><w:b w:val="false"/><w:i w:val="false"/><w:color w:val="000000"/><w:sz w:val="20"/></w:rPr><w:t>Шаблон: [A-Z]{2}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а) анықтамалықтың (сыныптауыштың) сәйкестендіргіші</w:t></w:r></w:p><w:p><w:pPr><w:spacing w:after="20"/><w:ind w:left="20"/><w:jc w:val="both"/></w:pPr><w:r><w:rPr><w:rFonts w:ascii="Times New Roman"/><w:b w:val="false"/><w:i w:val="false"/><w:color w:val="000000"/><w:sz w:val="20"/></w:rPr><w:t>(атрибут codeListId)</w:t></w:r></w:p><w:p><w:pPr><w:spacing w:after="20"/><w:ind w:left="20"/><w:jc w:val="both"/></w:pPr><w:r><w:rPr><w:rFonts w:ascii="Times New Roman"/><w:b w:val="false"/><w:i w:val="false"/><w:color w:val="000000"/><w:sz w:val="20"/></w:rPr><w: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анықтамалықтың  (сыныптауыштың) белгіленуі, оған сәйкес код көрсетілген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csdo:ReferenceDataIdType (M.SDT.00091)</w:t></w:r></w:p><w:p><w:pPr><w:spacing w:after="20"/><w:ind w:left="20"/><w:jc w:val="both"/></w:pPr><w:r><w:rPr><w:rFonts w:ascii="Times New Roman"/><w:b w:val="false"/><w:i w:val="false"/><w:color w:val="000000"/><w:sz w:val="20"/></w:rPr><w:t>Жолдың (#xA) және табуляцияның (#x9) алшақтық символдарын қамтымайтын 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20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 Құжат нөмірі</w:t></w:r></w:p><w:p><w:pPr><w:spacing w:after="20"/><w:ind w:left="20"/><w:jc w:val="both"/></w:pPr><w:r><w:rPr><w:rFonts w:ascii="Times New Roman"/><w:b w:val="false"/><w:i w:val="false"/><w:color w:val="000000"/><w:sz w:val="20"/></w:rPr><w:t>(csdo: DocId)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қолайсыз оқиғаның (инциденттің) нөмірі</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M.SDE.00044</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csdo:Id50Type (M.SDT.00093)</w:t></w:r></w:p><w:p><w:pPr><w:spacing w:after="20"/><w:ind w:left="20"/><w:jc w:val="both"/></w:pPr><w:r><w:rPr><w:rFonts w:ascii="Times New Roman"/><w:b w:val="false"/><w:i w:val="false"/><w:color w:val="000000"/><w:sz w:val="20"/></w:rPr><w:t>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50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*.3. Қолайсыз оқиғалардың (инциденттердің) саны</w:t></w:r></w:p><w:p><w:pPr><w:spacing w:after="20"/><w:ind w:left="20"/><w:jc w:val="both"/></w:pPr><w:r><w:rPr><w:rFonts w:ascii="Times New Roman"/><w:b w:val="false"/><w:i w:val="false"/><w:color w:val="000000"/><w:sz w:val="20"/></w:rPr><w:t>(hcsdo:IncidentMedicalProductQuantity)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қолайсыз оқиғалардың (инциденттердің) саны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M.HC.SDE.00562</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csdo:Quantity4Type (M.SDT.00097)</w:t></w:r></w:p><w:p><w:pPr><w:spacing w:after="20"/><w:ind w:left="20"/><w:jc w:val="both"/></w:pPr><w:r><w:rPr><w:rFonts w:ascii="Times New Roman"/><w:b w:val="false"/><w:i w:val="false"/><w:color w:val="000000"/><w:sz w:val="20"/></w:rPr><w:t>Ондық санау жүйесінде теріс емес бүтін сан.</w:t></w:r></w:p><w:p><w:pPr><w:spacing w:after="20"/><w:ind w:left="20"/><w:jc w:val="both"/></w:pPr><w:r><w:rPr><w:rFonts w:ascii="Times New Roman"/><w:b w:val="false"/><w:i w:val="false"/><w:color w:val="000000"/><w:sz w:val="20"/></w:rPr><w:t>Цифрлардың ең көп саны: 4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*.4. Медициналық бұйымды тарататын елдің коды</w:t></w:r></w:p><w:p><w:pPr><w:spacing w:after="20"/><w:ind w:left="20"/><w:jc w:val="both"/></w:pPr><w:r><w:rPr><w:rFonts w:ascii="Times New Roman"/><w:b w:val="false"/><w:i w:val="false"/><w:color w:val="000000"/><w:sz w:val="20"/></w:rPr><w:t>(hcsdo:DistributionUnifiedCountryCode)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аумағында медициналық бұйымды тарату жүзеге асырылған елді кодпен белгілеу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M.HC.SDE.00962</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csdo:UnifiedCountryCodeType (M.SDT.00112)</w:t></w:r></w:p><w:p><w:pPr><w:spacing w:after="20"/><w:ind w:left="20"/><w:jc w:val="both"/></w:pPr><w:r><w:rPr><w:rFonts w:ascii="Times New Roman"/><w:b w:val="false"/><w:i w:val="false"/><w:color w:val="000000"/><w:sz w:val="20"/></w:rPr><w:t>«Aнықтамалықтың (сыныптауыштың) сәйкестендіргіші» атрибутымен айқындалған әлем елдерінің сыныптауышына сәйкес екі әріпті кодтың мәні.</w:t></w:r></w:p><w:p><w:pPr><w:spacing w:after="20"/><w:ind w:left="20"/><w:jc w:val="both"/></w:pPr><w:r><w:rPr><w:rFonts w:ascii="Times New Roman"/><w:b w:val="false"/><w:i w:val="false"/><w:color w:val="000000"/><w:sz w:val="20"/></w:rPr><w:t>Шаблон: [A-Z]{2}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а) анықтамалықтың (сыныптауыштың) сәйкестендіргіші</w:t></w:r></w:p><w:p><w:pPr><w:spacing w:after="20"/><w:ind w:left="20"/><w:jc w:val="both"/></w:pPr><w:r><w:rPr><w:rFonts w:ascii="Times New Roman"/><w:b w:val="false"/><w:i w:val="false"/><w:color w:val="000000"/><w:sz w:val="20"/></w:rPr><w:t>(атрибут codeListId)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анықтамалықтың (сыныптауыштың) белгіленуі, оған сәйкес код көрсетілген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csdo:ReferenceDataIdType (M.SDT.00091)</w:t></w:r></w:p><w:p><w:pPr><w:spacing w:after="20"/><w:ind w:left="20"/><w:jc w:val="both"/></w:pPr><w:r><w:rPr><w:rFonts w:ascii="Times New Roman"/><w:b w:val="false"/><w:i w:val="false"/><w:color w:val="000000"/><w:sz w:val="20"/></w:rPr><w:t>Жолдың (#xA) және табуляцияның (#x9) алшақтық символдарын қамтымайтын 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20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2.16. Медициналық бұйымның қауіпсіздігі бойынша түзетуші әрекеттер туралы мәліметтер</w:t></w:r></w:p><w:p><w:pPr><w:spacing w:after="20"/><w:ind w:left="20"/><w:jc w:val="both"/></w:pPr><w:r><w:rPr><w:rFonts w:ascii="Times New Roman"/><w:b w:val="false"/><w:i w:val="false"/><w:color w:val="000000"/><w:sz w:val="20"/></w:rPr><w:t>(hccdo: CorrectionSafetyMedical ProductDetails)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бұйымның қауіпсіздігі бойынша түзетуші әрекеттер туралы мәліметтер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M.HC.CDE.00280</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hccdo: CorrectionSafetyMedicalProduct DetailsType (M.HC.CDT.00261)</w:t></w:r></w:p><w:p><w:pPr><w:spacing w:after="20"/><w:ind w:left="20"/><w:jc w:val="both"/></w:pPr><w:r><w:rPr><w:rFonts w:ascii="Times New Roman"/><w:b w:val="false"/><w:i w:val="false"/><w:color w:val="000000"/><w:sz w:val="20"/></w:rPr><w:t>Салынған элементтер мәндерінің салаларымен айқындалады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2.16.1. Медициналық бұйымның қауіпсіздігі туралы өндіруші есебі типінің коды</w:t></w:r></w:p><w:p><w:pPr><w:spacing w:after="20"/><w:ind w:left="20"/><w:jc w:val="both"/></w:pPr><w:r><w:rPr><w:rFonts w:ascii="Times New Roman"/><w:b w:val="false"/><w:i w:val="false"/><w:color w:val="000000"/><w:sz w:val="20"/></w:rPr><w:t>(hcsdo: ReportCorrectInfluence TypeV2Code)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бұйымның қауіпсіздігі бойынша түзетуші әрекет туралы өндіруші есебі типінің коды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M.HC.SDE.00782</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hcsdo: ReportCorrectInfluenceTypeV2 CodeType (M.HC.SDT.00784)</w:t></w:r></w:p><w:p><w:pPr><w:spacing w:after="20"/><w:ind w:left="20"/><w:jc w:val="both"/></w:pPr><w:r><w:rPr><w:rFonts w:ascii="Times New Roman"/><w:b w:val="false"/><w:i w:val="false"/><w:color w:val="000000"/><w:sz w:val="20"/></w:rPr><w:t>Ықтимал мәндер:</w:t></w:r></w:p><w:p><w:pPr><w:spacing w:after="20"/><w:ind w:left="20"/><w:jc w:val="both"/></w:pPr><w:r><w:rPr><w:rFonts w:ascii="Times New Roman"/><w:b w:val="false"/><w:i w:val="false"/><w:color w:val="000000"/><w:sz w:val="20"/></w:rPr><w:t>01 - бастапқы есеп;</w:t></w:r></w:p><w:p><w:pPr><w:spacing w:after="20"/><w:ind w:left="20"/><w:jc w:val="both"/></w:pPr><w:r><w:rPr><w:rFonts w:ascii="Times New Roman"/><w:b w:val="false"/><w:i w:val="false"/><w:color w:val="000000"/><w:sz w:val="20"/></w:rPr><w:t>02 - одан кейінгі есеп;</w:t></w:r></w:p><w:p><w:pPr><w:spacing w:after="20"/><w:ind w:left="20"/><w:jc w:val="both"/></w:pPr><w:r><w:rPr><w:rFonts w:ascii="Times New Roman"/><w:b w:val="false"/><w:i w:val="false"/><w:color w:val="000000"/><w:sz w:val="20"/></w:rPr><w:t>03 - қорытынды есеп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2.16.2. Құжаттың нөмірі</w:t></w:r></w:p><w:p><w:pPr><w:spacing w:after="20"/><w:ind w:left="20"/><w:jc w:val="both"/></w:pPr><w:r><w:rPr><w:rFonts w:ascii="Times New Roman"/><w:b w:val="false"/><w:i w:val="false"/><w:color w:val="000000"/><w:sz w:val="20"/></w:rPr><w:t>(csdo: DocId)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бұйымның ныңқауіпсіздігі бойынша түзетуші әрекет туралы өндіруші есебін бірегей сәйкестендіргіш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M.SDE.00044</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csdo:Id50Type (M.SDT.00093)</w:t></w:r></w:p><w:p><w:pPr><w:spacing w:after="20"/><w:ind w:left="20"/><w:jc w:val="both"/></w:pPr><w:r><w:rPr><w:rFonts w:ascii="Times New Roman"/><w:b w:val="false"/><w:i w:val="false"/><w:color w:val="000000"/><w:sz w:val="20"/></w:rPr><w:t>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50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2.16.3. Құжаттың күні</w:t></w:r></w:p><w:p><w:pPr><w:spacing w:after="20"/><w:ind w:left="20"/><w:jc w:val="both"/></w:pPr><w:r><w:rPr><w:rFonts w:ascii="Times New Roman"/><w:b w:val="false"/><w:i w:val="false"/><w:color w:val="000000"/><w:sz w:val="20"/></w:rPr><w:t>(csdo: DocCreationDate)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бұйымның қауіпсіздігі бойынша түзетуші әрекет туралы өндіруші есебінің күні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M.SDE.00045</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bdt:DateType (M.BDT.00005)</w:t></w:r></w:p><w:p><w:pPr><w:spacing w:after="20"/><w:ind w:left="20"/><w:jc w:val="both"/></w:pPr><w:r><w:rPr><w:rFonts w:ascii="Times New Roman"/><w:b w:val="false"/><w:i w:val="false"/><w:color w:val="000000"/><w:sz w:val="20"/></w:rPr><w:t>8601–2001 ИСО МемСТ сәйкес күнін белгілеу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2.16.4. Жалпы мәліметтер және түзетуші әрекеттің себебі</w:t></w:r></w:p><w:p><w:pPr><w:spacing w:after="20"/><w:ind w:left="20"/><w:jc w:val="both"/></w:pPr><w:r><w:rPr><w:rFonts w:ascii="Times New Roman"/><w:b w:val="false"/><w:i w:val="false"/><w:color w:val="000000"/><w:sz w:val="20"/></w:rPr><w:t>(hcsdo: GeneralInformationReasonCorrectingActionText)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мәліметтерді сипаттау және медициналық бұйым қауіпсіздігі бойынша түзетуші әрекеттің себептері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M.HC.SDE.00550</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csdo:Text4000Type (M.SDT.00088)</w:t></w:r></w:p><w:p><w:pPr><w:spacing w:after="20"/><w:ind w:left="20"/><w:jc w:val="both"/></w:pPr><w:r><w:rPr><w:rFonts w:ascii="Times New Roman"/><w:b w:val="false"/><w:i w:val="false"/><w:color w:val="000000"/><w:sz w:val="20"/></w:rPr><w:t>Символдар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4000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2.16.5. Түзетуші әрекеттің сипаттамасы мен оны негіздемесі</w:t></w:r></w:p><w:p><w:pPr><w:spacing w:after="20"/><w:ind w:left="20"/><w:jc w:val="both"/></w:pPr><w:r><w:rPr><w:rFonts w:ascii="Times New Roman"/><w:b w:val="false"/><w:i w:val="false"/><w:color w:val="000000"/><w:sz w:val="20"/></w:rPr><w:t>(hcsdo:DescriptionReasonCorrectingActionText)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 қауіпсіздігі бойынша түзетуші әрекеттің сипаттамасы және негіздеесі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M.HC.SDE.00551</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csdo:Text4000Type (M.SDT.00088)</w:t></w:r></w:p><w:p><w:pPr><w:spacing w:after="20"/><w:ind w:left="20"/><w:jc w:val="both"/></w:pPr><w:r><w:rPr><w:rFonts w:ascii="Times New Roman"/><w:b w:val="false"/><w:i w:val="false"/><w:color w:val="000000"/><w:sz w:val="20"/></w:rPr><w:t>Символдар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4000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2.16.6. Жеткізушілер (дистрибьюторлар) және пайдаланушылар үшін ұсынымдар </w:t></w:r></w:p><w:p><w:pPr><w:spacing w:after="20"/><w:ind w:left="20"/><w:jc w:val="both"/></w:pPr><w:r><w:rPr><w:rFonts w:ascii="Times New Roman"/><w:b w:val="false"/><w:i w:val="false"/><w:color w:val="000000"/><w:sz w:val="20"/></w:rPr><w:t>(hcsdo:RecommendationsText)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жеткізушілер (дистрибьюторлар) және пайдаланушылар үшін ұсынымдардың сипаттамасы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M.HC.SDE.00511</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csdo:Text4000Type (M.SDT.00088)</w:t></w:r></w:p><w:p><w:pPr><w:spacing w:after="20"/><w:ind w:left="20"/><w:jc w:val="both"/></w:pPr><w:r><w:rPr><w:rFonts w:ascii="Times New Roman"/><w:b w:val="false"/><w:i w:val="false"/><w:color w:val="000000"/><w:sz w:val="20"/></w:rPr><w:t>Символдар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4000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2.16.7. Түзетуші әрекеттерді іске асыру процесінің сипаттамасы</w:t></w:r></w:p><w:p><w:pPr><w:spacing w:after="20"/><w:ind w:left="20"/><w:jc w:val="both"/></w:pPr><w:r><w:rPr><w:rFonts w:ascii="Times New Roman"/><w:b w:val="false"/><w:i w:val="false"/><w:color w:val="000000"/><w:sz w:val="20"/></w:rPr><w:t>(hcsdo: DescriptionRealizationProcessCorrectingActionText)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түзетуші әрекеттерді іске асыру процесінің сипаттамасы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M.HC.SDE.00553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csdo:Text4000Type (M.SDT.00088)</w:t></w:r></w:p><w:p><w:pPr><w:spacing w:after="20"/><w:ind w:left="20"/><w:jc w:val="both"/></w:pPr><w:r><w:rPr><w:rFonts w:ascii="Times New Roman"/><w:b w:val="false"/><w:i w:val="false"/><w:color w:val="000000"/><w:sz w:val="20"/></w:rPr><w:t>Символдар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4000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2.16.8. Медициналық бұйымның қауіпсіздігі бойынша түзетуші әрекеттерді іске асыру мерзімдері туралы мәліметтер</w:t></w:r></w:p><w:p><w:pPr><w:spacing w:after="20"/><w:ind w:left="20"/><w:jc w:val="both"/></w:pPr><w:r><w:rPr><w:rFonts w:ascii="Times New Roman"/><w:b w:val="false"/><w:i w:val="false"/><w:color w:val="000000"/><w:sz w:val="20"/></w:rPr><w:t>(hccdo: CorrectionSafetyPeriodDetails)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бұйымның қауіпсіздігі бойынша түзетуші әрекеттерді іске асыру мерзімдері туралы мәліметтер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M.HC.CDE.00895</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hccdo: CorrectionSafetyPeriodDetailsType (M.HC.CDT.00769)</w:t></w:r></w:p><w:p><w:pPr><w:spacing w:after="20"/><w:ind w:left="20"/><w:jc w:val="both"/></w:pPr><w:r><w:rPr><w:rFonts w:ascii="Times New Roman"/><w:b w:val="false"/><w:i w:val="false"/><w:color w:val="000000"/><w:sz w:val="20"/></w:rPr><w:t>Салынған элементтер мәндерінің салаларымен айқындалады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 Бастапқы күні </w:t></w:r></w:p><w:p><w:pPr><w:spacing w:after="20"/><w:ind w:left="20"/><w:jc w:val="both"/></w:pPr><w:r><w:rPr><w:rFonts w:ascii="Times New Roman"/><w:b w:val="false"/><w:i w:val="false"/><w:color w:val="000000"/><w:sz w:val="20"/></w:rPr><w:t>(csdo: StartDate)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түзетуші әрекетті іске асыруды бастау күні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M.SDE.00073</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bdt:DateType (M.BDT.00005)</w:t></w:r></w:p><w:p><w:pPr><w:spacing w:after="20"/><w:ind w:left="20"/><w:jc w:val="both"/></w:pPr><w:r><w:rPr><w:rFonts w:ascii="Times New Roman"/><w:b w:val="false"/><w:i w:val="false"/><w:color w:val="000000"/><w:sz w:val="20"/></w:rPr><w:t>8601–2001 ИСО МемСТ сәйкес күнін белгілеу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 Соңғы күні </w:t></w:r></w:p><w:p><w:pPr><w:spacing w:after="20"/><w:ind w:left="20"/><w:jc w:val="both"/></w:pPr><w:r><w:rPr><w:rFonts w:ascii="Times New Roman"/><w:b w:val="false"/><w:i w:val="false"/><w:color w:val="000000"/><w:sz w:val="20"/></w:rPr><w:t>(csdo: EndDate)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түзетуші әрекетті іске асыруды аяқтау күні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M.SDE.00074</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bdt:DateType (M.BDT.00005)</w:t></w:r></w:p><w:p><w:pPr><w:spacing w:after="20"/><w:ind w:left="20"/><w:jc w:val="both"/></w:pPr><w:r><w:rPr><w:rFonts w:ascii="Times New Roman"/><w:b w:val="false"/><w:i w:val="false"/><w:color w:val="000000"/><w:sz w:val="20"/></w:rPr><w:t>8601–2001 ИСО МЕМСТ сәйкес күнін белгілеу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2.17. Медициналық бұйымның қауіпсіздігі мен тиімділігінің тіркеуден кейінгі клиникалық мониторингі туралы мәліметтер</w:t></w:r></w:p><w:p><w:pPr><w:spacing w:after="20"/><w:ind w:left="20"/><w:jc w:val="both"/></w:pPr><w:r><w:rPr><w:rFonts w:ascii="Times New Roman"/><w:b w:val="false"/><w:i w:val="false"/><w:color w:val="000000"/><w:sz w:val="20"/></w:rPr><w:t>(hccdo: PostRegisrationClinical MonitoringMedicalProductDetails)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бұйымның қауіпсіздігі мен тиімділігінің тіркеуден кейінгі клиникалық мониторингі туралы мәліметтер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M.HC.CDE.00282</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hccdo: PostRegisrationClinicalMonitoringMedicalProductDetailsType (M.HC.CDT.00263)</w:t></w:r></w:p><w:p><w:pPr><w:spacing w:after="20"/><w:ind w:left="20"/><w:jc w:val="both"/></w:pPr><w:r><w:rPr><w:rFonts w:ascii="Times New Roman"/><w:b w:val="false"/><w:i w:val="false"/><w:color w:val="000000"/><w:sz w:val="20"/></w:rPr><w:t>Салынған элементтер мәндерінің салаларымен айқындалады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2.17.1. Медициналық бұйымның қауіпсіздігі туралы өндіруші есебі типінің коды</w:t></w:r></w:p><w:p><w:pPr><w:spacing w:after="20"/><w:ind w:left="20"/><w:jc w:val="both"/></w:pPr><w:r><w:rPr><w:rFonts w:ascii="Times New Roman"/><w:b w:val="false"/><w:i w:val="false"/><w:color w:val="000000"/><w:sz w:val="20"/></w:rPr><w:t>(hcsdo: ReportCorrectInfluence TypeV2Code)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бұйымның қауіпсіздігі мен тиімділігінің тіркеуден кейінгі клиникалық мониторингі туралы өндіруші есебі типінің коды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M.HC.SDE.00782</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hcsdo: ReportCorrectInfluenceTypeV2 CodeType (M.HC.SDT.00784)</w:t></w:r></w:p><w:p><w:pPr><w:spacing w:after="20"/><w:ind w:left="20"/><w:jc w:val="both"/></w:pPr><w:r><w:rPr><w:rFonts w:ascii="Times New Roman"/><w:b w:val="false"/><w:i w:val="false"/><w:color w:val="000000"/><w:sz w:val="20"/></w:rPr><w:t>Ықтимал мәндер:</w:t></w:r></w:p><w:p><w:pPr><w:spacing w:after="20"/><w:ind w:left="20"/><w:jc w:val="both"/></w:pPr><w:r><w:rPr><w:rFonts w:ascii="Times New Roman"/><w:b w:val="false"/><w:i w:val="false"/><w:color w:val="000000"/><w:sz w:val="20"/></w:rPr><w:t>01 - бастапқы есеп;</w:t></w:r></w:p><w:p><w:pPr><w:spacing w:after="20"/><w:ind w:left="20"/><w:jc w:val="both"/></w:pPr><w:r><w:rPr><w:rFonts w:ascii="Times New Roman"/><w:b w:val="false"/><w:i w:val="false"/><w:color w:val="000000"/><w:sz w:val="20"/></w:rPr><w:t>02 - одан кейінгі есеп;</w:t></w:r></w:p><w:p><w:pPr><w:spacing w:after="20"/><w:ind w:left="20"/><w:jc w:val="both"/></w:pPr><w:r><w:rPr><w:rFonts w:ascii="Times New Roman"/><w:b w:val="false"/><w:i w:val="false"/><w:color w:val="000000"/><w:sz w:val="20"/></w:rPr><w:t>03 - қорытынды есеп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2.17.2. Құжат нөмірі</w:t></w:r></w:p><w:p><w:pPr><w:spacing w:after="20"/><w:ind w:left="20"/><w:jc w:val="both"/></w:pPr><w:r><w:rPr><w:rFonts w:ascii="Times New Roman"/><w:b w:val="false"/><w:i w:val="false"/><w:color w:val="000000"/><w:sz w:val="20"/></w:rPr><w:t>(csdo: DocId)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бұйымның қауіпсіздігі мен тиімділігінің тіркеуден кейінгі клиникалық мониторингі туралы өндіруші есебінің бірегей сәйкестендіргіші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M.SDE.00044</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csdo:Id50Type (M.SDT.00093)</w:t></w:r></w:p><w:p><w:pPr><w:spacing w:after="20"/><w:ind w:left="20"/><w:jc w:val="both"/></w:pPr><w:r><w:rPr><w:rFonts w:ascii="Times New Roman"/><w:b w:val="false"/><w:i w:val="false"/><w:color w:val="000000"/><w:sz w:val="20"/></w:rPr><w:t>Символдардың қалыпқа келтірілген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50</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2.17.3. Құжаттың күні</w:t></w:r></w:p><w:p><w:pPr><w:spacing w:after="20"/><w:ind w:left="20"/><w:jc w:val="both"/></w:pPr><w:r><w:rPr><w:rFonts w:ascii="Times New Roman"/><w:b w:val="false"/><w:i w:val="false"/><w:color w:val="000000"/><w:sz w:val="20"/></w:rPr><w:t>(csdo: DocCreationDate)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бұйымның қауіпсіздігі мен тиімділігінің тіркеуден кейінгі клиникалық мониторингі туралы өндіруші есебінің күні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M.SDE.00045</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bdt:DateType (M.BDT.00005)</w:t></w:r></w:p><w:p><w:pPr><w:spacing w:after="20"/><w:ind w:left="20"/><w:jc w:val="both"/></w:pPr><w:r><w:rPr><w:rFonts w:ascii="Times New Roman"/><w:b w:val="false"/><w:i w:val="false"/><w:color w:val="000000"/><w:sz w:val="20"/></w:rPr><w:t>8601–2001 ИСО МемСТ сәйкес күнін белгілеу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2.17.4. Медициналық бұйыммен байланысты сәйкестендірілген қалдық тәуекелі</w:t></w:r></w:p><w:p><w:pPr><w:spacing w:after="20"/><w:ind w:left="20"/><w:jc w:val="both"/></w:pPr><w:r><w:rPr><w:rFonts w:ascii="Times New Roman"/><w:b w:val="false"/><w:i w:val="false"/><w:color w:val="000000"/><w:sz w:val="20"/></w:rPr><w:t>(hcsdo: ListIdentificationResidual RiskText)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бұйыммен байланысты сәйкестендірілген қалдық тәуекелінің сипаттамасы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M.HC.SDE.00566</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csdo:Text4000Type (M.SDT.00088)</w:t></w:r></w:p><w:p><w:pPr><w:spacing w:after="20"/><w:ind w:left="20"/><w:jc w:val="both"/></w:pPr><w:r><w:rPr><w:rFonts w:ascii="Times New Roman"/><w:b w:val="false"/><w:i w:val="false"/><w:color w:val="000000"/><w:sz w:val="20"/></w:rPr><w:t>Символдар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4000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2.17.5. Медициналық бұйымның қауіпсіздігі мен тиімділігінің тіркеуден кейінгі клиникалық мониторингінің мақсаты мен міндеті</w:t></w:r></w:p><w:p><w:pPr><w:spacing w:after="20"/><w:ind w:left="20"/><w:jc w:val="both"/></w:pPr><w:r><w:rPr><w:rFonts w:ascii="Times New Roman"/><w:b w:val="false"/><w:i w:val="false"/><w:color w:val="000000"/><w:sz w:val="20"/></w:rPr><w:t>(hcsdo: PurposesPostRegistrationClinicalMonitoringText)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бұйымның қауіпсіздігі мен тиімділігінің тіркеуден кейінгі клиникалық мониторингінің мақсаты мен міндеттерінің сипаттамасы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M.HC.SDE.00568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csdo:Text4000Type (M.SDT.00088)</w:t></w:r></w:p><w:p><w:pPr><w:spacing w:after="20"/><w:ind w:left="20"/><w:jc w:val="both"/></w:pPr><w:r><w:rPr><w:rFonts w:ascii="Times New Roman"/><w:b w:val="false"/><w:i w:val="false"/><w:color w:val="000000"/><w:sz w:val="20"/></w:rPr><w:t>Символдар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4000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2.17.6. Медициналық бұйымның қауіпсіздігі мен тиімділігінің тіркеуден кейінгі клиникалық мониторингінің схемасы туралы мәліметтер</w:t></w:r></w:p><w:p><w:pPr><w:spacing w:after="20"/><w:ind w:left="20"/><w:jc w:val="both"/></w:pPr><w:r><w:rPr><w:rFonts w:ascii="Times New Roman"/><w:b w:val="false"/><w:i w:val="false"/><w:color w:val="000000"/><w:sz w:val="20"/></w:rPr><w:t>(hccdo: SchemePostRegistration ClinicalMonitoringDetails)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бұйымның қауіпсіздігі мен тиімділігінің тіркеуден кейінгі клиникалық мониторингінің схемасы туралы мәліметтер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M.HC.CDE.00819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hccdo: SchemePostRegistrationClinicalMonitoringDetailsType (M.HC.CDT.00818)</w:t></w:r></w:p><w:p><w:pPr><w:spacing w:after="20"/><w:ind w:left="20"/><w:jc w:val="both"/></w:pPr><w:r><w:rPr><w:rFonts w:ascii="Times New Roman"/><w:b w:val="false"/><w:i w:val="false"/><w:color w:val="000000"/><w:sz w:val="20"/></w:rPr><w:t>Салынған элементтер мәндерінің салаларымен айқындалады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 Медициналық бұйымның қауіпсіздігі мен тиімділігінің тіркеуден кейінгі клиникалық мониторингінің схемасы</w:t></w:r></w:p><w:p><w:pPr><w:spacing w:after="20"/><w:ind w:left="20"/><w:jc w:val="both"/></w:pPr><w:r><w:rPr><w:rFonts w:ascii="Times New Roman"/><w:b w:val="false"/><w:i w:val="false"/><w:color w:val="000000"/><w:sz w:val="20"/></w:rPr><w:t>(hcsdo: SchemePostRegistrationClinicalMonitoringText)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бұйымныңқауіпсіздігі мен тиімділігінің тіркеуден кейінгі клиникалық мониторингі схемасының сипаттамасы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M.HC.SDE.00580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csdo:Text4000Type (M.SDT.00088)</w:t></w:r></w:p><w:p><w:pPr><w:spacing w:after="20"/><w:ind w:left="20"/><w:jc w:val="both"/></w:pPr><w:r><w:rPr><w:rFonts w:ascii="Times New Roman"/><w:b w:val="false"/><w:i w:val="false"/><w:color w:val="000000"/><w:sz w:val="20"/></w:rPr><w:t>Символдар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4000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 PDF форматындағы құжат</w:t></w:r></w:p><w:p><w:pPr><w:spacing w:after="20"/><w:ind w:left="20"/><w:jc w:val="both"/></w:pPr><w:r><w:rPr><w:rFonts w:ascii="Times New Roman"/><w:b w:val="false"/><w:i w:val="false"/><w:color w:val="000000"/><w:sz w:val="20"/></w:rPr><w:t>(hcsdo:PdfBinaryText)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PDF форматындағы құжат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M.HC.SDE.00326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csdo:BinaryTextType (M.SDT.00143)</w:t></w:r></w:p><w:p><w:pPr><w:spacing w:after="20"/><w:ind w:left="20"/><w:jc w:val="both"/></w:pPr><w:r><w:rPr><w:rFonts w:ascii="Times New Roman"/><w:b w:val="false"/><w:i w:val="false"/><w:color w:val="000000"/><w:sz w:val="20"/></w:rPr><w:t>Екілік октеттердің (байттардың) түпкі реттілігі</w:t></w:r></w:p><w:p><w:pPr><w:spacing w:after="20"/><w:ind w:left="20"/><w:jc w:val="both"/></w:pPr><w:r><w:rPr><w:rFonts w:ascii="Times New Roman"/><w:b w:val="false"/><w:i w:val="false"/><w:color w:val="000000"/><w:sz w:val="20"/></w:rPr><w:t>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а) деректер нысанының коды</w:t></w:r></w:p><w:p><w:pPr><w:spacing w:after="20"/><w:ind w:left="20"/><w:jc w:val="both"/></w:pPr><w:r><w:rPr><w:rFonts w:ascii="Times New Roman"/><w:b w:val="false"/><w:i w:val="false"/><w:color w:val="000000"/><w:sz w:val="20"/></w:rPr><w:t>(атрибут mediaTypeCode)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деректер нысанын кодпен белгілеу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csdo:MediaTypeCodeType (M.SDT.00147)</w:t></w:r></w:p><w:p><w:pPr><w:spacing w:after="20"/><w:ind w:left="20"/><w:jc w:val="both"/></w:pPr><w:r><w:rPr><w:rFonts w:ascii="Times New Roman"/><w:b w:val="false"/><w:i w:val="false"/><w:color w:val="000000"/><w:sz w:val="20"/></w:rPr><w:t>RFC 2046 ерекшелігіне сәйкес кодтың мәні.</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255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2.17.7. Есепті кезең ішінде алынған клиникалық деректер туралы мәліметтер</w:t></w:r></w:p><w:p><w:pPr><w:spacing w:after="20"/><w:ind w:left="20"/><w:jc w:val="both"/></w:pPr><w:r><w:rPr><w:rFonts w:ascii="Times New Roman"/><w:b w:val="false"/><w:i w:val="false"/><w:color w:val="000000"/><w:sz w:val="20"/></w:rPr><w:t>(hccdo: ClinicalDataDetails 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есепті кезең ішінде алынған клиникалық деректер туралы мәліметтер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M.HC.CDE.00820</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hccdo: ClinicalDataDetailsType (M.HC.CDT.00819)</w:t></w:r></w:p><w:p><w:pPr><w:spacing w:after="20"/><w:ind w:left="20"/><w:jc w:val="both"/></w:pPr><w:r><w:rPr><w:rFonts w:ascii="Times New Roman"/><w:b w:val="false"/><w:i w:val="false"/><w:color w:val="000000"/><w:sz w:val="20"/></w:rPr><w:t>Салынған элементтер мәндерінің салаларымен айқындалады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 Есепті кезең ішінде алынған клиникалық деректер</w:t></w:r></w:p><w:p><w:pPr><w:spacing w:after="20"/><w:ind w:left="20"/><w:jc w:val="both"/></w:pPr><w:r><w:rPr><w:rFonts w:ascii="Times New Roman"/><w:b w:val="false"/><w:i w:val="false"/><w:color w:val="000000"/><w:sz w:val="20"/></w:rPr><w:t>(hcsdo: ClinicalText)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есепті кезең ішінде алынған клиникалық деректердің сипаттамасы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M.HC.SDE.00570</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csdo:Text4000Type (M.SDT.00088)</w:t></w:r></w:p><w:p><w:pPr><w:spacing w:after="20"/><w:ind w:left="20"/><w:jc w:val="both"/></w:pPr><w:r><w:rPr><w:rFonts w:ascii="Times New Roman"/><w:b w:val="false"/><w:i w:val="false"/><w:color w:val="000000"/><w:sz w:val="20"/></w:rPr><w:t>Символдар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4000</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 PDF форматындағы құжат</w:t></w:r></w:p><w:p><w:pPr><w:spacing w:after="20"/><w:ind w:left="20"/><w:jc w:val="both"/></w:pPr><w:r><w:rPr><w:rFonts w:ascii="Times New Roman"/><w:b w:val="false"/><w:i w:val="false"/><w:color w:val="000000"/><w:sz w:val="20"/></w:rPr><w:t>(hcsdo:PdfBinaryText)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PDF форматындағы құжат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M.HC.SDE.00326</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csdo:BinaryTextType (M.SDT.00143)</w:t></w:r></w:p><w:p><w:pPr><w:spacing w:after="20"/><w:ind w:left="20"/><w:jc w:val="both"/></w:pPr><w:r><w:rPr><w:rFonts w:ascii="Times New Roman"/><w:b w:val="false"/><w:i w:val="false"/><w:color w:val="000000"/><w:sz w:val="20"/></w:rPr><w:t>Екілік октеттердің (байттардың) түпкі реттілігі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а) деректер нысанының коды</w:t></w:r></w:p><w:p><w:pPr><w:spacing w:after="20"/><w:ind w:left="20"/><w:jc w:val="both"/></w:pPr><w:r><w:rPr><w:rFonts w:ascii="Times New Roman"/><w:b w:val="false"/><w:i w:val="false"/><w:color w:val="000000"/><w:sz w:val="20"/></w:rPr><w:t>(атрибут mediaTypeCode)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деректер нысанын кодпен белгілеу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csdo:MediaTypeCodeType (M.SDT.00147)</w:t></w:r></w:p><w:p><w:pPr><w:spacing w:after="20"/><w:ind w:left="20"/><w:jc w:val="both"/></w:pPr><w:r><w:rPr><w:rFonts w:ascii="Times New Roman"/><w:b w:val="false"/><w:i w:val="false"/><w:color w:val="000000"/><w:sz w:val="20"/></w:rPr><w:t>RFC 2046 ерекшелігіне сәйкес кодтың мәні.</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255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2.17.8. Есепті кезең ішінде алынған клиникалық деректерді бағалау </w:t></w:r></w:p><w:p><w:pPr><w:spacing w:after="20"/><w:ind w:left="20"/><w:jc w:val="both"/></w:pPr><w:r><w:rPr><w:rFonts w:ascii="Times New Roman"/><w:b w:val="false"/><w:i w:val="false"/><w:color w:val="000000"/><w:sz w:val="20"/></w:rPr><w:t>(hcsdo: MarketClinicalTex)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есепті кезең ішінде алынған клиникалық деректерді бағалаудың сипаттамасы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M.HC.SDE.00571</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csdo:Text4000Type (M.SDT.00088)</w:t></w:r></w:p><w:p><w:pPr><w:spacing w:after="20"/><w:ind w:left="20"/><w:jc w:val="both"/></w:pPr><w:r><w:rPr><w:rFonts w:ascii="Times New Roman"/><w:b w:val="false"/><w:i w:val="false"/><w:color w:val="000000"/><w:sz w:val="20"/></w:rPr><w:t>Символдар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4000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2.17.9. Медициналық бұйым қауіпсіздігі мен тиімділігінің тіркеуден кейінгі клиникалық мониторингі кезеңі ішінде алынған клиникалық деректерді бағалау</w:t></w:r></w:p><w:p><w:pPr><w:spacing w:after="20"/><w:ind w:left="20"/><w:jc w:val="both"/></w:pPr><w:r><w:rPr><w:rFonts w:ascii="Times New Roman"/><w:b w:val="false"/><w:i w:val="false"/><w:color w:val="000000"/><w:sz w:val="20"/></w:rPr><w:t>(hcsdo: MarketClinicalAllText)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 қауіпсіздігі мен тиімділігінің тіркеуден кейінгі клиникалық мониторингі кезеңі ішінде алынған клиникалық деректерді бағалаудың сипаттамасы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M.HC.SDE.00572</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csdo:Text4000Type (M.SDT.00088)</w:t></w:r></w:p><w:p><w:pPr><w:spacing w:after="20"/><w:ind w:left="20"/><w:jc w:val="both"/></w:pPr><w:r><w:rPr><w:rFonts w:ascii="Times New Roman"/><w:b w:val="false"/><w:i w:val="false"/><w:color w:val="000000"/><w:sz w:val="20"/></w:rPr><w:t>Символдар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4000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2.17.10. Медициналық бұйым қауіпсіздігі мен тиімділігінің тіркеуден кейінгі клиникалық мониторингінің жоспарын түзету қажеттілігі (қажеттіліктің жоқтығы) туралы қорытынды</w:t></w:r></w:p><w:p><w:pPr><w:spacing w:after="20"/><w:ind w:left="20"/><w:jc w:val="both"/></w:pPr><w:r><w:rPr><w:rFonts w:ascii="Times New Roman"/><w:b w:val="false"/><w:i w:val="false"/><w:color w:val="000000"/><w:sz w:val="20"/></w:rPr><w:t>(hcsdo: ConclusionNeedPost RegistrationClinicalMonitoring Text)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 қауіпсіздігі мен тиімділігінің тіркеуден кейінгі клиникалық мониторингінің жоспарын түзету қажеттілігі (қажеттіліктің жоқтығы) туралы қорытындының сипаттамасы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M.HC.SDE.00574</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csdo:Text4000Type (M.SDT.00088)</w:t></w:r></w:p><w:p><w:pPr><w:spacing w:after="20"/><w:ind w:left="20"/><w:jc w:val="both"/></w:pPr><w:r><w:rPr><w:rFonts w:ascii="Times New Roman"/><w:b w:val="false"/><w:i w:val="false"/><w:color w:val="000000"/><w:sz w:val="20"/></w:rPr><w:t>Символдар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4000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2.17.11. Медициналық бұйым қауіпсіздігі бойынша түзетуші әрекеттерді орындау қажеттілігі (қажеттіліктің жоқтығы) туралы қорытынды</w:t></w:r></w:p><w:p><w:pPr><w:spacing w:after="20"/><w:ind w:left="20"/><w:jc w:val="both"/></w:pPr><w:r><w:rPr><w:rFonts w:ascii="Times New Roman"/><w:b w:val="false"/><w:i w:val="false"/><w:color w:val="000000"/><w:sz w:val="20"/></w:rPr><w:t>(hcsdo: ConclusionNeedPostRegistrationClinicalMonitoringActionText)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 қауіпсіздігі бойынша түзетуші әрекеттерді орындау қажеттілігі (қажеттіліктің жоқтығы) туралы қорытындының сипаттамасы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M.HC.SDE.00579</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csdo:Text4000Type (M.SDT.00088)</w:t></w:r></w:p><w:p><w:pPr><w:spacing w:after="20"/><w:ind w:left="20"/><w:jc w:val="both"/></w:pPr><w:r><w:rPr><w:rFonts w:ascii="Times New Roman"/><w:b w:val="false"/><w:i w:val="false"/><w:color w:val="000000"/><w:sz w:val="20"/></w:rPr><w:t>Символдар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4000</w:t></w:r></w:p><w:p><w:pPr><w:spacing w:after="20"/><w:ind w:left="20"/><w:jc w:val="both"/></w:pPr><w:r><w:rPr><w:rFonts w:ascii="Times New Roman"/><w:b w:val="false"/><w:i w:val="false"/><w:color w:val="000000"/><w:sz w:val="20"/></w:rPr><w:t>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2.17.12. Түзетуші әрекеттердің сипаттамасы</w:t></w:r></w:p><w:p><w:pPr><w:spacing w:after="20"/><w:ind w:left="20"/><w:jc w:val="both"/></w:pPr><w:r><w:rPr><w:rFonts w:ascii="Times New Roman"/><w:b w:val="false"/><w:i w:val="false"/><w:color w:val="000000"/><w:sz w:val="20"/></w:rPr><w:t>(hcsdo: DescriptionPost RegistrationClinicalMonitoring ActionText)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түзетуші әрекеттердің сипаттамасы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M.HC.SDE.00576</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csdo:Text4000Type (M.SDT.00088)</w:t></w:r></w:p><w:p><w:pPr><w:spacing w:after="20"/><w:ind w:left="20"/><w:jc w:val="both"/></w:pPr><w:r><w:rPr><w:rFonts w:ascii="Times New Roman"/><w:b w:val="false"/><w:i w:val="false"/><w:color w:val="000000"/><w:sz w:val="20"/></w:rPr><w:t>Символдар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4000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2.17.13. Медициналық бұйымның клиникалық қауіпсіздігі мен тиімділігі туралы қорытынды (негіздеме) </w:t></w:r></w:p><w:p><w:pPr><w:spacing w:after="20"/><w:ind w:left="20"/><w:jc w:val="both"/></w:pPr><w:r><w:rPr><w:rFonts w:ascii="Times New Roman"/><w:b w:val="false"/><w:i w:val="false"/><w:color w:val="000000"/><w:sz w:val="20"/></w:rPr><w:t>(hcsdo: ConclusionNeedSafetyText)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бұйымның клиникалық қауіпсіздігі мен тиімділігі туралы қорытындының (негіздеменің) сипаттамасы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M.HC.SDE.00578</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csdo:Text4000Type (M.SDT.00088)</w:t></w:r></w:p><w:p><w:pPr><w:spacing w:after="20"/><w:ind w:left="20"/><w:jc w:val="both"/></w:pPr><w:r><w:rPr><w:rFonts w:ascii="Times New Roman"/><w:b w:val="false"/><w:i w:val="false"/><w:color w:val="000000"/><w:sz w:val="20"/></w:rPr><w:t>Символдар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4000</w:t></w:r></w:p><w:p><w:pPr><w:spacing w:after="20"/><w:ind w:left="20"/><w:jc w:val="both"/></w:pPr><w:r><w:rPr><w:rFonts w:ascii="Times New Roman"/><w:b w:val="false"/><w:i w:val="false"/><w:color w:val="000000"/><w:sz w:val="20"/></w:rPr><w:t>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2.17.14. Медициналық бұйым қауіпсіздігі мен тиімділігінің тіркеуден кейінгі клиникалық мониторингінің циклын ұзарту қажеттілігі (қажеттіліктің жоқтығы) туралы қорытынды</w:t></w:r></w:p><w:p><w:pPr><w:spacing w:after="20"/><w:ind w:left="20"/><w:jc w:val="both"/></w:pPr><w:r><w:rPr><w:rFonts w:ascii="Times New Roman"/><w:b w:val="false"/><w:i w:val="false"/><w:color w:val="000000"/><w:sz w:val="20"/></w:rPr><w:t>(hcsdo: ConclusionNeedPost RegistrationClinicalMonitoring CycleText)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 қауіпсіздігі мен тиімділігінің тіркеуден кейінгі клиникалық мониторингінің циклын ұзарту қажеттілігі (қажеттіліктің жоқтығы) туралы қорытындының сипаттамасы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M.HC.SDE.00575</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csdo:Text4000Type (M.SDT.00088)</w:t></w:r></w:p><w:p><w:pPr><w:spacing w:after="20"/><w:ind w:left="20"/><w:jc w:val="both"/></w:pPr><w:r><w:rPr><w:rFonts w:ascii="Times New Roman"/><w:b w:val="false"/><w:i w:val="false"/><w:color w:val="000000"/><w:sz w:val="20"/></w:rPr><w:t>Символдар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4000</w:t></w:r></w:p><w:p><w:pPr><w:spacing w:after="20"/><w:ind w:left="20"/><w:jc w:val="both"/></w:pPr><w:r><w:rPr><w:rFonts w:ascii="Times New Roman"/><w:b w:val="false"/><w:i w:val="false"/><w:color w:val="000000"/><w:sz w:val="20"/></w:rPr><w:t>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2.17.15. Медициналық бұйым ның қауіпсіздігі мен тиімділігінің тіркеуден кейінгі клиникалық мониторингі туралы түсініктеме</w:t></w:r></w:p><w:p><w:pPr><w:spacing w:after="20"/><w:ind w:left="20"/><w:jc w:val="both"/></w:pPr><w:r><w:rPr><w:rFonts w:ascii="Times New Roman"/><w:b w:val="false"/><w:i w:val="false"/><w:color w:val="000000"/><w:sz w:val="20"/></w:rPr><w:t>(hcsdo: PostRegisrationClinical MonitoringMedicalProduct CommentText)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бұйымның қауіпсіздігі мен тиімділігінің тіркеуден кейінгі клиникалық мониторингі туралы түсініктеменің сипаттамасы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M.HC.SDE.00589</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csdo:Text4000Type (M.SDT.00088)</w:t></w:r></w:p><w:p><w:pPr><w:spacing w:after="20"/><w:ind w:left="20"/><w:jc w:val="both"/></w:pPr><w:r><w:rPr><w:rFonts w:ascii="Times New Roman"/><w:b w:val="false"/><w:i w:val="false"/><w:color w:val="000000"/><w:sz w:val="20"/></w:rPr><w:t>Символдар жолы.</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4000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2.18. PDF форматындағы құжат</w:t></w:r></w:p><w:p><w:pPr><w:spacing w:after="20"/><w:ind w:left="20"/><w:jc w:val="both"/></w:pPr><w:r><w:rPr><w:rFonts w:ascii="Times New Roman"/><w:b w:val="false"/><w:i w:val="false"/><w:color w:val="000000"/><w:sz w:val="20"/></w:rPr><w:t>(hcsdo:PdfBinaryText)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медициналық бұйымның қауіпсіздігі жөніндегі өндіруші хабарламасының көшірмесі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M.HC.SDE.00326</w:t></w:r></w:p><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csdo:BinaryTextType (M.SDT.00143)</w:t></w:r></w:p><w:p><w:pPr><w:spacing w:after="20"/><w:ind w:left="20"/><w:jc w:val="both"/></w:pPr><w:r><w:rPr><w:rFonts w:ascii="Times New Roman"/><w:b w:val="false"/><w:i w:val="false"/><w:color w:val="000000"/><w:sz w:val="20"/></w:rPr><w:t>Екілік октеттердің (байттардың) түпкі реттілігі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а) деректер нысанының коды</w:t></w:r></w:p><w:p><w:pPr><w:spacing w:after="20"/><w:ind w:left="20"/><w:jc w:val="both"/></w:pPr><w:r><w:rPr><w:rFonts w:ascii="Times New Roman"/><w:b w:val="false"/><w:i w:val="false"/><w:color w:val="000000"/><w:sz w:val="20"/></w:rPr><w:t>(атрибут mediaTypeCode)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деректер нысанын кодпен белгілеу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csdo:MediaTypeCodeType (M.SDT.00147)</w:t></w:r></w:p><w:p><w:pPr><w:spacing w:after="20"/><w:ind w:left="20"/><w:jc w:val="both"/></w:pPr><w:r><w:rPr><w:rFonts w:ascii="Times New Roman"/><w:b w:val="false"/><w:i w:val="false"/><w:color w:val="000000"/><w:sz w:val="20"/></w:rPr><w:t>RFC 2046 ерекшелігіне сәйкес кодтың мәні.</w:t></w:r></w:p><w:p><w:pPr><w:spacing w:after="20"/><w:ind w:left="20"/><w:jc w:val="both"/></w:pPr><w:r><w:rPr><w:rFonts w:ascii="Times New Roman"/><w:b w:val="false"/><w:i w:val="false"/><w:color w:val="000000"/><w:sz w:val="20"/></w:rPr><w:t>Ең аз ұзындығы:  1.</w:t></w:r></w:p><w:p><w:pPr><w:spacing w:after="20"/><w:ind w:left="20"/><w:jc w:val="both"/></w:pPr><w:r><w:rPr><w:rFonts w:ascii="Times New Roman"/><w:b w:val="false"/><w:i w:val="false"/><w:color w:val="000000"/><w:sz w:val="20"/></w:rPr><w:t>Ең көп ұзындығы:  255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2.19. Жалпы ресурс жазбасының технологиялық сипаты</w:t></w:r></w:p><w:p><w:pPr><w:spacing w:after="20"/><w:ind w:left="20"/><w:jc w:val="both"/></w:pPr><w:r><w:rPr><w:rFonts w:ascii="Times New Roman"/><w:b w:val="false"/><w:i w:val="false"/><w:color w:val="000000"/><w:sz w:val="20"/></w:rPr><w:t>(ccdo:ResourceItemStatusDetails)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ресурстың жазбасы туралы технологиялық мәліметтердің жиынтығы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M.CDE.00032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ccdo: ResourceItemStatusDetailsType (M.CDT.00033)</w:t></w:r></w:p><w:p><w:pPr><w:spacing w:after="20"/><w:ind w:left="20"/><w:jc w:val="both"/></w:pPr><w:r><w:rPr><w:rFonts w:ascii="Times New Roman"/><w:b w:val="false"/><w:i w:val="false"/><w:color w:val="000000"/><w:sz w:val="20"/></w:rPr><w:t>Салынған элементтер мәндерінің салаларымен айқындалады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2.19.1. Қолданылу кезеңі</w:t></w:r></w:p><w:p><w:pPr><w:spacing w:after="20"/><w:ind w:left="20"/><w:jc w:val="both"/></w:pPr><w:r><w:rPr><w:rFonts w:ascii="Times New Roman"/><w:b w:val="false"/><w:i w:val="false"/><w:color w:val="000000"/><w:sz w:val="20"/></w:rPr><w:t>(ccdo: ValidityPeriodDetails)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ресурс (тізілім, тізбе, деректер базасы) жазбасының қолданылу кезеңі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M.CDE.00033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ccdo:PeriodDetailsType (M.CDT.00026)</w:t></w:r></w:p><w:p><w:pPr><w:spacing w:after="20"/><w:ind w:left="20"/><w:jc w:val="both"/></w:pPr><w:r><w:rPr><w:rFonts w:ascii="Times New Roman"/><w:b w:val="false"/><w:i w:val="false"/><w:color w:val="000000"/><w:sz w:val="20"/></w:rPr><w:t>Салынған элементтер мәндерінің салаларымен айқындалады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 Бастапқы күні мен уақыты</w:t></w:r></w:p><w:p><w:pPr><w:spacing w:after="20"/><w:ind w:left="20"/><w:jc w:val="both"/></w:pPr><w:r><w:rPr><w:rFonts w:ascii="Times New Roman"/><w:b w:val="false"/><w:i w:val="false"/><w:color w:val="000000"/><w:sz w:val="20"/></w:rPr><w:t>(csdo:StartDateTime)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бастапқы күні мен уақыты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M.SDE.00133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bdt:DateTimeType (M.BDT.00006)</w:t></w:r></w:p><w:p><w:pPr><w:spacing w:after="20"/><w:ind w:left="20"/><w:jc w:val="both"/></w:pPr><w:r><w:rPr><w:rFonts w:ascii="Times New Roman"/><w:b w:val="false"/><w:i w:val="false"/><w:color w:val="000000"/><w:sz w:val="20"/></w:rPr><w:t>МемСТ ИСО 8601–2001 сәйкес күн мен уақыттың белгіленуі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 Соңғы күні мен уақыты</w:t></w:r></w:p><w:p><w:pPr><w:spacing w:after="20"/><w:ind w:left="20"/><w:jc w:val="both"/></w:pPr><w:r><w:rPr><w:rFonts w:ascii="Times New Roman"/><w:b w:val="false"/><w:i w:val="false"/><w:color w:val="000000"/><w:sz w:val="20"/></w:rPr><w:t>(csdo:EndDateTime)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соңғы күні мен уақыты</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M.SDE.00134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bdt:DateTimeType (M.BDT.00006)</w:t></w:r></w:p><w:p><w:pPr><w:spacing w:after="20"/><w:ind w:left="20"/><w:jc w:val="both"/></w:pPr><w:r><w:rPr><w:rFonts w:ascii="Times New Roman"/><w:b w:val="false"/><w:i w:val="false"/><w:color w:val="000000"/><w:sz w:val="20"/></w:rPr><w:t>МемСТ ИСО 8601–2001 сәйкес күн мен уақыттың белгіленуі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r><w:trPr><w:trHeight w:val="150" w:hRule="atLeast"/></w:trPr><w:tc><w:tcPr><w:tcW w:w="501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2.19.2. Жаңарту күні мен уақыты</w:t></w:r></w:p><w:p><w:pPr><w:spacing w:after="20"/><w:ind w:left="20"/><w:jc w:val="both"/></w:pPr><w:r><w:rPr><w:rFonts w:ascii="Times New Roman"/><w:b w:val="false"/><w:i w:val="false"/><w:color w:val="000000"/><w:sz w:val="20"/></w:rPr><w:t>(csdo:UpdateDateTime) </w:t></w:r></w:p></w:tc><w:tc><w:tcPr><w:tcW w:w="1915"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ресурс жазбасын (тізілімді, тізбені, дерекқорды) жаңарту күні мен уақыты </w:t></w:r></w:p></w:tc><w:tc><w:tcPr><w:tcW w:w="1633"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M.SDE.00079 </w:t></w:r></w:p></w:tc><w:tc><w:tcPr><w:tcW w:w="501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bdt:DateTimeType (M.BDT.00006)</w:t></w:r></w:p><w:p><w:pPr><w:spacing w:after="20"/><w:ind w:left="20"/><w:jc w:val="both"/></w:pPr><w:r><w:rPr><w:rFonts w:ascii="Times New Roman"/><w:b w:val="false"/><w:i w:val="false"/><w:color w:val="000000"/><w:sz w:val="20"/></w:rPr><w:t>МемСТ ИСО 8601–2001 сәйкес күн мен уақыттың белгіленуі </w:t></w:r></w:p></w:tc><w:tc><w:tcPr><w:tcW w:w="507"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0..1</w:t></w:r></w:p><w:p><w:pPr><w:spacing w:after="20"/><w:ind w:left="20"/><w:jc w:val="both"/></w:pPr><w:r><w:rPr><w:rFonts w:ascii="Times New Roman"/><w:b w:val="false"/><w:i w:val="false"/><w:color w:val="000000"/><w:sz w:val="20"/></w:rPr><w:t> </w:t></w:r></w:p></w:tc></w:tr></w:tbl><w:bookmarkStart w:name="zbm282" w:id="281"/><w:p><w:pPr><w:spacing w:after="0"/><w:ind w:left="0"/><w:jc w:val="both"/></w:pPr><w:r><w:rPr><w:rFonts w:ascii="Times New Roman"/><w:b w:val="false"/><w:i w:val="false"/><w:color w:val="000000"/><w:sz w:val="28"/></w:rPr><w:t>Еуразиялық экономикалық</w:t></w:r><w:r><w:br/></w:r><w:r><w:rPr><w:rFonts w:ascii="Times New Roman"/><w:b w:val="false"/><w:i w:val="false"/><w:color w:val="000000"/><w:sz w:val="28"/></w:rPr><w:t>комиссия Aлқасының </w:t></w:r><w:r><w:br/></w:r><w:r><w:rPr><w:rFonts w:ascii="Times New Roman"/><w:b w:val="false"/><w:i w:val="false"/><w:color w:val="000000"/><w:sz w:val="28"/></w:rPr><w:t>2016 жылғы 30 қаңтардағы </w:t></w:r><w:r><w:br/></w:r><w:r><w:rPr><w:rFonts w:ascii="Times New Roman"/><w:b w:val="false"/><w:i w:val="false"/><w:color w:val="000000"/><w:sz w:val="28"/></w:rPr><w:t>№ 94 шешімімен</w:t></w:r><w:r><w:br/></w:r><w:r><w:rPr><w:rFonts w:ascii="Times New Roman"/><w:b w:val="false"/><w:i w:val="false"/><w:color w:val="000000"/><w:sz w:val="28"/></w:rPr><w:t>БЕКІТІЛГЕН</w:t></w:r></w:p><w:bookmarkEnd w:id="281"/><w:bookmarkStart w:name="zbm283" w:id="282"/><w:p><w:pPr><w:spacing w:after="0"/><w:ind w:left="0"/><w:jc w:val="left"/></w:pPr><w:r><w:rPr><w:rFonts w:ascii="Times New Roman"/><w:b/><w:i w:val="false"/><w:color w:val="000000"/></w:rPr><w:t xml:space="preserve"> «Медициналық бұйымдардың қауіпсіздігі, сапасы мен тиімділігі мониторингінің бірыңғай ақпараттық дерекқорын қалыптастыру, жүргізу және пайдалану» жалпы процесіне қосылу ТӘРТІБІ</w:t></w:r></w:p><w:bookmarkEnd w:id="282"/><w:bookmarkStart w:name="zbm284" w:id="283"/><w:p><w:pPr><w:spacing w:after="0"/><w:ind w:left="0"/><w:jc w:val="both"/></w:pPr><w:r><w:rPr><w:rFonts w:ascii="Times New Roman"/><w:b w:val="false"/><w:i w:val="false"/><w:color w:val="000000"/><w:sz w:val="28"/></w:rPr><w:t>      1. Осы Тәртіп Еуразиялық экономикалық одақтың (бұдан әрі - Одақ) құқығына кіретін мынадай актілерге сәйкес әзірленді:</w:t></w:r></w:p><w:bookmarkEnd w:id="283"/><w:p><w:pPr><w:spacing w:after="0"/><w:ind w:left="0"/><w:jc w:val="both"/></w:pPr><w:r><w:rPr><w:rFonts w:ascii="Times New Roman"/><w:b w:val="false"/><w:i w:val="false"/><w:color w:val="000000"/><w:sz w:val="28"/></w:rPr><w:t xml:space="preserve">      2014 жылғы 29 мамырдағы Еуразиялық экономикалық одақ туралы </w:t></w:r><w:r><w:rPr><w:rFonts w:ascii="Times New Roman"/><w:b w:val="false"/><w:i w:val="false"/><w:color w:val="000000"/><w:sz w:val="28"/></w:rPr><w:t>шарт</w:t></w:r><w:r><w:rPr><w:rFonts w:ascii="Times New Roman"/><w:b w:val="false"/><w:i w:val="false"/><w:color w:val="000000"/><w:sz w:val="28"/></w:rPr><w:t>;</w:t></w:r></w:p><w:p><w:pPr><w:spacing w:after="0"/><w:ind w:left="0"/><w:jc w:val="both"/></w:pPr><w:r><w:rPr><w:rFonts w:ascii="Times New Roman"/><w:b w:val="false"/><w:i w:val="false"/><w:color w:val="000000"/><w:sz w:val="28"/></w:rPr><w:t>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w:t></w:r></w:p><w:p><w:pPr><w:spacing w:after="0"/><w:ind w:left="0"/><w:jc w:val="both"/></w:pPr><w:r><w:rPr><w:rFonts w:ascii="Times New Roman"/><w:b w:val="false"/><w:i w:val="false"/><w:color w:val="000000"/><w:sz w:val="28"/></w:rPr><w:t>Жоғары Еуразиялық экономикалық кеңестің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келісімді іске асыру туралы» 2014 жылғы 23 желтоқсандағы № 109 шешімі;</w:t></w:r></w:p><w:p><w:pPr><w:spacing w:after="0"/><w:ind w:left="0"/><w:jc w:val="both"/></w:pPr><w:r><w:rPr><w:rFonts w:ascii="Times New Roman"/><w:b w:val="false"/><w:i w:val="false"/><w:color w:val="000000"/><w:sz w:val="28"/></w:rPr><w:t>      Еуразиялық экономикалық комиссия Aлқасының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w:r></w:p><w:p><w:pPr><w:spacing w:after="0"/><w:ind w:left="0"/><w:jc w:val="both"/></w:pPr><w:r><w:rPr><w:rFonts w:ascii="Times New Roman"/><w:b w:val="false"/><w:i w:val="false"/><w:color w:val="000000"/><w:sz w:val="28"/></w:rPr><w:t xml:space="preserve">Еуразиялық экономикалық комиссия Aлқасының «Сыртқы және өзара сауданың интеграцияланған ақпараттық жүйесінде деректермен электрондық алмасу қағидаларын бекіту туралы» 2015 жылғы 27 қаңтардағы № 5 </w:t></w:r><w:r><w:rPr><w:rFonts w:ascii="Times New Roman"/><w:b w:val="false"/><w:i w:val="false"/><w:color w:val="000000"/><w:sz w:val="28"/></w:rPr><w:t>шешімі</w:t></w:r><w:r><w:rPr><w:rFonts w:ascii="Times New Roman"/><w:b w:val="false"/><w:i w:val="false"/><w:color w:val="000000"/><w:sz w:val="28"/></w:rPr><w:t>;</w:t></w:r></w:p><w:p><w:pPr><w:spacing w:after="0"/><w:ind w:left="0"/><w:jc w:val="both"/></w:pPr><w:r><w:rPr><w:rFonts w:ascii="Times New Roman"/><w:b w:val="false"/><w:i w:val="false"/><w:color w:val="000000"/><w:sz w:val="28"/></w:rPr><w:t xml:space="preserve">      Еуразиялық экономикалық комиссия Aлқасының «Еуразиялық экономикалық одақ шеңберіндегі жалпы процестердің тізбесі және Еуразиялық экономикалық комиссия Aлқасының 2014 жылғы 19 тамыздағы № 132 шешіміне өзгеріс енгізу туралы» 2015 жылғы 14 сәуірдегі № 29 </w:t></w:r><w:r><w:rPr><w:rFonts w:ascii="Times New Roman"/><w:b w:val="false"/><w:i w:val="false"/><w:color w:val="000000"/><w:sz w:val="28"/></w:rPr><w:t>шешімі</w:t></w:r><w:r><w:rPr><w:rFonts w:ascii="Times New Roman"/><w:b w:val="false"/><w:i w:val="false"/><w:color w:val="000000"/><w:sz w:val="28"/></w:rPr><w:t>;</w:t></w:r></w:p><w:p><w:pPr><w:spacing w:after="0"/><w:ind w:left="0"/><w:jc w:val="both"/></w:pPr><w:r><w:rPr><w:rFonts w:ascii="Times New Roman"/><w:b w:val="false"/><w:i w:val="false"/><w:color w:val="000000"/><w:sz w:val="28"/></w:rPr><w:t xml:space="preserve">      Еуразиялық экономикалық комиссия Aлқасының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w:t></w:r><w:r><w:rPr><w:rFonts w:ascii="Times New Roman"/><w:b w:val="false"/><w:i w:val="false"/><w:color w:val="000000"/><w:sz w:val="28"/></w:rPr><w:t>шешімі</w:t></w:r><w:r><w:rPr><w:rFonts w:ascii="Times New Roman"/><w:b w:val="false"/><w:i w:val="false"/><w:color w:val="000000"/><w:sz w:val="28"/></w:rPr><w:t>.</w:t></w:r></w:p><w:bookmarkStart w:name="zbm285" w:id="284"/><w:p><w:pPr><w:spacing w:after="0"/><w:ind w:left="0"/><w:jc w:val="left"/></w:pPr><w:r><w:rPr><w:rFonts w:ascii="Times New Roman"/><w:b/><w:i w:val="false"/><w:color w:val="000000"/></w:rPr><w:t xml:space="preserve"> II. Қолданылу саласы</w:t></w:r></w:p><w:bookmarkEnd w:id="284"/><w:bookmarkStart w:name="zbm286" w:id="285"/><w:p><w:pPr><w:spacing w:after="0"/><w:ind w:left="0"/><w:jc w:val="both"/></w:pPr><w:r><w:rPr><w:rFonts w:ascii="Times New Roman"/><w:b w:val="false"/><w:i w:val="false"/><w:color w:val="000000"/><w:sz w:val="28"/></w:rPr><w:t>      2. Осы Тәртіп «Медициналық бұйымдардың қауіпсіздігі, сапасы мен тиімділігі мониторингінің бірыңғай ақпараттық дерекқорын қалыптастыру, жүргізу және пайдалану» жалпы процесін (P.MM.08) (бұдан әрі - жалпы процесс) қолданысқа енгізу және жаңа қатысушыны жалпы процеске қосу рәсімдерінің құрамы мен мазмұнына қойылатын талаптарды, сондай-ақ оларды орындау кезінде жүзеге асырылатын ақпараттық өзара іс-қимылға қойылатын талаптарды айқындайды.</w:t></w:r></w:p><w:bookmarkEnd w:id="285"/><w:bookmarkStart w:name="zbm287" w:id="286"/><w:p><w:pPr><w:spacing w:after="0"/><w:ind w:left="0"/><w:jc w:val="left"/></w:pPr><w:r><w:rPr><w:rFonts w:ascii="Times New Roman"/><w:b/><w:i w:val="false"/><w:color w:val="000000"/></w:rPr><w:t xml:space="preserve"> III. Негізгі ұғымдар</w:t></w:r></w:p><w:bookmarkEnd w:id="286"/><w:bookmarkStart w:name="zbm288" w:id="287"/><w:p><w:pPr><w:spacing w:after="0"/><w:ind w:left="0"/><w:jc w:val="both"/></w:pPr><w:r><w:rPr><w:rFonts w:ascii="Times New Roman"/><w:b w:val="false"/><w:i w:val="false"/><w:color w:val="000000"/><w:sz w:val="28"/></w:rPr><w:t>      4. Осы Тәртіптің мақсаттары үшін мыналарды білдіретін ұғымдар пайдаланылады:</w:t></w:r></w:p><w:bookmarkEnd w:id="287"/><w:p><w:pPr><w:spacing w:after="0"/><w:ind w:left="0"/><w:jc w:val="both"/></w:pPr><w:r><w:rPr><w:rFonts w:ascii="Times New Roman"/><w:b w:val="false"/><w:i w:val="false"/><w:color w:val="000000"/><w:sz w:val="28"/></w:rPr><w:t xml:space="preserve">      «интеграцияланған ақпараттық жүйенің жұмыс істеуін қамтамасыз ету кезінде қолданылатын құжаттар» -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w:r><w:r><w:rPr><w:rFonts w:ascii="Times New Roman"/><w:b w:val="false"/><w:i w:val="false"/><w:color w:val="000000"/><w:sz w:val="28"/></w:rPr><w:t>30-тармағында</w:t></w:r><w:r><w:rPr><w:rFonts w:ascii="Times New Roman"/><w:b w:val="false"/><w:i w:val="false"/><w:color w:val="000000"/><w:sz w:val="28"/></w:rPr><w:t xml:space="preserve"> көзделген техникалық, технологиялық, әдістемелік және ұйымдастырушылық құжаттар;</w:t></w:r></w:p><w:p><w:pPr><w:spacing w:after="0"/><w:ind w:left="0"/><w:jc w:val="both"/></w:pPr><w:r><w:rPr><w:rFonts w:ascii="Times New Roman"/><w:b w:val="false"/><w:i w:val="false"/><w:color w:val="000000"/><w:sz w:val="28"/></w:rPr><w:t>      «технологиялық құжаттар» - Еуразиялық экономикалық комиссия Aлқасының 2014 жылғы 6 қарашадағы № 200 шешімінің 1-тармағында көзделген, жалпы процесті іске асыру кезінде ақпараттық өзара іс-қимылды регламенттейтін технологиялық құжаттардың үлгілік тізбесіне енгізілген құжаттар.</w:t></w:r></w:p><w:p><w:pPr><w:spacing w:after="0"/><w:ind w:left="0"/><w:jc w:val="both"/></w:pPr><w:r><w:rPr><w:rFonts w:ascii="Times New Roman"/><w:b w:val="false"/><w:i w:val="false"/><w:color w:val="000000"/><w:sz w:val="28"/></w:rPr><w:t>Осы Тәртіпте пайдаланалытан өзге ұғымдар Еуразиялық экономикалық комиссия Aлқасының 2016 жылғы 30 тамыздағы № 94 шешімімен бекітілген «Медициналық бұйымдардың қауіпсіздігі, сапасы мен тиімділігі мониторингінің бірыңғай ақпараттық дерекқорын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(бұдан әрі - Aқпараттық өзара іс-қимыл қағидалары) 4-тармағында айқындалған мәндерде қолданылады.</w:t></w:r></w:p><w:bookmarkStart w:name="zbm289" w:id="288"/><w:p><w:pPr><w:spacing w:after="0"/><w:ind w:left="0"/><w:jc w:val="left"/></w:pPr><w:r><w:rPr><w:rFonts w:ascii="Times New Roman"/><w:b/><w:i w:val="false"/><w:color w:val="000000"/></w:rPr><w:t xml:space="preserve"> IV. Өзара іс-қимылға қатысушылар</w:t></w:r></w:p><w:bookmarkEnd w:id="288"/><w:bookmarkStart w:name="zbm290" w:id="289"/><w:p><w:pPr><w:spacing w:after="0"/><w:ind w:left="0"/><w:jc w:val="both"/></w:pPr><w:r><w:rPr><w:rFonts w:ascii="Times New Roman"/><w:b w:val="false"/><w:i w:val="false"/><w:color w:val="000000"/><w:sz w:val="28"/></w:rPr><w:t>      4. Өзара іс-қимылға қатысушылардың осы Тәртіпте көзделген рәсімдерді орындаған кездегі рөлдері кестеде келтірілген.</w:t></w:r></w:p><w:bookmarkEnd w:id="289"/><w:bookmarkStart w:name="zbm291" w:id="290"/><w:p><w:pPr><w:spacing w:after="0"/><w:ind w:left="0"/><w:jc w:val="both"/></w:pPr><w:r><w:rPr><w:rFonts w:ascii="Times New Roman"/><w:b w:val="false"/><w:i w:val="false"/><w:color w:val="000000"/><w:sz w:val="28"/></w:rPr><w:t>      Кесте</w:t></w:r></w:p><w:bookmarkEnd w:id="290"/><w:bookmarkStart w:name="zbm292" w:id="291"/><w:p><w:pPr><w:spacing w:after="0"/><w:ind w:left="0"/><w:jc w:val="left"/></w:pPr><w:r><w:rPr><w:rFonts w:ascii="Times New Roman"/><w:b/><w:i w:val="false"/><w:color w:val="000000"/></w:rPr><w:t xml:space="preserve"> Өзара іс-қимылға қатысушылардың рөлдері</w:t></w:r></w:p><w:bookmarkEnd w:id="291"/><w:tbl><w:tblPr><w:tblW w:w="0" w:type="auto"/><w:tblCellSpacing w:w="0" w:type="auto"/><w:tblInd w:w="115" w:type="dxa"/><w:tblBorders><w:top w:val="single" w:color="cfcfcf" w:sz="5"/><w:left w:val="single" w:color="cfcfcf" w:sz="5"/><w:bottom w:val="single" w:color="cfcfcf" w:sz="5"/><w:right w:val="single" w:color="cfcfcf" w:sz="5"/><w:insideH w:val="none"/><w:insideV w:val="none"/></w:tblBorders><w:tblLayout w:type="fixed"/></w:tblPr><w:tblGrid><w:gridCol w:w="916"/><w:gridCol w:w="3590"/><w:gridCol w:w="5702"/><w:gridCol w:w="3872"/></w:tblGrid><w:tr><w:trPr><w:trHeight w:val="30" w:hRule="atLeast"/></w:trPr><w:tc><w:tcPr><w:tcW w:w="9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Р/с № </w:t></w:r></w:p></w:tc><w:tc><w:tcPr><w:tcW w:w="359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Рөлдің атауы</w:t></w:r></w:p></w:tc><w:tc><w:tcPr><w:tcW w:w="57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Рөлдің сипаты</w:t></w:r></w:p></w:tc><w:tc><w:tcPr><w:tcW w:w="38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Рөлді орындайтын қатысушы</w:t></w:r></w:p></w:tc></w:tr><w:tr><w:trPr><w:trHeight w:val="30" w:hRule="atLeast"/></w:trPr><w:tc><w:tcPr><w:tcW w:w="9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1</w:t></w:r></w:p></w:tc><w:tc><w:tcPr><w:tcW w:w="359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Жалпы процеске қосылатын  қатысушы</w:t></w:r></w:p></w:tc><w:tc><w:tcPr><w:tcW w:w="57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осы Тәртіпте көзделген рәсімдерді орындайды</w:t></w:r></w:p></w:tc><w:tc><w:tcPr><w:tcW w:w="38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Еуразиялық экономикалық одаққа мүше мемлекеттің уәкілетті органы  </w:t></w:r></w:p></w:tc></w:tr><w:tr><w:trPr><w:trHeight w:val="30" w:hRule="atLeast"/></w:trPr><w:tc><w:tcPr><w:tcW w:w="916"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2</w:t></w:r></w:p></w:tc><w:tc><w:tcPr><w:tcW w:w="3590"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Әкімші</w:t></w:r></w:p></w:tc><w:tc><w:tcPr><w:tcW w:w="570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осы Тәртіпте көзделген рәсімдердің орындалуын үйлестіреді және жалпы процеске қосылатын қатысушымен ақпараттық өзара іс-қимылды тестілеуге қатысады</w:t></w:r></w:p></w:tc><w:tc><w:tcPr><w:tcW w:w="3872" w:type="dxa"/><w:tcBorders><w:top w:val="single" w:color="cfcfcf" w:sz="5"/><w:left w:val="single" w:color="cfcfcf" w:sz="5"/><w:bottom w:val="single" w:color="cfcfcf" w:sz="5"/><w:right w:val="single" w:color="cfcfcf" w:sz="5"/></w:tcBorders><w:tcMar><w:top w:w="15" w:type="dxa"/><w:left w:w="15" w:type="dxa"/><w:bottom w:w="15" w:type="dxa"/><w:right w:w="15" w:type="dxa"/></w:tcMar><w:vAlign w:val="center"/></w:tcPr><w:p><w:pPr><w:spacing w:after="20"/><w:ind w:left="20"/><w:jc w:val="both"/></w:pPr><w:r><w:rPr><w:rFonts w:ascii="Times New Roman"/><w:b w:val="false"/><w:i w:val="false"/><w:color w:val="000000"/><w:sz w:val="20"/></w:rPr><w:t>Еуразиялық экономикалық комиссия </w:t></w:r></w:p></w:tc></w:tr></w:tbl><w:bookmarkStart w:name="zbm293" w:id="292"/><w:p><w:pPr><w:spacing w:after="0"/><w:ind w:left="0"/><w:jc w:val="left"/></w:pPr><w:r><w:rPr><w:rFonts w:ascii="Times New Roman"/><w:b/><w:i w:val="false"/><w:color w:val="000000"/></w:rPr><w:t xml:space="preserve"> V. Жалпы процесті қолданысқа енгізу</w:t></w:r></w:p><w:bookmarkEnd w:id="292"/><w:bookmarkStart w:name="zbm294" w:id="293"/><w:p><w:pPr><w:spacing w:after="0"/><w:ind w:left="0"/><w:jc w:val="both"/></w:pPr><w:r><w:rPr><w:rFonts w:ascii="Times New Roman"/><w:b w:val="false"/><w:i w:val="false"/><w:color w:val="000000"/><w:sz w:val="28"/></w:rPr><w:t>      5. Еуразиялық экономикалық комиссия Aлқасының «Медициналық бұйымдардың қауіпсіздігі, сапасы мен тиімділігі мониторингінің бірыңғай ақпараттық дерекқорын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 ақпараттық өзара іс-қимылды регламенттейтін технологиялық құжаттар туралы» 2016 жылғы 30 тамыздағы № 94 шешімі күшіне енген күннен бастап Одаққа мүше мемлекеттер (бұдан әрі - мүше мемлекеттер) Еуразиялық экономикалық комиссияны үйлестіру кезінде (бұдан әрі - Комиссия) жалпы процесті қолданысқа енгізу рәсімін орындауға кіріседі.</w:t></w:r></w:p><w:bookmarkEnd w:id="293"/><w:bookmarkStart w:name="zbm295" w:id="294"/><w:p><w:pPr><w:spacing w:after="0"/><w:ind w:left="0"/><w:jc w:val="both"/></w:pPr><w:r><w:rPr><w:rFonts w:ascii="Times New Roman"/><w:b w:val="false"/><w:i w:val="false"/><w:color w:val="000000"/><w:sz w:val="28"/></w:rPr><w:t>      6. Жалпы процесті қолданысқа енгізу үшін мүше мемлекеттер осы Тәртіптің VI бөліміне сәйкес жалпы процеске қосылу рәсімінде айқындалған қажетті іс-шараларды орындауға тиіс.</w:t></w:r></w:p><w:bookmarkEnd w:id="294"/><w:bookmarkStart w:name="zbm296" w:id="295"/><w:p><w:pPr><w:spacing w:after="0"/><w:ind w:left="0"/><w:jc w:val="both"/></w:pPr><w:r><w:rPr><w:rFonts w:ascii="Times New Roman"/><w:b w:val="false"/><w:i w:val="false"/><w:color w:val="000000"/><w:sz w:val="28"/></w:rPr><w:t>      7. Сыртқы және өзара сауданың интеграцияланған ақпараттық жүйесінің мемлекетаралық сынақтарын жүргізу жөніндегі комиссияның ұсынымдары негізінде Комиссия Aлқасы жалпы процесті қолданысқа енгізу туралы өкім қабылдайды.</w:t></w:r></w:p><w:bookmarkEnd w:id="295"/><w:bookmarkStart w:name="zbm297" w:id="296"/><w:p><w:pPr><w:spacing w:after="0"/><w:ind w:left="0"/><w:jc w:val="both"/></w:pPr><w:r><w:rPr><w:rFonts w:ascii="Times New Roman"/><w:b w:val="false"/><w:i w:val="false"/><w:color w:val="000000"/><w:sz w:val="28"/></w:rPr><w:t>      8. Мүше мемлекеттердің бірінің және Комиссияның ақпараттық жүйелері арасындағы ақпараттық өзара іс-қимылды тестілеу нәтижелері сыртқы және өзара сауданың интеграцияланған ақпараттық жүйесінің мемлекетаралық сынақтарын жүргізу жөніндегі комиссияның жалпы процесті қолданысқа енгізуге дайын екендігі туралы ұсынымын қабылдауға негіз болып табылады.</w:t></w:r></w:p><w:bookmarkEnd w:id="296"/><w:bookmarkStart w:name="zbm298" w:id="297"/><w:p><w:pPr><w:spacing w:after="0"/><w:ind w:left="0"/><w:jc w:val="left"/></w:pPr><w:r><w:rPr><w:rFonts w:ascii="Times New Roman"/><w:b/><w:i w:val="false"/><w:color w:val="000000"/></w:rPr><w:t xml:space="preserve"> VI. Қосылу рәсімінің сипаттамасы</w:t></w:r></w:p><w:bookmarkEnd w:id="297"/><w:bookmarkStart w:name="zbm299" w:id="298"/><w:p><w:pPr><w:spacing w:after="0"/><w:ind w:left="0"/><w:jc w:val="both"/></w:pPr><w:r><w:rPr><w:rFonts w:ascii="Times New Roman"/><w:b w:val="false"/><w:i w:val="false"/><w:color w:val="000000"/><w:sz w:val="28"/></w:rPr><w:t>      9. Жалпы процесс қолданысқа енгізілгеннен кейін жалпы процеске қосылу рәсімін орындау арқылы оған жаңа қатысушылар қосыла алады.</w:t></w:r></w:p><w:bookmarkEnd w:id="298"/><w:bookmarkStart w:name="zbm300" w:id="299"/><w:p><w:pPr><w:spacing w:after="0"/><w:ind w:left="0"/><w:jc w:val="both"/></w:pPr><w:r><w:rPr><w:rFonts w:ascii="Times New Roman"/><w:b w:val="false"/><w:i w:val="false"/><w:color w:val="000000"/><w:sz w:val="28"/></w:rPr><w:t>      10. Жалпы процеске қосылу үшін жалпы процеске қосылатын қатысушы интеграцияланған жүйенің жұмыс істеуін қамтамасыз ету кезінде қолданылатын құжаттардың, технологиялық құжаттардың талаптарын, сондай-ақ мүше мемлекеттің ұлттық сегменті шеңберіндегі ақпараттық өзара іс-қимылды регламенттейтін мүше мемлекет заңнамасының талаптарын орындауға тиіс.</w:t></w:r></w:p><w:bookmarkEnd w:id="299"/><w:bookmarkStart w:name="zbm301" w:id="300"/><w:p><w:pPr><w:spacing w:after="0"/><w:ind w:left="0"/><w:jc w:val="both"/></w:pPr><w:r><w:rPr><w:rFonts w:ascii="Times New Roman"/><w:b w:val="false"/><w:i w:val="false"/><w:color w:val="000000"/><w:sz w:val="28"/></w:rPr><w:t>      11. Жалпы процеске жаңа қатысушының қосылуы рәсімін орындау мыналарды қамтиды:</w:t></w:r></w:p><w:bookmarkEnd w:id="300"/><w:bookmarkStart w:name="zbm302" w:id="301"/><w:p><w:pPr><w:spacing w:after="0"/><w:ind w:left="0"/><w:jc w:val="both"/></w:pPr><w:r><w:rPr><w:rFonts w:ascii="Times New Roman"/><w:b w:val="false"/><w:i w:val="false"/><w:color w:val="000000"/><w:sz w:val="28"/></w:rPr><w:t>      а) мүше мемлекеттің жалпы процеске жаңа қатысушының қосылуы туралы Комиссияға хабарлауы (жалпы процесс шеңберінде ақпараттық өзара іс-қимылды қамтамасыз етуге жауапты уәкілетті органды көрсете отырып);</w:t></w:r></w:p><w:bookmarkEnd w:id="301"/><w:bookmarkStart w:name="zbm303" w:id="302"/><w:p><w:pPr><w:spacing w:after="0"/><w:ind w:left="0"/><w:jc w:val="both"/></w:pPr><w:r><w:rPr><w:rFonts w:ascii="Times New Roman"/><w:b w:val="false"/><w:i w:val="false"/><w:color w:val="000000"/><w:sz w:val="28"/></w:rPr><w:t>      б) мүше мемлекеттің нормативтік құқықтық актілеріне технологиялық құжаттардың талаптарын орындауға қажетті өзгерістер енгізу (қосылу рәсімін орындау басталған күннен бастап 2 ай ішінде);</w:t></w:r></w:p><w:bookmarkEnd w:id="302"/><w:bookmarkStart w:name="zbm304" w:id="303"/><w:p><w:pPr><w:spacing w:after="0"/><w:ind w:left="0"/><w:jc w:val="both"/></w:pPr><w:r><w:rPr><w:rFonts w:ascii="Times New Roman"/><w:b w:val="false"/><w:i w:val="false"/><w:color w:val="000000"/><w:sz w:val="28"/></w:rPr><w:t>      в) жалпы процеске қосылатын қатысушының ақпараттық жүйесін қажет болғанда, оның ішінде мүше мемлекеттің ұлттық сегментінің сенім білдірілген үшінші тарапының сервистерімен үйлесімді электрондық цифрлық қолтаңба (электрондық қолтаңба) құралдарын қолдану бөлігінде әзірлеу (пысықтау) (қосылу рәсімін орындау басталған күннен бастап 3 ай ішінде);</w:t></w:r></w:p><w:bookmarkEnd w:id="303"/><w:bookmarkStart w:name="zbm305" w:id="304"/><w:p><w:pPr><w:spacing w:after="0"/><w:ind w:left="0"/><w:jc w:val="both"/></w:pPr><w:r><w:rPr><w:rFonts w:ascii="Times New Roman"/><w:b w:val="false"/><w:i w:val="false"/><w:color w:val="000000"/><w:sz w:val="28"/></w:rPr><w:t>      г) жалпы процеске қосылатын қатысушының ақпараттық жүйесін мүше мемлекеттің ұлттық сегментіне қосу, егер мұндай қосу бұған дейін жүзеге асырылмаған болса (қосылу рәсімін орындау басталған күннен бастап 3 ай ішінде);</w:t></w:r></w:p><w:bookmarkEnd w:id="304"/><w:bookmarkStart w:name="zbm306" w:id="305"/><w:p><w:pPr><w:spacing w:after="0"/><w:ind w:left="0"/><w:jc w:val="both"/></w:pPr><w:r><w:rPr><w:rFonts w:ascii="Times New Roman"/><w:b w:val="false"/><w:i w:val="false"/><w:color w:val="000000"/><w:sz w:val="28"/></w:rPr><w:t>      д) жалпы процеске қосылатын қатысушының әкімші тарататын, Aқпараттық өзара іс-қимыл қағидаларында көрсетілген анықтамалықтар мен сыныптауыштарды алуы;</w:t></w:r></w:p><w:bookmarkEnd w:id="305"/><w:p><w:pPr><w:spacing w:after="0"/><w:ind w:left="0"/><w:jc w:val="both"/></w:pPr><w:r><w:rPr><w:rFonts w:ascii="Times New Roman"/><w:b w:val="false"/><w:i w:val="false"/><w:color w:val="000000"/><w:sz w:val="28"/></w:rPr><w:t>      е) жалпы процеске қосылатын қатысушылар мен әкімшінің ақпараттық жүйелері арасындағы ақпараттық өзара іс-қимылды технологиялық құжаттардың талаптарына сәйкестігі тұрғысынан тестілеу (қосылу рәсімін орындау басталған күннен бастап 6 ай ішінде). </w:t></w:r></w:p><w:p><w:pPr><w:spacing w:after="0"/><w:ind w:left="0"/><w:jc w:val="left"/></w:pPr><w:r><w:br/></w:r><w:r><w:br/></w:r><w:r><w:rPr><w:rFonts w:ascii="Times New Roman"/><w:b w:val="false"/><w:i w:val="false"/><w:color w:val="000000"/><w:sz w:val="28"/></w:rPr><w:t>
				</w:t></w:r></w:p><w:p><w:pPr><w:pStyle w:val="disclaimer"/></w:pPr><w:r><w:rPr><w:rFonts w:ascii="Times New Roman"/><w:b w:val="false"/><w:i w:val="false"/><w:color w:val="000000"/></w:rPr><w:t>
					© 2012. Қазақстан Республикасы Әділет министрлігінің «Қазақстан Республикасының Заңнама және құқықтық ақпарат институты» ШЖҚ РМК
				</w:t></w:r></w:p><w:sectPr><w:pgSz w:w="11907" w:h="16839" w:code="9"/><w:pgMar w:top="1440" w:right="1080" w:bottom="1440" w:left="1080"/></w:sectPr></w:body></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