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6367" w14:textId="b0d6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Статистика жөніндегі консультациялық комитет туралы ереже туралы</w:t>
      </w:r>
    </w:p>
    <w:p>
      <w:pPr>
        <w:spacing w:after="0"/>
        <w:ind w:left="0"/>
        <w:jc w:val="both"/>
      </w:pPr>
      <w:r>
        <w:rPr>
          <w:rFonts w:ascii="Times New Roman"/>
          <w:b w:val="false"/>
          <w:i w:val="false"/>
          <w:color w:val="000000"/>
          <w:sz w:val="28"/>
        </w:rPr>
        <w:t>Еуразиялық экономикалық комиссия Алқасының 2016 жылғы 17 мамырдағы № 47шешімі.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w:t>
      </w:r>
      <w:r>
        <w:rPr>
          <w:rFonts w:ascii="Times New Roman"/>
          <w:b w:val="false"/>
          <w:i w:val="false"/>
          <w:color w:val="000000"/>
          <w:sz w:val="28"/>
        </w:rPr>
        <w:t>№ 1 қосымша</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Еуразиялық экономикалық комиссия Алқасы шешті:</w:t>
      </w:r>
    </w:p>
    <w:bookmarkEnd w:id="0"/>
    <w:bookmarkStart w:name="z5" w:id="1"/>
    <w:p>
      <w:pPr>
        <w:spacing w:after="0"/>
        <w:ind w:left="0"/>
        <w:jc w:val="both"/>
      </w:pPr>
      <w:r>
        <w:rPr>
          <w:rFonts w:ascii="Times New Roman"/>
          <w:b w:val="false"/>
          <w:i w:val="false"/>
          <w:color w:val="000000"/>
          <w:sz w:val="28"/>
        </w:rPr>
        <w:t>
      1. Қоса беріліп отырған Статистика жөніндегі консультациялық комитет туралы ереже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Еуразиялық экономикалық комиссия Алқасының "Статистика жөніндегі консультациялық комитет туралы" 2012 жылғы 16 тамыздағы № 129 шешімінің 2-тармағының;</w:t>
      </w:r>
    </w:p>
    <w:bookmarkEnd w:id="3"/>
    <w:bookmarkStart w:name="z8" w:id="4"/>
    <w:p>
      <w:pPr>
        <w:spacing w:after="0"/>
        <w:ind w:left="0"/>
        <w:jc w:val="both"/>
      </w:pPr>
      <w:r>
        <w:rPr>
          <w:rFonts w:ascii="Times New Roman"/>
          <w:b w:val="false"/>
          <w:i w:val="false"/>
          <w:color w:val="000000"/>
          <w:sz w:val="28"/>
        </w:rPr>
        <w:t>
      Еуразиялық экономикалық комиссия Алқасының "Статистика жөніндегі консультациялық комитет туралы" 2013 жылғы 27 тамыздағы № 177 шешімінің күші жойылды деп танылсын.</w:t>
      </w:r>
    </w:p>
    <w:bookmarkEnd w:id="4"/>
    <w:bookmarkStart w:name="z9" w:id="5"/>
    <w:p>
      <w:pPr>
        <w:spacing w:after="0"/>
        <w:ind w:left="0"/>
        <w:jc w:val="both"/>
      </w:pPr>
      <w:r>
        <w:rPr>
          <w:rFonts w:ascii="Times New Roman"/>
          <w:b w:val="false"/>
          <w:i w:val="false"/>
          <w:color w:val="000000"/>
          <w:sz w:val="28"/>
        </w:rPr>
        <w:t xml:space="preserve">
      2. Осы Шешім ресми жарияланған күнінен бастап күнтізбелік 30 күн өткен соң күшіне енеді.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w:t>
            </w:r>
          </w:p>
          <w:p>
            <w:pPr>
              <w:spacing w:after="20"/>
              <w:ind w:left="20"/>
              <w:jc w:val="both"/>
            </w:pPr>
          </w:p>
          <w:p>
            <w:pPr>
              <w:spacing w:after="0"/>
              <w:ind w:left="0"/>
              <w:jc w:val="left"/>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17 мамырдағы</w:t>
            </w:r>
            <w:r>
              <w:br/>
            </w:r>
            <w:r>
              <w:rPr>
                <w:rFonts w:ascii="Times New Roman"/>
                <w:b w:val="false"/>
                <w:i w:val="false"/>
                <w:color w:val="000000"/>
                <w:sz w:val="20"/>
              </w:rPr>
              <w:t>№ 47 шешімімен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Статистика жөніндегі консультациялық комитет туралы ЕРЕЖЕ</w:t>
      </w:r>
    </w:p>
    <w:bookmarkEnd w:id="6"/>
    <w:bookmarkStart w:name="z13" w:id="7"/>
    <w:p>
      <w:pPr>
        <w:spacing w:after="0"/>
        <w:ind w:left="0"/>
        <w:jc w:val="left"/>
      </w:pPr>
      <w:r>
        <w:rPr>
          <w:rFonts w:ascii="Times New Roman"/>
          <w:b/>
          <w:i w:val="false"/>
          <w:color w:val="000000"/>
        </w:rPr>
        <w:t xml:space="preserve"> I. Жалпы ережелер</w:t>
      </w:r>
    </w:p>
    <w:bookmarkEnd w:id="7"/>
    <w:bookmarkStart w:name="z14" w:id="8"/>
    <w:p>
      <w:pPr>
        <w:spacing w:after="0"/>
        <w:ind w:left="0"/>
        <w:jc w:val="both"/>
      </w:pPr>
      <w:r>
        <w:rPr>
          <w:rFonts w:ascii="Times New Roman"/>
          <w:b w:val="false"/>
          <w:i w:val="false"/>
          <w:color w:val="000000"/>
          <w:sz w:val="28"/>
        </w:rPr>
        <w:t xml:space="preserve">
      1. Статистика жөніндегі консультациялық комитет (бұдан әрі – Комитет) Еуразиялық экономикалық комиссия туралы ереженің (2014 жылғы 29 мамырдағы Еуразиялық экономикалық одақ туралы шартқа (бұдан әрі – Шарт) № 1 қосымша) 7 және 44-тармақтарына сәйкес Еуразиялық экономикалық комиссияның Алқасы (бұдан әрі тиісінше – Комиссия, Алқа) жанынан құрылады. </w:t>
      </w:r>
    </w:p>
    <w:bookmarkEnd w:id="8"/>
    <w:bookmarkStart w:name="z15" w:id="9"/>
    <w:p>
      <w:pPr>
        <w:spacing w:after="0"/>
        <w:ind w:left="0"/>
        <w:jc w:val="both"/>
      </w:pPr>
      <w:r>
        <w:rPr>
          <w:rFonts w:ascii="Times New Roman"/>
          <w:b w:val="false"/>
          <w:i w:val="false"/>
          <w:color w:val="000000"/>
          <w:sz w:val="28"/>
        </w:rPr>
        <w:t>
      Комитет Шарттың 24-бабына және Комиссияның Еуразиялық экономикалық одақтың ресми статистикалық ақпаратын қалыптастыру және тарату тәртібі туралы хаттамаға (Шартқа № 4 қосымша) сәйкес Комиссияның Еуразиялық экономикалық одақтың ресми статистикалық ақпаратын қалыптастыру және тарату мәселелері (бұдан әрі тиісінше – Одақ, статистика саласындағы мәселелер) жөніндегі консультациялық органы болып табылады.</w:t>
      </w:r>
    </w:p>
    <w:bookmarkEnd w:id="9"/>
    <w:bookmarkStart w:name="z16" w:id="10"/>
    <w:p>
      <w:pPr>
        <w:spacing w:after="0"/>
        <w:ind w:left="0"/>
        <w:jc w:val="both"/>
      </w:pPr>
      <w:r>
        <w:rPr>
          <w:rFonts w:ascii="Times New Roman"/>
          <w:b w:val="false"/>
          <w:i w:val="false"/>
          <w:color w:val="000000"/>
          <w:sz w:val="28"/>
        </w:rPr>
        <w:t>
      2. Комитет өз қызметінде Шартты, Одақ құқығын құрайтын басқа да халықаралық шарттар мен актілерді, Жоғары Еуразиялық экономикалық кеңестің 2014 жылғы 23 желтоқсандағы № 98 шешімімен бекітілген Еуразиялық экономикалық комиссияның Жұмыс регламентін, сондай-ақ осы Ережені басшылыққа алады.</w:t>
      </w:r>
    </w:p>
    <w:bookmarkEnd w:id="10"/>
    <w:bookmarkStart w:name="z17" w:id="11"/>
    <w:p>
      <w:pPr>
        <w:spacing w:after="0"/>
        <w:ind w:left="0"/>
        <w:jc w:val="left"/>
      </w:pPr>
      <w:r>
        <w:rPr>
          <w:rFonts w:ascii="Times New Roman"/>
          <w:b/>
          <w:i w:val="false"/>
          <w:color w:val="000000"/>
        </w:rPr>
        <w:t xml:space="preserve"> II. Комитеттің негізгі міндеттері</w:t>
      </w:r>
    </w:p>
    <w:bookmarkEnd w:id="11"/>
    <w:bookmarkStart w:name="z18" w:id="12"/>
    <w:p>
      <w:pPr>
        <w:spacing w:after="0"/>
        <w:ind w:left="0"/>
        <w:jc w:val="both"/>
      </w:pPr>
      <w:r>
        <w:rPr>
          <w:rFonts w:ascii="Times New Roman"/>
          <w:b w:val="false"/>
          <w:i w:val="false"/>
          <w:color w:val="000000"/>
          <w:sz w:val="28"/>
        </w:rPr>
        <w:t>
      3. Комитеттің негізгі міндеттері:</w:t>
      </w:r>
    </w:p>
    <w:bookmarkEnd w:id="12"/>
    <w:bookmarkStart w:name="z19" w:id="13"/>
    <w:p>
      <w:pPr>
        <w:spacing w:after="0"/>
        <w:ind w:left="0"/>
        <w:jc w:val="both"/>
      </w:pPr>
      <w:r>
        <w:rPr>
          <w:rFonts w:ascii="Times New Roman"/>
          <w:b w:val="false"/>
          <w:i w:val="false"/>
          <w:color w:val="000000"/>
          <w:sz w:val="28"/>
        </w:rPr>
        <w:t>
      а) Шартқа сәйкес Комиссияның құзыретіне жатқызылған статистика саласындағы мына мәселелер бойынша Комиссия үшін ұсынымдар дайындау:</w:t>
      </w:r>
    </w:p>
    <w:bookmarkEnd w:id="13"/>
    <w:bookmarkStart w:name="z20" w:id="14"/>
    <w:p>
      <w:pPr>
        <w:spacing w:after="0"/>
        <w:ind w:left="0"/>
        <w:jc w:val="both"/>
      </w:pPr>
      <w:r>
        <w:rPr>
          <w:rFonts w:ascii="Times New Roman"/>
          <w:b w:val="false"/>
          <w:i w:val="false"/>
          <w:color w:val="000000"/>
          <w:sz w:val="28"/>
        </w:rPr>
        <w:t>
      статистика саласындағы интеграцияны дамыту бағдарламаларын бекіту;</w:t>
      </w:r>
    </w:p>
    <w:bookmarkEnd w:id="14"/>
    <w:bookmarkStart w:name="z21" w:id="15"/>
    <w:p>
      <w:pPr>
        <w:spacing w:after="0"/>
        <w:ind w:left="0"/>
        <w:jc w:val="both"/>
      </w:pPr>
      <w:r>
        <w:rPr>
          <w:rFonts w:ascii="Times New Roman"/>
          <w:b w:val="false"/>
          <w:i w:val="false"/>
          <w:color w:val="000000"/>
          <w:sz w:val="28"/>
        </w:rPr>
        <w:t>
      мүше мемлекеттердің ресми статистикалық ақпаратын қалыптастыру жөніндегі функциялар жүктелген ұлттық (орталық) банктерді (бұдан әрі тиісінше – уәкілетті органдар, мүше мемлекеттер) қоса алғанда, Одаққа мүше мемлекеттердің мемлекеттік органдары Комиссияға ұсынатын ресми статистикалық ақпараттың статистикалық көрсеткіштерінің тізбесін бекіту;</w:t>
      </w:r>
    </w:p>
    <w:bookmarkEnd w:id="15"/>
    <w:bookmarkStart w:name="z22" w:id="16"/>
    <w:p>
      <w:pPr>
        <w:spacing w:after="0"/>
        <w:ind w:left="0"/>
        <w:jc w:val="both"/>
      </w:pPr>
      <w:r>
        <w:rPr>
          <w:rFonts w:ascii="Times New Roman"/>
          <w:b w:val="false"/>
          <w:i w:val="false"/>
          <w:color w:val="000000"/>
          <w:sz w:val="28"/>
        </w:rPr>
        <w:t>
      уәкілетті органдардың Комиссияға ресми статистикалық ақпаратты ұсыну форматтарын бекіту;</w:t>
      </w:r>
    </w:p>
    <w:bookmarkEnd w:id="16"/>
    <w:bookmarkStart w:name="z23" w:id="17"/>
    <w:p>
      <w:pPr>
        <w:spacing w:after="0"/>
        <w:ind w:left="0"/>
        <w:jc w:val="both"/>
      </w:pPr>
      <w:r>
        <w:rPr>
          <w:rFonts w:ascii="Times New Roman"/>
          <w:b w:val="false"/>
          <w:i w:val="false"/>
          <w:color w:val="000000"/>
          <w:sz w:val="28"/>
        </w:rPr>
        <w:t>
      уәкілетті органдардың тауарлардың сыртқы және өзара саудасының статистикасын жүргізу әдіснамасын бекіту;</w:t>
      </w:r>
    </w:p>
    <w:bookmarkEnd w:id="17"/>
    <w:bookmarkStart w:name="z24" w:id="18"/>
    <w:p>
      <w:pPr>
        <w:spacing w:after="0"/>
        <w:ind w:left="0"/>
        <w:jc w:val="both"/>
      </w:pPr>
      <w:r>
        <w:rPr>
          <w:rFonts w:ascii="Times New Roman"/>
          <w:b w:val="false"/>
          <w:i w:val="false"/>
          <w:color w:val="000000"/>
          <w:sz w:val="28"/>
        </w:rPr>
        <w:t>
      Комиссияға ұсынылатын мүше мемлекеттердің ресми статистикалық ақпараты негізінде Одақтың ресми статистикалық ақпаратын қалыптастыру әдіснамасын бекіту;</w:t>
      </w:r>
    </w:p>
    <w:bookmarkEnd w:id="18"/>
    <w:p>
      <w:pPr>
        <w:spacing w:after="0"/>
        <w:ind w:left="0"/>
        <w:jc w:val="both"/>
      </w:pPr>
      <w:bookmarkStart w:name="z25" w:id="19"/>
      <w:r>
        <w:rPr>
          <w:rFonts w:ascii="Times New Roman"/>
          <w:b w:val="false"/>
          <w:i w:val="false"/>
          <w:color w:val="000000"/>
          <w:sz w:val="28"/>
        </w:rPr>
        <w:t xml:space="preserve">
      Комиссияның статистикалық жұмыстарының бағдарламаларын </w:t>
      </w:r>
    </w:p>
    <w:bookmarkEnd w:id="19"/>
    <w:p>
      <w:pPr>
        <w:spacing w:after="0"/>
        <w:ind w:left="0"/>
        <w:jc w:val="both"/>
      </w:pPr>
      <w:r>
        <w:rPr>
          <w:rFonts w:ascii="Times New Roman"/>
          <w:b w:val="false"/>
          <w:i w:val="false"/>
          <w:color w:val="000000"/>
          <w:sz w:val="28"/>
        </w:rPr>
        <w:t>бекіту;</w:t>
      </w:r>
    </w:p>
    <w:bookmarkStart w:name="z26" w:id="20"/>
    <w:p>
      <w:pPr>
        <w:spacing w:after="0"/>
        <w:ind w:left="0"/>
        <w:jc w:val="both"/>
      </w:pPr>
      <w:r>
        <w:rPr>
          <w:rFonts w:ascii="Times New Roman"/>
          <w:b w:val="false"/>
          <w:i w:val="false"/>
          <w:color w:val="000000"/>
          <w:sz w:val="28"/>
        </w:rPr>
        <w:t>
      сыныптауыштарды және әдіснаманы қоса алғанда, уәкілетті органдардың халықаралық деңгейде салыстырылатын стандарттарды қолдануы бойынша ұсынымдар қабылдау;</w:t>
      </w:r>
    </w:p>
    <w:bookmarkEnd w:id="20"/>
    <w:bookmarkStart w:name="z27" w:id="21"/>
    <w:p>
      <w:pPr>
        <w:spacing w:after="0"/>
        <w:ind w:left="0"/>
        <w:jc w:val="both"/>
      </w:pPr>
      <w:r>
        <w:rPr>
          <w:rFonts w:ascii="Times New Roman"/>
          <w:b w:val="false"/>
          <w:i w:val="false"/>
          <w:color w:val="000000"/>
          <w:sz w:val="28"/>
        </w:rPr>
        <w:t>
      б) уәкілетті органдармен мына мәселелер бойынша консультациялар өткізу:</w:t>
      </w:r>
    </w:p>
    <w:bookmarkEnd w:id="21"/>
    <w:bookmarkStart w:name="z28" w:id="22"/>
    <w:p>
      <w:pPr>
        <w:spacing w:after="0"/>
        <w:ind w:left="0"/>
        <w:jc w:val="both"/>
      </w:pPr>
      <w:r>
        <w:rPr>
          <w:rFonts w:ascii="Times New Roman"/>
          <w:b w:val="false"/>
          <w:i w:val="false"/>
          <w:color w:val="000000"/>
          <w:sz w:val="28"/>
        </w:rPr>
        <w:t>
      Одақтың ресми статистикалық ақпаратын жинау, жинақтау, талдау және тарату, уәкілетті органдардың сұрау салулары бойынша аталған ақпаратты ұсыну, сондай-ақ Еуразиялық экономикалық одақтың ресми статистикалық ақпаратын қалыптастыру және тарату тәртібі туралы хаттама (Шартқа № 4 қосымша) шеңберінде статистика саласындағы ақпараттық және әдіснамалық өзара іс-қимылды үйлестіру;</w:t>
      </w:r>
    </w:p>
    <w:bookmarkEnd w:id="22"/>
    <w:bookmarkStart w:name="z29" w:id="23"/>
    <w:p>
      <w:pPr>
        <w:spacing w:after="0"/>
        <w:ind w:left="0"/>
        <w:jc w:val="both"/>
      </w:pPr>
      <w:r>
        <w:rPr>
          <w:rFonts w:ascii="Times New Roman"/>
          <w:b w:val="false"/>
          <w:i w:val="false"/>
          <w:color w:val="000000"/>
          <w:sz w:val="28"/>
        </w:rPr>
        <w:t>
      Комиссия Кеңесі немесе Алқасы тиісті шешімдер қабылдар алдында Комиссия Кеңесі Комитет шеңберінде міндетті консультациялар өткізу үшін айқындаған статистика саласындағы мәселелер;</w:t>
      </w:r>
    </w:p>
    <w:bookmarkEnd w:id="23"/>
    <w:bookmarkStart w:name="z30" w:id="24"/>
    <w:p>
      <w:pPr>
        <w:spacing w:after="0"/>
        <w:ind w:left="0"/>
        <w:jc w:val="both"/>
      </w:pPr>
      <w:r>
        <w:rPr>
          <w:rFonts w:ascii="Times New Roman"/>
          <w:b w:val="false"/>
          <w:i w:val="false"/>
          <w:color w:val="000000"/>
          <w:sz w:val="28"/>
        </w:rPr>
        <w:t>
      в) Комиссияның ғылыми-зерттеу жұмыстарының жоспарына қосу үшін статистика саласындағы ғылыми-зерттеу жұмыстарының тақырыптары бойынша ұсыныстарды қарау.</w:t>
      </w:r>
    </w:p>
    <w:bookmarkEnd w:id="24"/>
    <w:bookmarkStart w:name="z31" w:id="25"/>
    <w:p>
      <w:pPr>
        <w:spacing w:after="0"/>
        <w:ind w:left="0"/>
        <w:jc w:val="left"/>
      </w:pPr>
      <w:r>
        <w:rPr>
          <w:rFonts w:ascii="Times New Roman"/>
          <w:b/>
          <w:i w:val="false"/>
          <w:color w:val="000000"/>
        </w:rPr>
        <w:t xml:space="preserve"> III. Комитет құрамы</w:t>
      </w:r>
    </w:p>
    <w:bookmarkEnd w:id="25"/>
    <w:bookmarkStart w:name="z32" w:id="26"/>
    <w:p>
      <w:pPr>
        <w:spacing w:after="0"/>
        <w:ind w:left="0"/>
        <w:jc w:val="both"/>
      </w:pPr>
      <w:r>
        <w:rPr>
          <w:rFonts w:ascii="Times New Roman"/>
          <w:b w:val="false"/>
          <w:i w:val="false"/>
          <w:color w:val="000000"/>
          <w:sz w:val="28"/>
        </w:rPr>
        <w:t>
      4. Комитет құрамы уәкілетті органдардың басшыларынан (басшыларының орынбасарларынан) қалыптастырылады. Статистика негізгі қызмет түрі болып табылмайтын уәкілетті органдардан Комитет құрамына құрылымдық бөлімшелер басшылары кіруі мүмкін.</w:t>
      </w:r>
    </w:p>
    <w:bookmarkEnd w:id="26"/>
    <w:bookmarkStart w:name="z33" w:id="27"/>
    <w:p>
      <w:pPr>
        <w:spacing w:after="0"/>
        <w:ind w:left="0"/>
        <w:jc w:val="both"/>
      </w:pPr>
      <w:r>
        <w:rPr>
          <w:rFonts w:ascii="Times New Roman"/>
          <w:b w:val="false"/>
          <w:i w:val="false"/>
          <w:color w:val="000000"/>
          <w:sz w:val="28"/>
        </w:rPr>
        <w:t xml:space="preserve">
      Комитет құрамын қалыптастыру үшін Алқа мүше мемлекеттерден уәкілетті органдар өкілдерінің кандидатуралары бойынша ұсыныстар сұратады. </w:t>
      </w:r>
    </w:p>
    <w:bookmarkEnd w:id="27"/>
    <w:bookmarkStart w:name="z34" w:id="28"/>
    <w:p>
      <w:pPr>
        <w:spacing w:after="0"/>
        <w:ind w:left="0"/>
        <w:jc w:val="both"/>
      </w:pPr>
      <w:r>
        <w:rPr>
          <w:rFonts w:ascii="Times New Roman"/>
          <w:b w:val="false"/>
          <w:i w:val="false"/>
          <w:color w:val="000000"/>
          <w:sz w:val="28"/>
        </w:rPr>
        <w:t>
      Мүше мемлекеттердің ұсыныстары бойынша Комитет құрамына бизнес-қоғамдастықтың, ғылыми және қоғамдық ұйымдардың өкілдері, өзге де тәуелсіз сарапшылар кіруі мүмкін.</w:t>
      </w:r>
    </w:p>
    <w:bookmarkEnd w:id="28"/>
    <w:bookmarkStart w:name="z35" w:id="29"/>
    <w:p>
      <w:pPr>
        <w:spacing w:after="0"/>
        <w:ind w:left="0"/>
        <w:jc w:val="both"/>
      </w:pPr>
      <w:r>
        <w:rPr>
          <w:rFonts w:ascii="Times New Roman"/>
          <w:b w:val="false"/>
          <w:i w:val="false"/>
          <w:color w:val="000000"/>
          <w:sz w:val="28"/>
        </w:rPr>
        <w:t>
      Мүше мемлекеттер Алқаға Комитеттегі уәкілетті органдардың өкілдерін ауыстыру туралы уақтылы хабарлайды, сондай-ақ оның құрамына өзгерістер енгізу жөнінде ұсыныстар береді.</w:t>
      </w:r>
    </w:p>
    <w:bookmarkEnd w:id="29"/>
    <w:bookmarkStart w:name="z36" w:id="30"/>
    <w:p>
      <w:pPr>
        <w:spacing w:after="0"/>
        <w:ind w:left="0"/>
        <w:jc w:val="both"/>
      </w:pPr>
      <w:r>
        <w:rPr>
          <w:rFonts w:ascii="Times New Roman"/>
          <w:b w:val="false"/>
          <w:i w:val="false"/>
          <w:color w:val="000000"/>
          <w:sz w:val="28"/>
        </w:rPr>
        <w:t>
      Комитет құрамы Алқа өкімімен бекітіледі.</w:t>
      </w:r>
    </w:p>
    <w:bookmarkEnd w:id="30"/>
    <w:bookmarkStart w:name="z37" w:id="31"/>
    <w:p>
      <w:pPr>
        <w:spacing w:after="0"/>
        <w:ind w:left="0"/>
        <w:jc w:val="both"/>
      </w:pPr>
      <w:r>
        <w:rPr>
          <w:rFonts w:ascii="Times New Roman"/>
          <w:b w:val="false"/>
          <w:i w:val="false"/>
          <w:color w:val="000000"/>
          <w:sz w:val="28"/>
        </w:rPr>
        <w:t>
      5. Құзыретіне статистика саласындағы мәселелер жатқызылған Алқа мүшесі Комитеттің отырыстарында төрағалық етеді (бұдан әрі – Комитет төрағасы) және Комитет жұмысына жалпы басшылықты жүзеге асырады.</w:t>
      </w:r>
    </w:p>
    <w:bookmarkEnd w:id="31"/>
    <w:bookmarkStart w:name="z38" w:id="32"/>
    <w:p>
      <w:pPr>
        <w:spacing w:after="0"/>
        <w:ind w:left="0"/>
        <w:jc w:val="both"/>
      </w:pPr>
      <w:r>
        <w:rPr>
          <w:rFonts w:ascii="Times New Roman"/>
          <w:b w:val="false"/>
          <w:i w:val="false"/>
          <w:color w:val="000000"/>
          <w:sz w:val="28"/>
        </w:rPr>
        <w:t>
      6. Комитет төрағасы:</w:t>
      </w:r>
    </w:p>
    <w:bookmarkEnd w:id="32"/>
    <w:bookmarkStart w:name="z39" w:id="33"/>
    <w:p>
      <w:pPr>
        <w:spacing w:after="0"/>
        <w:ind w:left="0"/>
        <w:jc w:val="both"/>
      </w:pPr>
      <w:r>
        <w:rPr>
          <w:rFonts w:ascii="Times New Roman"/>
          <w:b w:val="false"/>
          <w:i w:val="false"/>
          <w:color w:val="000000"/>
          <w:sz w:val="28"/>
        </w:rPr>
        <w:t>
      а) Комитет қызметін басқарады және Комитетке жүктелген міндеттерді орындау жөніндегі жұмысты ұйымдастырады;</w:t>
      </w:r>
    </w:p>
    <w:bookmarkEnd w:id="33"/>
    <w:bookmarkStart w:name="z40" w:id="34"/>
    <w:p>
      <w:pPr>
        <w:spacing w:after="0"/>
        <w:ind w:left="0"/>
        <w:jc w:val="both"/>
      </w:pPr>
      <w:r>
        <w:rPr>
          <w:rFonts w:ascii="Times New Roman"/>
          <w:b w:val="false"/>
          <w:i w:val="false"/>
          <w:color w:val="000000"/>
          <w:sz w:val="28"/>
        </w:rPr>
        <w:t>
      б) Комитет отырысының күн тәртібін бекітеді, оның өткізілу күнін, уақыты мен орнын белгілейді;</w:t>
      </w:r>
    </w:p>
    <w:bookmarkEnd w:id="34"/>
    <w:bookmarkStart w:name="z41" w:id="35"/>
    <w:p>
      <w:pPr>
        <w:spacing w:after="0"/>
        <w:ind w:left="0"/>
        <w:jc w:val="both"/>
      </w:pPr>
      <w:r>
        <w:rPr>
          <w:rFonts w:ascii="Times New Roman"/>
          <w:b w:val="false"/>
          <w:i w:val="false"/>
          <w:color w:val="000000"/>
          <w:sz w:val="28"/>
        </w:rPr>
        <w:t>
      в) Комитет отырыстарын жүргізеді;</w:t>
      </w:r>
    </w:p>
    <w:bookmarkEnd w:id="35"/>
    <w:bookmarkStart w:name="z42" w:id="36"/>
    <w:p>
      <w:pPr>
        <w:spacing w:after="0"/>
        <w:ind w:left="0"/>
        <w:jc w:val="both"/>
      </w:pPr>
      <w:r>
        <w:rPr>
          <w:rFonts w:ascii="Times New Roman"/>
          <w:b w:val="false"/>
          <w:i w:val="false"/>
          <w:color w:val="000000"/>
          <w:sz w:val="28"/>
        </w:rPr>
        <w:t>
      г) Комитет отырыстарының хаттамаларын бекітеді;</w:t>
      </w:r>
    </w:p>
    <w:bookmarkEnd w:id="36"/>
    <w:bookmarkStart w:name="z43" w:id="37"/>
    <w:p>
      <w:pPr>
        <w:spacing w:after="0"/>
        <w:ind w:left="0"/>
        <w:jc w:val="both"/>
      </w:pPr>
      <w:r>
        <w:rPr>
          <w:rFonts w:ascii="Times New Roman"/>
          <w:b w:val="false"/>
          <w:i w:val="false"/>
          <w:color w:val="000000"/>
          <w:sz w:val="28"/>
        </w:rPr>
        <w:t>
      д) Комитет төрағасының орынбасарын тағайындайды;</w:t>
      </w:r>
    </w:p>
    <w:bookmarkEnd w:id="37"/>
    <w:bookmarkStart w:name="z44" w:id="38"/>
    <w:p>
      <w:pPr>
        <w:spacing w:after="0"/>
        <w:ind w:left="0"/>
        <w:jc w:val="both"/>
      </w:pPr>
      <w:r>
        <w:rPr>
          <w:rFonts w:ascii="Times New Roman"/>
          <w:b w:val="false"/>
          <w:i w:val="false"/>
          <w:color w:val="000000"/>
          <w:sz w:val="28"/>
        </w:rPr>
        <w:t>
      е) Комитет жанынан құрылатын кіші комитеттердің, сараптамалық және жұмыс топтарының құрамдарын бекітеді;</w:t>
      </w:r>
    </w:p>
    <w:bookmarkEnd w:id="38"/>
    <w:bookmarkStart w:name="z45" w:id="39"/>
    <w:p>
      <w:pPr>
        <w:spacing w:after="0"/>
        <w:ind w:left="0"/>
        <w:jc w:val="both"/>
      </w:pPr>
      <w:r>
        <w:rPr>
          <w:rFonts w:ascii="Times New Roman"/>
          <w:b w:val="false"/>
          <w:i w:val="false"/>
          <w:color w:val="000000"/>
          <w:sz w:val="28"/>
        </w:rPr>
        <w:t>
      ж) Комиссия Алқасының және Кеңесінің отырыстарында, сондай-ақ өзге де органдармен және ұйымдармен өзара іс-қимылдарда Комитет атынан өкілдік етеді.</w:t>
      </w:r>
    </w:p>
    <w:bookmarkEnd w:id="39"/>
    <w:bookmarkStart w:name="z46" w:id="40"/>
    <w:p>
      <w:pPr>
        <w:spacing w:after="0"/>
        <w:ind w:left="0"/>
        <w:jc w:val="both"/>
      </w:pPr>
      <w:r>
        <w:rPr>
          <w:rFonts w:ascii="Times New Roman"/>
          <w:b w:val="false"/>
          <w:i w:val="false"/>
          <w:color w:val="000000"/>
          <w:sz w:val="28"/>
        </w:rPr>
        <w:t>
      7. Комитет төрағасының орынбасары болып құзыретіне статистика саласындағы мәселелер жатқызылған Комиссия департаментінің (бұдан әрі – жауапты департамент) директоры тағайындалады.</w:t>
      </w:r>
    </w:p>
    <w:bookmarkEnd w:id="40"/>
    <w:bookmarkStart w:name="z47" w:id="41"/>
    <w:p>
      <w:pPr>
        <w:spacing w:after="0"/>
        <w:ind w:left="0"/>
        <w:jc w:val="both"/>
      </w:pPr>
      <w:r>
        <w:rPr>
          <w:rFonts w:ascii="Times New Roman"/>
          <w:b w:val="false"/>
          <w:i w:val="false"/>
          <w:color w:val="000000"/>
          <w:sz w:val="28"/>
        </w:rPr>
        <w:t>
      8. Комитет төрағасының орынбасары:</w:t>
      </w:r>
    </w:p>
    <w:bookmarkEnd w:id="41"/>
    <w:bookmarkStart w:name="z48" w:id="42"/>
    <w:p>
      <w:pPr>
        <w:spacing w:after="0"/>
        <w:ind w:left="0"/>
        <w:jc w:val="both"/>
      </w:pPr>
      <w:r>
        <w:rPr>
          <w:rFonts w:ascii="Times New Roman"/>
          <w:b w:val="false"/>
          <w:i w:val="false"/>
          <w:color w:val="000000"/>
          <w:sz w:val="28"/>
        </w:rPr>
        <w:t>
      а) Комитет төрағасы болмаған кезде немесе оның тапсырмасымен осы Ереженің 6-тармағында көзделген Комитет төрағасының функцияларын орындайды;</w:t>
      </w:r>
    </w:p>
    <w:bookmarkEnd w:id="42"/>
    <w:bookmarkStart w:name="z49" w:id="43"/>
    <w:p>
      <w:pPr>
        <w:spacing w:after="0"/>
        <w:ind w:left="0"/>
        <w:jc w:val="both"/>
      </w:pPr>
      <w:r>
        <w:rPr>
          <w:rFonts w:ascii="Times New Roman"/>
          <w:b w:val="false"/>
          <w:i w:val="false"/>
          <w:color w:val="000000"/>
          <w:sz w:val="28"/>
        </w:rPr>
        <w:t>
      б) Комитеттің жауапты хатшысының функцияларын орындауды жауапты департаменттің лауазымды адамына немесе қызметкеріне тапсырады;</w:t>
      </w:r>
    </w:p>
    <w:bookmarkEnd w:id="43"/>
    <w:bookmarkStart w:name="z50" w:id="44"/>
    <w:p>
      <w:pPr>
        <w:spacing w:after="0"/>
        <w:ind w:left="0"/>
        <w:jc w:val="both"/>
      </w:pPr>
      <w:r>
        <w:rPr>
          <w:rFonts w:ascii="Times New Roman"/>
          <w:b w:val="false"/>
          <w:i w:val="false"/>
          <w:color w:val="000000"/>
          <w:sz w:val="28"/>
        </w:rPr>
        <w:t>
      в) жауапты департаменттің лауазымды адамдарына немесе қызметкерлеріне кіші комитеттердің, сараптамалық және жұмыс топтарының құрамдарын қалыптастыру бойынша тапсырма береді;</w:t>
      </w:r>
    </w:p>
    <w:bookmarkEnd w:id="44"/>
    <w:bookmarkStart w:name="z51" w:id="45"/>
    <w:p>
      <w:pPr>
        <w:spacing w:after="0"/>
        <w:ind w:left="0"/>
        <w:jc w:val="both"/>
      </w:pPr>
      <w:r>
        <w:rPr>
          <w:rFonts w:ascii="Times New Roman"/>
          <w:b w:val="false"/>
          <w:i w:val="false"/>
          <w:color w:val="000000"/>
          <w:sz w:val="28"/>
        </w:rPr>
        <w:t>
      г) Комитет жанынан құрылған кіші комитеттердің, сараптамалық және жұмыс топтарының жұмысын үйлестіреді.</w:t>
      </w:r>
    </w:p>
    <w:bookmarkEnd w:id="45"/>
    <w:bookmarkStart w:name="z52" w:id="46"/>
    <w:p>
      <w:pPr>
        <w:spacing w:after="0"/>
        <w:ind w:left="0"/>
        <w:jc w:val="both"/>
      </w:pPr>
      <w:r>
        <w:rPr>
          <w:rFonts w:ascii="Times New Roman"/>
          <w:b w:val="false"/>
          <w:i w:val="false"/>
          <w:color w:val="000000"/>
          <w:sz w:val="28"/>
        </w:rPr>
        <w:t>
      9. Комитеттің жауапты хатшысы:</w:t>
      </w:r>
    </w:p>
    <w:bookmarkEnd w:id="46"/>
    <w:bookmarkStart w:name="z53" w:id="47"/>
    <w:p>
      <w:pPr>
        <w:spacing w:after="0"/>
        <w:ind w:left="0"/>
        <w:jc w:val="both"/>
      </w:pPr>
      <w:r>
        <w:rPr>
          <w:rFonts w:ascii="Times New Roman"/>
          <w:b w:val="false"/>
          <w:i w:val="false"/>
          <w:color w:val="000000"/>
          <w:sz w:val="28"/>
        </w:rPr>
        <w:t>
      а) Комитет төрағасының, оның орынбасарының және Комитет мүшелерінің ұсыныстары бойынша Комитет отырысының күн тәртібінің жобасын дайындайды;</w:t>
      </w:r>
    </w:p>
    <w:bookmarkEnd w:id="47"/>
    <w:bookmarkStart w:name="z54" w:id="48"/>
    <w:p>
      <w:pPr>
        <w:spacing w:after="0"/>
        <w:ind w:left="0"/>
        <w:jc w:val="both"/>
      </w:pPr>
      <w:r>
        <w:rPr>
          <w:rFonts w:ascii="Times New Roman"/>
          <w:b w:val="false"/>
          <w:i w:val="false"/>
          <w:color w:val="000000"/>
          <w:sz w:val="28"/>
        </w:rPr>
        <w:t>
      б) Комитет отырысының күн тәртібінің мәселелеріне материалдар дайындауды бақылауды және оларды Комитет мүшелеріне жіберуді қамтамасыз етеді;</w:t>
      </w:r>
    </w:p>
    <w:bookmarkEnd w:id="48"/>
    <w:bookmarkStart w:name="z55" w:id="49"/>
    <w:p>
      <w:pPr>
        <w:spacing w:after="0"/>
        <w:ind w:left="0"/>
        <w:jc w:val="both"/>
      </w:pPr>
      <w:r>
        <w:rPr>
          <w:rFonts w:ascii="Times New Roman"/>
          <w:b w:val="false"/>
          <w:i w:val="false"/>
          <w:color w:val="000000"/>
          <w:sz w:val="28"/>
        </w:rPr>
        <w:t>
      в) Комитет отырысының хаттамасын жүргізеді;</w:t>
      </w:r>
    </w:p>
    <w:bookmarkEnd w:id="49"/>
    <w:bookmarkStart w:name="z56" w:id="50"/>
    <w:p>
      <w:pPr>
        <w:spacing w:after="0"/>
        <w:ind w:left="0"/>
        <w:jc w:val="both"/>
      </w:pPr>
      <w:r>
        <w:rPr>
          <w:rFonts w:ascii="Times New Roman"/>
          <w:b w:val="false"/>
          <w:i w:val="false"/>
          <w:color w:val="000000"/>
          <w:sz w:val="28"/>
        </w:rPr>
        <w:t>
      г) Комитет отырысының хаттамасын дайындауды ұйымдастырады және оны Комитет мүшелерінің назарына жеткізеді.</w:t>
      </w:r>
    </w:p>
    <w:bookmarkEnd w:id="50"/>
    <w:bookmarkStart w:name="z57" w:id="51"/>
    <w:p>
      <w:pPr>
        <w:spacing w:after="0"/>
        <w:ind w:left="0"/>
        <w:jc w:val="both"/>
      </w:pPr>
      <w:r>
        <w:rPr>
          <w:rFonts w:ascii="Times New Roman"/>
          <w:b w:val="false"/>
          <w:i w:val="false"/>
          <w:color w:val="000000"/>
          <w:sz w:val="28"/>
        </w:rPr>
        <w:t>
      10. Комитет жанынан уәкілетті органдар өкілдерінен, Комиссияның лауазымды адамдарынан және қызметкерлерінен құралатын кіші комитеттер, сараптамалық және жұмыс топтары құрылуы мүмкін.</w:t>
      </w:r>
    </w:p>
    <w:bookmarkEnd w:id="51"/>
    <w:bookmarkStart w:name="z58" w:id="52"/>
    <w:p>
      <w:pPr>
        <w:spacing w:after="0"/>
        <w:ind w:left="0"/>
        <w:jc w:val="both"/>
      </w:pPr>
      <w:r>
        <w:rPr>
          <w:rFonts w:ascii="Times New Roman"/>
          <w:b w:val="false"/>
          <w:i w:val="false"/>
          <w:color w:val="000000"/>
          <w:sz w:val="28"/>
        </w:rPr>
        <w:t>
      Уәкілетті органдармен келісім бойынша кіші комитеттердің, сараптамалық және жұмыс топтарының құрамына тәуелсіз сарапшылар кіруі мүмкін.</w:t>
      </w:r>
    </w:p>
    <w:bookmarkEnd w:id="52"/>
    <w:bookmarkStart w:name="z59" w:id="53"/>
    <w:p>
      <w:pPr>
        <w:spacing w:after="0"/>
        <w:ind w:left="0"/>
        <w:jc w:val="left"/>
      </w:pPr>
      <w:r>
        <w:rPr>
          <w:rFonts w:ascii="Times New Roman"/>
          <w:b/>
          <w:i w:val="false"/>
          <w:color w:val="000000"/>
        </w:rPr>
        <w:t xml:space="preserve"> IV. Комитеттің жұмыс тәртібі</w:t>
      </w:r>
    </w:p>
    <w:bookmarkEnd w:id="53"/>
    <w:bookmarkStart w:name="z60" w:id="54"/>
    <w:p>
      <w:pPr>
        <w:spacing w:after="0"/>
        <w:ind w:left="0"/>
        <w:jc w:val="both"/>
      </w:pPr>
      <w:r>
        <w:rPr>
          <w:rFonts w:ascii="Times New Roman"/>
          <w:b w:val="false"/>
          <w:i w:val="false"/>
          <w:color w:val="000000"/>
          <w:sz w:val="28"/>
        </w:rPr>
        <w:t>
      11. Комитет отырыстары қажетіне қарай, бірақ жылына 2 реттен сиретпей өткізіледі.</w:t>
      </w:r>
    </w:p>
    <w:bookmarkEnd w:id="54"/>
    <w:bookmarkStart w:name="z61" w:id="55"/>
    <w:p>
      <w:pPr>
        <w:spacing w:after="0"/>
        <w:ind w:left="0"/>
        <w:jc w:val="both"/>
      </w:pPr>
      <w:r>
        <w:rPr>
          <w:rFonts w:ascii="Times New Roman"/>
          <w:b w:val="false"/>
          <w:i w:val="false"/>
          <w:color w:val="000000"/>
          <w:sz w:val="28"/>
        </w:rPr>
        <w:t>
      Комитет отырысын өткізу туралы шешімді Комитет төрағасы қабылдайды.</w:t>
      </w:r>
    </w:p>
    <w:bookmarkEnd w:id="55"/>
    <w:bookmarkStart w:name="z62" w:id="56"/>
    <w:p>
      <w:pPr>
        <w:spacing w:after="0"/>
        <w:ind w:left="0"/>
        <w:jc w:val="both"/>
      </w:pPr>
      <w:r>
        <w:rPr>
          <w:rFonts w:ascii="Times New Roman"/>
          <w:b w:val="false"/>
          <w:i w:val="false"/>
          <w:color w:val="000000"/>
          <w:sz w:val="28"/>
        </w:rPr>
        <w:t>
      12. Комитет отырысының күн тәртібінің жобасын жасау жөніндегі ұсыныстарды Комитет мүшелері Комитет отырысы өткізілетін күннен күнтізбелік 20 күн бұрын Комитет төрағасына жібереді.</w:t>
      </w:r>
    </w:p>
    <w:bookmarkEnd w:id="56"/>
    <w:bookmarkStart w:name="z63" w:id="57"/>
    <w:p>
      <w:pPr>
        <w:spacing w:after="0"/>
        <w:ind w:left="0"/>
        <w:jc w:val="both"/>
      </w:pPr>
      <w:r>
        <w:rPr>
          <w:rFonts w:ascii="Times New Roman"/>
          <w:b w:val="false"/>
          <w:i w:val="false"/>
          <w:color w:val="000000"/>
          <w:sz w:val="28"/>
        </w:rPr>
        <w:t>
      13. Комитет отырысының күн тәртібі мәселелеріне қатысты материалдар:</w:t>
      </w:r>
    </w:p>
    <w:bookmarkEnd w:id="57"/>
    <w:bookmarkStart w:name="z64" w:id="58"/>
    <w:p>
      <w:pPr>
        <w:spacing w:after="0"/>
        <w:ind w:left="0"/>
        <w:jc w:val="both"/>
      </w:pPr>
      <w:r>
        <w:rPr>
          <w:rFonts w:ascii="Times New Roman"/>
          <w:b w:val="false"/>
          <w:i w:val="false"/>
          <w:color w:val="000000"/>
          <w:sz w:val="28"/>
        </w:rPr>
        <w:t>
      а) хаттамалық шешімдердің жобаларымен бірге қаралатын мәселелер бойынша анықтамаларды;</w:t>
      </w:r>
    </w:p>
    <w:bookmarkEnd w:id="58"/>
    <w:bookmarkStart w:name="z65" w:id="59"/>
    <w:p>
      <w:pPr>
        <w:spacing w:after="0"/>
        <w:ind w:left="0"/>
        <w:jc w:val="both"/>
      </w:pPr>
      <w:r>
        <w:rPr>
          <w:rFonts w:ascii="Times New Roman"/>
          <w:b w:val="false"/>
          <w:i w:val="false"/>
          <w:color w:val="000000"/>
          <w:sz w:val="28"/>
        </w:rPr>
        <w:t>
      б) қарауға ұсынылатын құжаттардың жобаларын (болған кезде);</w:t>
      </w:r>
    </w:p>
    <w:bookmarkEnd w:id="59"/>
    <w:bookmarkStart w:name="z66" w:id="60"/>
    <w:p>
      <w:pPr>
        <w:spacing w:after="0"/>
        <w:ind w:left="0"/>
        <w:jc w:val="both"/>
      </w:pPr>
      <w:r>
        <w:rPr>
          <w:rFonts w:ascii="Times New Roman"/>
          <w:b w:val="false"/>
          <w:i w:val="false"/>
          <w:color w:val="000000"/>
          <w:sz w:val="28"/>
        </w:rPr>
        <w:t>
      в) мәселелерді қарау кезінде маңызы бар өзге де құжаттар мен материалдарды қамтиды.</w:t>
      </w:r>
    </w:p>
    <w:bookmarkEnd w:id="60"/>
    <w:bookmarkStart w:name="z67" w:id="61"/>
    <w:p>
      <w:pPr>
        <w:spacing w:after="0"/>
        <w:ind w:left="0"/>
        <w:jc w:val="both"/>
      </w:pPr>
      <w:r>
        <w:rPr>
          <w:rFonts w:ascii="Times New Roman"/>
          <w:b w:val="false"/>
          <w:i w:val="false"/>
          <w:color w:val="000000"/>
          <w:sz w:val="28"/>
        </w:rPr>
        <w:t>
      14. Комитет отырысының бекітілген күн тәртібі және Комитет отырысының күн тәртібіне қатысты материалдар Комитет мүшелеріне электрондық түрде Комитет отырысы өтетін күннен күнтізбелік 15 күн бұрын жіберіледі.</w:t>
      </w:r>
    </w:p>
    <w:bookmarkEnd w:id="61"/>
    <w:bookmarkStart w:name="z68" w:id="62"/>
    <w:p>
      <w:pPr>
        <w:spacing w:after="0"/>
        <w:ind w:left="0"/>
        <w:jc w:val="both"/>
      </w:pPr>
      <w:r>
        <w:rPr>
          <w:rFonts w:ascii="Times New Roman"/>
          <w:b w:val="false"/>
          <w:i w:val="false"/>
          <w:color w:val="000000"/>
          <w:sz w:val="28"/>
        </w:rPr>
        <w:t>
      15. Комитет отырыстары, әдетте, Комиссияның үй-жайларында өткізіледі.</w:t>
      </w:r>
    </w:p>
    <w:bookmarkEnd w:id="62"/>
    <w:bookmarkStart w:name="z69" w:id="63"/>
    <w:p>
      <w:pPr>
        <w:spacing w:after="0"/>
        <w:ind w:left="0"/>
        <w:jc w:val="both"/>
      </w:pPr>
      <w:r>
        <w:rPr>
          <w:rFonts w:ascii="Times New Roman"/>
          <w:b w:val="false"/>
          <w:i w:val="false"/>
          <w:color w:val="000000"/>
          <w:sz w:val="28"/>
        </w:rPr>
        <w:t>
      Уәкілетті органның ұсынысы және Комитет төрағасының шешімі бойынша Комитет отырысы мүше мемлекеттердің кез келгенінде өткізілуі мүмкін. Бұл жағдайда қабылдаушы уәкілетті орган Комитет отырысын ұйымдастыруға және өткізуге жәрдем жасайды.</w:t>
      </w:r>
    </w:p>
    <w:bookmarkEnd w:id="63"/>
    <w:bookmarkStart w:name="z70" w:id="64"/>
    <w:p>
      <w:pPr>
        <w:spacing w:after="0"/>
        <w:ind w:left="0"/>
        <w:jc w:val="both"/>
      </w:pPr>
      <w:r>
        <w:rPr>
          <w:rFonts w:ascii="Times New Roman"/>
          <w:b w:val="false"/>
          <w:i w:val="false"/>
          <w:color w:val="000000"/>
          <w:sz w:val="28"/>
        </w:rPr>
        <w:t>
      Комитет төрағасының шешімі бойынша Комитет отырысы бейнеконференция режимінде өткізілуі мүмкін.</w:t>
      </w:r>
    </w:p>
    <w:bookmarkEnd w:id="64"/>
    <w:bookmarkStart w:name="z71" w:id="65"/>
    <w:p>
      <w:pPr>
        <w:spacing w:after="0"/>
        <w:ind w:left="0"/>
        <w:jc w:val="both"/>
      </w:pPr>
      <w:r>
        <w:rPr>
          <w:rFonts w:ascii="Times New Roman"/>
          <w:b w:val="false"/>
          <w:i w:val="false"/>
          <w:color w:val="000000"/>
          <w:sz w:val="28"/>
        </w:rPr>
        <w:t>
      16. Комитет отырысы, егер әрбір мүше мемлекеттен кемінде 1 Комитет мүшесінің өкілдік етуі қамтамасыз етілсе, заңды деп танылады.</w:t>
      </w:r>
    </w:p>
    <w:bookmarkEnd w:id="65"/>
    <w:bookmarkStart w:name="z72" w:id="66"/>
    <w:p>
      <w:pPr>
        <w:spacing w:after="0"/>
        <w:ind w:left="0"/>
        <w:jc w:val="both"/>
      </w:pPr>
      <w:r>
        <w:rPr>
          <w:rFonts w:ascii="Times New Roman"/>
          <w:b w:val="false"/>
          <w:i w:val="false"/>
          <w:color w:val="000000"/>
          <w:sz w:val="28"/>
        </w:rPr>
        <w:t xml:space="preserve">
      Комитет мүшелері Комитет отырыстарына жеке өздері қатысады. Комитет отырыстарына қатысу мүмкін болмаған жағдайда Комитет мүшесі Комитет төрағасына қаралатын мәселелер бойынша өз пікірін алдын ала жазбаша түрде беруге және (немесе) Комитет отырысына қатысу үшін өз өкілін жіберуге құқылы. </w:t>
      </w:r>
    </w:p>
    <w:bookmarkEnd w:id="66"/>
    <w:bookmarkStart w:name="z73" w:id="67"/>
    <w:p>
      <w:pPr>
        <w:spacing w:after="0"/>
        <w:ind w:left="0"/>
        <w:jc w:val="both"/>
      </w:pPr>
      <w:r>
        <w:rPr>
          <w:rFonts w:ascii="Times New Roman"/>
          <w:b w:val="false"/>
          <w:i w:val="false"/>
          <w:color w:val="000000"/>
          <w:sz w:val="28"/>
        </w:rPr>
        <w:t>
      Комитет мүшелерінің Комитет отырысында мәселелерді талқылау кезінде тең құқықтары бар.</w:t>
      </w:r>
    </w:p>
    <w:bookmarkEnd w:id="67"/>
    <w:bookmarkStart w:name="z74" w:id="68"/>
    <w:p>
      <w:pPr>
        <w:spacing w:after="0"/>
        <w:ind w:left="0"/>
        <w:jc w:val="both"/>
      </w:pPr>
      <w:r>
        <w:rPr>
          <w:rFonts w:ascii="Times New Roman"/>
          <w:b w:val="false"/>
          <w:i w:val="false"/>
          <w:color w:val="000000"/>
          <w:sz w:val="28"/>
        </w:rPr>
        <w:t>
      17. Комитет төрағасының шақыруымен Комитет отырысына Комиссияның лауазымды адамдары мен қызметкерлері, сондай-ақ өзге де адамдар қатыса алады.</w:t>
      </w:r>
    </w:p>
    <w:bookmarkEnd w:id="68"/>
    <w:bookmarkStart w:name="z75" w:id="69"/>
    <w:p>
      <w:pPr>
        <w:spacing w:after="0"/>
        <w:ind w:left="0"/>
        <w:jc w:val="both"/>
      </w:pPr>
      <w:r>
        <w:rPr>
          <w:rFonts w:ascii="Times New Roman"/>
          <w:b w:val="false"/>
          <w:i w:val="false"/>
          <w:color w:val="000000"/>
          <w:sz w:val="28"/>
        </w:rPr>
        <w:t>
      18. Комитет отырысының нәтижелері хаттамамен ресімделеді.</w:t>
      </w:r>
    </w:p>
    <w:bookmarkEnd w:id="69"/>
    <w:bookmarkStart w:name="z76" w:id="70"/>
    <w:p>
      <w:pPr>
        <w:spacing w:after="0"/>
        <w:ind w:left="0"/>
        <w:jc w:val="both"/>
      </w:pPr>
      <w:r>
        <w:rPr>
          <w:rFonts w:ascii="Times New Roman"/>
          <w:b w:val="false"/>
          <w:i w:val="false"/>
          <w:color w:val="000000"/>
          <w:sz w:val="28"/>
        </w:rPr>
        <w:t xml:space="preserve">
      Комитет мүшесінде Комитет отырысында қаралатын мәселе бойынша ерекше пікірі болса, ол жазбаша түрде жазылады және Комитет отырысының хаттамасына қоса беріледі. </w:t>
      </w:r>
    </w:p>
    <w:bookmarkEnd w:id="70"/>
    <w:bookmarkStart w:name="z77" w:id="71"/>
    <w:p>
      <w:pPr>
        <w:spacing w:after="0"/>
        <w:ind w:left="0"/>
        <w:jc w:val="both"/>
      </w:pPr>
      <w:r>
        <w:rPr>
          <w:rFonts w:ascii="Times New Roman"/>
          <w:b w:val="false"/>
          <w:i w:val="false"/>
          <w:color w:val="000000"/>
          <w:sz w:val="28"/>
        </w:rPr>
        <w:t>
      19. Комитет отырысының хаттамасын Комитет төрағасы Комитет отырысы өткізілген күннен бастап 5 жұмыс күнінен кешіктірмей бекітеді.</w:t>
      </w:r>
    </w:p>
    <w:bookmarkEnd w:id="71"/>
    <w:bookmarkStart w:name="z78" w:id="72"/>
    <w:p>
      <w:pPr>
        <w:spacing w:after="0"/>
        <w:ind w:left="0"/>
        <w:jc w:val="both"/>
      </w:pPr>
      <w:r>
        <w:rPr>
          <w:rFonts w:ascii="Times New Roman"/>
          <w:b w:val="false"/>
          <w:i w:val="false"/>
          <w:color w:val="000000"/>
          <w:sz w:val="28"/>
        </w:rPr>
        <w:t>
      Комитет отырысы хаттамасының көшірмелері мүше мемлекеттердің үкіметтеріне, сондай-ақ Комитет мүшелеріне Комитет төрағасы бекіткен күннен бастап 3 жұмыс күнінен кешіктірілмей жіберіледі.</w:t>
      </w:r>
    </w:p>
    <w:bookmarkEnd w:id="72"/>
    <w:bookmarkStart w:name="z79" w:id="73"/>
    <w:p>
      <w:pPr>
        <w:spacing w:after="0"/>
        <w:ind w:left="0"/>
        <w:jc w:val="both"/>
      </w:pPr>
      <w:r>
        <w:rPr>
          <w:rFonts w:ascii="Times New Roman"/>
          <w:b w:val="false"/>
          <w:i w:val="false"/>
          <w:color w:val="000000"/>
          <w:sz w:val="28"/>
        </w:rPr>
        <w:t>
      Комитет отырысының хаттамасы немесе оның үзінді көшірмесі Комитет төрағасының шешімі бойынша Комитет отырысына қатысқан шақырылған адамдарға жіберілуі мүмкін.</w:t>
      </w:r>
    </w:p>
    <w:bookmarkEnd w:id="73"/>
    <w:bookmarkStart w:name="z80" w:id="74"/>
    <w:p>
      <w:pPr>
        <w:spacing w:after="0"/>
        <w:ind w:left="0"/>
        <w:jc w:val="both"/>
      </w:pPr>
      <w:r>
        <w:rPr>
          <w:rFonts w:ascii="Times New Roman"/>
          <w:b w:val="false"/>
          <w:i w:val="false"/>
          <w:color w:val="000000"/>
          <w:sz w:val="28"/>
        </w:rPr>
        <w:t>
      Комитет отырыстарының хаттамалары жауапты департаментте сақталады.</w:t>
      </w:r>
    </w:p>
    <w:bookmarkEnd w:id="74"/>
    <w:bookmarkStart w:name="z81" w:id="75"/>
    <w:p>
      <w:pPr>
        <w:spacing w:after="0"/>
        <w:ind w:left="0"/>
        <w:jc w:val="both"/>
      </w:pPr>
      <w:r>
        <w:rPr>
          <w:rFonts w:ascii="Times New Roman"/>
          <w:b w:val="false"/>
          <w:i w:val="false"/>
          <w:color w:val="000000"/>
          <w:sz w:val="28"/>
        </w:rPr>
        <w:t>
      20. Комитет қызметін ұйымдастырушылық-техникалық қамтамасыз етуді Комиссия жүзеге асырады.</w:t>
      </w:r>
    </w:p>
    <w:bookmarkEnd w:id="75"/>
    <w:bookmarkStart w:name="z82" w:id="76"/>
    <w:p>
      <w:pPr>
        <w:spacing w:after="0"/>
        <w:ind w:left="0"/>
        <w:jc w:val="both"/>
      </w:pPr>
      <w:r>
        <w:rPr>
          <w:rFonts w:ascii="Times New Roman"/>
          <w:b w:val="false"/>
          <w:i w:val="false"/>
          <w:color w:val="000000"/>
          <w:sz w:val="28"/>
        </w:rPr>
        <w:t>
      Комитет отырыстарына уәкілетті органдар өкілдерінің қатысуымен байланысты шығыстарды оларды жіберген мүше мемлекеттер көтереді. Бизнес-қоғамдастық, ғылыми және қоғамдық ұйымдар өкілдерінің, өзге де тәуелсіз сарапшылардың Комитет отырыстарына қатысуымен байланысты шығыстарды аталған адамдар өздері көтереді.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