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78e4" w14:textId="a347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Қуаты 5 000 кВт астам, бірақ 50 000 кВт аспайтын газ турбиналарының бөлшектеріне қатысты Еуразиялық экономикалық одақтың Бірыңғай кедендік тарифінің кедендік әкелу бажы ставкасының қолданылу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 наурыздағы № 21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ЕАЭО СЭҚ ТН 8411 99 001 9 кодымен сыныпталатын, қуаты 5 000 кВт астам, бірақ 50 000 кВт аспайтын газ турбиналарының бөлшектеріне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Еуразиялық экономикалық комиссия Алқасының 2015 жылғы 18 тамыздағы № 86 шешімімен кедендік құнның 0 пайызы мөлшерінде белгіленген ставкасының қолданылу мерзімі 2021 жылғы 31 желтоқсанды қоса алғандағы мерзімге ұзартылсын.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Еуразиялық экономикалық одақтың Бірыңғай кедендік тарифіне (Еуразиялық экономикалық комиссия Кеңесінің 2012 жылғы 16 шілдедегі № 54 шешіміне қосымша) 21С ескертпедегі "2016 жылғы 01 қыркүйекті қоса алғанда" деген сөздер "2021 жылғы 31 желтоқсанды қоса алғанда" деген сөздермен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