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e2d17" w14:textId="05e2d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бақылауға (қадағалауға) жататын тауарларға қойылатын бірыңғай ветеринариялық (ветеринариялық-санитариялық) талаптарға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2016 жылғы 2 ақпандағы № 14 шешімі</w:t>
      </w:r>
    </w:p>
    <w:p>
      <w:pPr>
        <w:spacing w:after="0"/>
        <w:ind w:left="0"/>
        <w:jc w:val="left"/>
      </w:pPr>
    </w:p>
    <w:bookmarkStart w:name="z4"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58-бабының </w:t>
      </w:r>
      <w:r>
        <w:rPr>
          <w:rFonts w:ascii="Times New Roman"/>
          <w:b w:val="false"/>
          <w:i w:val="false"/>
          <w:color w:val="000000"/>
          <w:sz w:val="28"/>
        </w:rPr>
        <w:t>2-тармағына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22-тармағына сәйкес Еуразиялық экономикалық комиссияның Алқасы шешті:</w:t>
      </w:r>
    </w:p>
    <w:bookmarkEnd w:id="0"/>
    <w:bookmarkStart w:name="z5" w:id="1"/>
    <w:p>
      <w:pPr>
        <w:spacing w:after="0"/>
        <w:ind w:left="0"/>
        <w:jc w:val="both"/>
      </w:pPr>
      <w:r>
        <w:rPr>
          <w:rFonts w:ascii="Times New Roman"/>
          <w:b w:val="false"/>
          <w:i w:val="false"/>
          <w:color w:val="000000"/>
          <w:sz w:val="28"/>
        </w:rPr>
        <w:t>
      1. Қосымшаға сәйкес Кеден одағы Комиссиясының 2010 жылғы 18 маусымдағы № 317 шешімімен бекітілген Ветеринариялық бақылауға (қадағалауға) жататын тауарларға қойылатын бірыңғай ветеринариялық (ветеринариялық-санитариялық) талаптарға өзгерістер енгізілсін.</w:t>
      </w:r>
    </w:p>
    <w:bookmarkEnd w:id="1"/>
    <w:bookmarkStart w:name="z6"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Еуразиялық экономикалық комиссия</w:t>
            </w:r>
          </w:p>
          <w:p>
            <w:pPr>
              <w:spacing w:after="20"/>
              <w:ind w:left="20"/>
              <w:jc w:val="both"/>
            </w:pPr>
          </w:p>
          <w:p>
            <w:pPr>
              <w:spacing w:after="0"/>
              <w:ind w:left="0"/>
              <w:jc w:val="left"/>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2 ақпандағы</w:t>
            </w:r>
            <w:r>
              <w:br/>
            </w:r>
            <w:r>
              <w:rPr>
                <w:rFonts w:ascii="Times New Roman"/>
                <w:b w:val="false"/>
                <w:i w:val="false"/>
                <w:color w:val="000000"/>
                <w:sz w:val="20"/>
              </w:rPr>
              <w:t>№ 14 шешіміне</w:t>
            </w:r>
            <w:r>
              <w:br/>
            </w:r>
            <w:r>
              <w:rPr>
                <w:rFonts w:ascii="Times New Roman"/>
                <w:b w:val="false"/>
                <w:i w:val="false"/>
                <w:color w:val="000000"/>
                <w:sz w:val="20"/>
              </w:rPr>
              <w:t>ҚОСЫМША</w:t>
            </w:r>
          </w:p>
        </w:tc>
      </w:tr>
    </w:tbl>
    <w:bookmarkStart w:name="z9" w:id="3"/>
    <w:p>
      <w:pPr>
        <w:spacing w:after="0"/>
        <w:ind w:left="0"/>
        <w:jc w:val="left"/>
      </w:pPr>
      <w:r>
        <w:rPr>
          <w:rFonts w:ascii="Times New Roman"/>
          <w:b/>
          <w:i w:val="false"/>
          <w:color w:val="000000"/>
        </w:rPr>
        <w:t xml:space="preserve"> Ветеринариялық бақылауға (қадағалауға) жататын тауарларға қойылатын бірыңғай</w:t>
      </w:r>
    </w:p>
    <w:bookmarkEnd w:id="3"/>
    <w:bookmarkStart w:name="z10" w:id="4"/>
    <w:p>
      <w:pPr>
        <w:spacing w:after="0"/>
        <w:ind w:left="0"/>
        <w:jc w:val="left"/>
      </w:pPr>
      <w:r>
        <w:rPr>
          <w:rFonts w:ascii="Times New Roman"/>
          <w:b/>
          <w:i w:val="false"/>
          <w:color w:val="000000"/>
        </w:rPr>
        <w:t xml:space="preserve"> ветеринариялық (ветеринариялық-санитариялық) талаптарға енгізілетін</w:t>
      </w:r>
    </w:p>
    <w:bookmarkEnd w:id="4"/>
    <w:bookmarkStart w:name="z11" w:id="5"/>
    <w:p>
      <w:pPr>
        <w:spacing w:after="0"/>
        <w:ind w:left="0"/>
        <w:jc w:val="left"/>
      </w:pPr>
      <w:r>
        <w:rPr>
          <w:rFonts w:ascii="Times New Roman"/>
          <w:b/>
          <w:i w:val="false"/>
          <w:color w:val="000000"/>
        </w:rPr>
        <w:t xml:space="preserve"> ӨЗГЕРІСТЕР</w:t>
      </w:r>
    </w:p>
    <w:bookmarkEnd w:id="5"/>
    <w:bookmarkStart w:name="z12" w:id="6"/>
    <w:p>
      <w:pPr>
        <w:spacing w:after="0"/>
        <w:ind w:left="0"/>
        <w:jc w:val="both"/>
      </w:pPr>
      <w:r>
        <w:rPr>
          <w:rFonts w:ascii="Times New Roman"/>
          <w:b w:val="false"/>
          <w:i w:val="false"/>
          <w:color w:val="000000"/>
          <w:sz w:val="28"/>
        </w:rPr>
        <w:t xml:space="preserve">
      1. "Жалпы ережелер" деген бөлім үшінші абзацтан кейін мынадай мазмұндағы абзацпен толықтырылсын: </w:t>
      </w:r>
    </w:p>
    <w:bookmarkEnd w:id="6"/>
    <w:bookmarkStart w:name="z13" w:id="7"/>
    <w:p>
      <w:pPr>
        <w:spacing w:after="0"/>
        <w:ind w:left="0"/>
        <w:jc w:val="both"/>
      </w:pPr>
      <w:r>
        <w:rPr>
          <w:rFonts w:ascii="Times New Roman"/>
          <w:b w:val="false"/>
          <w:i w:val="false"/>
          <w:color w:val="000000"/>
          <w:sz w:val="28"/>
        </w:rPr>
        <w:t>
      "Мүше мемлекеттер арасында жеке пайдалану үшін саны 2 бастан аспайтын жануарларды алып өтетін тұлғалар Еуразиялық экономикалық одақтың Кәсіпорындар тізіліміне енгізілуге жатпайды.".</w:t>
      </w:r>
    </w:p>
    <w:bookmarkEnd w:id="7"/>
    <w:bookmarkStart w:name="z14" w:id="8"/>
    <w:p>
      <w:pPr>
        <w:spacing w:after="0"/>
        <w:ind w:left="0"/>
        <w:jc w:val="both"/>
      </w:pPr>
      <w:r>
        <w:rPr>
          <w:rFonts w:ascii="Times New Roman"/>
          <w:b w:val="false"/>
          <w:i w:val="false"/>
          <w:color w:val="000000"/>
          <w:sz w:val="28"/>
        </w:rPr>
        <w:t>
      2. 35-тараудың он бесінші абзацында және 37-тараудың сегізінші абзацында "Шикізат" деген сөз "Жем-шөп және жем-шөп қоспаларын өндіру процесінде пайдаланылатын шикізат" деген сөздермен ауыстырылсын.</w:t>
      </w:r>
    </w:p>
    <w:bookmarkEnd w:id="8"/>
    <w:bookmarkStart w:name="z15" w:id="9"/>
    <w:p>
      <w:pPr>
        <w:spacing w:after="0"/>
        <w:ind w:left="0"/>
        <w:jc w:val="both"/>
      </w:pPr>
      <w:r>
        <w:rPr>
          <w:rFonts w:ascii="Times New Roman"/>
          <w:b w:val="false"/>
          <w:i w:val="false"/>
          <w:color w:val="000000"/>
          <w:sz w:val="28"/>
        </w:rPr>
        <w:t>
      3. Мынадай мазмұндағы 43-тараумен толықтырылсын:</w:t>
      </w:r>
    </w:p>
    <w:bookmarkEnd w:id="9"/>
    <w:bookmarkStart w:name="z16" w:id="10"/>
    <w:p>
      <w:pPr>
        <w:spacing w:after="0"/>
        <w:ind w:left="0"/>
        <w:jc w:val="left"/>
      </w:pPr>
      <w:r>
        <w:rPr>
          <w:rFonts w:ascii="Times New Roman"/>
          <w:b/>
          <w:i w:val="false"/>
          <w:color w:val="000000"/>
        </w:rPr>
        <w:t xml:space="preserve"> "43-тарау</w:t>
      </w:r>
    </w:p>
    <w:bookmarkEnd w:id="10"/>
    <w:bookmarkStart w:name="z17" w:id="11"/>
    <w:p>
      <w:pPr>
        <w:spacing w:after="0"/>
        <w:ind w:left="0"/>
        <w:jc w:val="left"/>
      </w:pPr>
      <w:r>
        <w:rPr>
          <w:rFonts w:ascii="Times New Roman"/>
          <w:b/>
          <w:i w:val="false"/>
          <w:color w:val="000000"/>
        </w:rPr>
        <w:t xml:space="preserve"> Шошқа эмбриондарын Еуразиялық экономикалық одақтың</w:t>
      </w:r>
      <w:r>
        <w:br/>
      </w:r>
      <w:r>
        <w:rPr>
          <w:rFonts w:ascii="Times New Roman"/>
          <w:b/>
          <w:i w:val="false"/>
          <w:color w:val="000000"/>
        </w:rPr>
        <w:t xml:space="preserve">кедендік аумағына әкелу және (немесе) мүше мемлекеттер </w:t>
      </w:r>
      <w:r>
        <w:br/>
      </w:r>
      <w:r>
        <w:rPr>
          <w:rFonts w:ascii="Times New Roman"/>
          <w:b/>
          <w:i w:val="false"/>
          <w:color w:val="000000"/>
        </w:rPr>
        <w:t>арасында алып өту кезіндегі</w:t>
      </w:r>
    </w:p>
    <w:bookmarkEnd w:id="11"/>
    <w:bookmarkStart w:name="z18" w:id="12"/>
    <w:p>
      <w:pPr>
        <w:spacing w:after="0"/>
        <w:ind w:left="0"/>
        <w:jc w:val="left"/>
      </w:pPr>
      <w:r>
        <w:rPr>
          <w:rFonts w:ascii="Times New Roman"/>
          <w:b/>
          <w:i w:val="false"/>
          <w:color w:val="000000"/>
        </w:rPr>
        <w:t xml:space="preserve"> ВЕТЕРИНАРИЯЛЫҚ-САНИТАРИЯЛЫҚ ТАЛАПТАР</w:t>
      </w:r>
    </w:p>
    <w:bookmarkEnd w:id="12"/>
    <w:bookmarkStart w:name="z19" w:id="13"/>
    <w:p>
      <w:pPr>
        <w:spacing w:after="0"/>
        <w:ind w:left="0"/>
        <w:jc w:val="both"/>
      </w:pPr>
      <w:r>
        <w:rPr>
          <w:rFonts w:ascii="Times New Roman"/>
          <w:b w:val="false"/>
          <w:i w:val="false"/>
          <w:color w:val="000000"/>
          <w:sz w:val="28"/>
        </w:rPr>
        <w:t>
      Асыл тұқымды сау жануарлардан алынған эмбриондарды Еуразиялық экономикалық одақтың кедендік аумағына әкелуге және (немесе) мүше мемлекеттер арасында алып өтуге жол беріледі.</w:t>
      </w:r>
    </w:p>
    <w:bookmarkEnd w:id="13"/>
    <w:bookmarkStart w:name="z20" w:id="14"/>
    <w:p>
      <w:pPr>
        <w:spacing w:after="0"/>
        <w:ind w:left="0"/>
        <w:jc w:val="both"/>
      </w:pPr>
      <w:r>
        <w:rPr>
          <w:rFonts w:ascii="Times New Roman"/>
          <w:b w:val="false"/>
          <w:i w:val="false"/>
          <w:color w:val="000000"/>
          <w:sz w:val="28"/>
        </w:rPr>
        <w:t>
      Аталық шошқалар соңғы 40 күн бойы сперма іріктеу орталықтарында және (немесе) жасанды ұрықтандыру орталықтарында, ал эмбриондардардың донорлары – аналық шошқалар жануарлардың жұқпалы ауруларынан таза жасанды ұрықтандыру шаруашылықтарында және (немесе) орталықтарында ұсталуға, туғанынан бастап немесе сперма немесе эмбриондар алынғанға дейін кемінде 6 ай экспорттаушы елде болуға тиіс және соңғы 12 ай ішінде елге әкелінген жануарлармен байланысқа түспеген болуға тиіс.</w:t>
      </w:r>
    </w:p>
    <w:bookmarkEnd w:id="14"/>
    <w:bookmarkStart w:name="z21" w:id="15"/>
    <w:p>
      <w:pPr>
        <w:spacing w:after="0"/>
        <w:ind w:left="0"/>
        <w:jc w:val="both"/>
      </w:pPr>
      <w:r>
        <w:rPr>
          <w:rFonts w:ascii="Times New Roman"/>
          <w:b w:val="false"/>
          <w:i w:val="false"/>
          <w:color w:val="000000"/>
          <w:sz w:val="28"/>
        </w:rPr>
        <w:t>
      Еуразиялық экономикалық одақтың кедендік аумағына әкелінетін және мүше мемлекеттер арасында алып өткізілетін шошқаның эмбриондары регионализацияға сәйкес жануарлардың мынадай жұқпалы ауруларынан таза елдерден немесе әкімшілік аумақтардан шығуға тиіс:</w:t>
      </w:r>
    </w:p>
    <w:bookmarkEnd w:id="15"/>
    <w:bookmarkStart w:name="z22" w:id="16"/>
    <w:p>
      <w:pPr>
        <w:spacing w:after="0"/>
        <w:ind w:left="0"/>
        <w:jc w:val="both"/>
      </w:pPr>
      <w:r>
        <w:rPr>
          <w:rFonts w:ascii="Times New Roman"/>
          <w:b w:val="false"/>
          <w:i w:val="false"/>
          <w:color w:val="000000"/>
          <w:sz w:val="28"/>
        </w:rPr>
        <w:t>
      - шошқаның африкалық обасы – соңғы 36 ай бойы;</w:t>
      </w:r>
    </w:p>
    <w:bookmarkEnd w:id="16"/>
    <w:bookmarkStart w:name="z23" w:id="17"/>
    <w:p>
      <w:pPr>
        <w:spacing w:after="0"/>
        <w:ind w:left="0"/>
        <w:jc w:val="both"/>
      </w:pPr>
      <w:r>
        <w:rPr>
          <w:rFonts w:ascii="Times New Roman"/>
          <w:b w:val="false"/>
          <w:i w:val="false"/>
          <w:color w:val="000000"/>
          <w:sz w:val="28"/>
        </w:rPr>
        <w:t>
      - аусыл, шошқаның классикалық обасы – соңғы 12 ай бойы;</w:t>
      </w:r>
    </w:p>
    <w:bookmarkEnd w:id="17"/>
    <w:bookmarkStart w:name="z24" w:id="18"/>
    <w:p>
      <w:pPr>
        <w:spacing w:after="0"/>
        <w:ind w:left="0"/>
        <w:jc w:val="both"/>
      </w:pPr>
      <w:r>
        <w:rPr>
          <w:rFonts w:ascii="Times New Roman"/>
          <w:b w:val="false"/>
          <w:i w:val="false"/>
          <w:color w:val="000000"/>
          <w:sz w:val="28"/>
        </w:rPr>
        <w:t>
      - шошқаның везикулярлық ауруы – соңғы 24 ай бойы.</w:t>
      </w:r>
    </w:p>
    <w:bookmarkEnd w:id="18"/>
    <w:p>
      <w:pPr>
        <w:spacing w:after="0"/>
        <w:ind w:left="0"/>
        <w:jc w:val="both"/>
      </w:pPr>
      <w:r>
        <w:rPr>
          <w:rFonts w:ascii="Times New Roman"/>
          <w:b w:val="false"/>
          <w:i w:val="false"/>
          <w:color w:val="000000"/>
          <w:sz w:val="28"/>
        </w:rPr>
        <w:t>
      Эмбриондардың донорлары – аналық шошқаларды ұрықтандыруға арналған сперма осы Талаптардың 8-тарауының талаптарына сәйкес келуге тиіс.</w:t>
      </w:r>
    </w:p>
    <w:bookmarkStart w:name="z26" w:id="19"/>
    <w:p>
      <w:pPr>
        <w:spacing w:after="0"/>
        <w:ind w:left="0"/>
        <w:jc w:val="both"/>
      </w:pPr>
      <w:r>
        <w:rPr>
          <w:rFonts w:ascii="Times New Roman"/>
          <w:b w:val="false"/>
          <w:i w:val="false"/>
          <w:color w:val="000000"/>
          <w:sz w:val="28"/>
        </w:rPr>
        <w:t>
      Еуразиялық экономикалық одақтың кедендік аумағына әкелінетін және мүше мемлекеттер арасында алып өткізілетін шошқаның эмбриондары жануарлардың мынадай жұқпалы ауруларынан таза шошқа эмбриондарын алу жөніндегі шаруашылықтардан және (немесе) жасанды ұрықтандыру орталықтарынан алынуға тиіс:</w:t>
      </w:r>
    </w:p>
    <w:bookmarkEnd w:id="19"/>
    <w:bookmarkStart w:name="z27" w:id="20"/>
    <w:p>
      <w:pPr>
        <w:spacing w:after="0"/>
        <w:ind w:left="0"/>
        <w:jc w:val="both"/>
      </w:pPr>
      <w:r>
        <w:rPr>
          <w:rFonts w:ascii="Times New Roman"/>
          <w:b w:val="false"/>
          <w:i w:val="false"/>
          <w:color w:val="000000"/>
          <w:sz w:val="28"/>
        </w:rPr>
        <w:t>
      - туберкулез, бруцеллез, шошқаның репродуктивтік-респираторлық синдромы, шошқаның тексовирусты энцефаломиелиті (Тешен ауруы немесе шошқаның энтеровирусты энцефаломиелиті) – соңғы 6 ай бойы;</w:t>
      </w:r>
    </w:p>
    <w:bookmarkEnd w:id="20"/>
    <w:bookmarkStart w:name="z28" w:id="21"/>
    <w:p>
      <w:pPr>
        <w:spacing w:after="0"/>
        <w:ind w:left="0"/>
        <w:jc w:val="both"/>
      </w:pPr>
      <w:r>
        <w:rPr>
          <w:rFonts w:ascii="Times New Roman"/>
          <w:b w:val="false"/>
          <w:i w:val="false"/>
          <w:color w:val="000000"/>
          <w:sz w:val="28"/>
        </w:rPr>
        <w:t>
      - Ауески ауруы (жалған құтыру) – соңғы 12 ай бойы;</w:t>
      </w:r>
    </w:p>
    <w:bookmarkEnd w:id="21"/>
    <w:bookmarkStart w:name="z29" w:id="22"/>
    <w:p>
      <w:pPr>
        <w:spacing w:after="0"/>
        <w:ind w:left="0"/>
        <w:jc w:val="both"/>
      </w:pPr>
      <w:r>
        <w:rPr>
          <w:rFonts w:ascii="Times New Roman"/>
          <w:b w:val="false"/>
          <w:i w:val="false"/>
          <w:color w:val="000000"/>
          <w:sz w:val="28"/>
        </w:rPr>
        <w:t>
      - лептоспироз – соңғы 3 ай бойы;</w:t>
      </w:r>
    </w:p>
    <w:bookmarkEnd w:id="22"/>
    <w:bookmarkStart w:name="z30" w:id="23"/>
    <w:p>
      <w:pPr>
        <w:spacing w:after="0"/>
        <w:ind w:left="0"/>
        <w:jc w:val="both"/>
      </w:pPr>
      <w:r>
        <w:rPr>
          <w:rFonts w:ascii="Times New Roman"/>
          <w:b w:val="false"/>
          <w:i w:val="false"/>
          <w:color w:val="000000"/>
          <w:sz w:val="28"/>
        </w:rPr>
        <w:t>
      - күйдіргі – соңғы 20 күн бойы.</w:t>
      </w:r>
    </w:p>
    <w:bookmarkEnd w:id="23"/>
    <w:bookmarkStart w:name="z31" w:id="24"/>
    <w:p>
      <w:pPr>
        <w:spacing w:after="0"/>
        <w:ind w:left="0"/>
        <w:jc w:val="both"/>
      </w:pPr>
      <w:r>
        <w:rPr>
          <w:rFonts w:ascii="Times New Roman"/>
          <w:b w:val="false"/>
          <w:i w:val="false"/>
          <w:color w:val="000000"/>
          <w:sz w:val="28"/>
        </w:rPr>
        <w:t>
      Эмбриондардың донорлары – аналық шошқалар 12 ай ішінде 1 реттен сиретпей зертханада (белгіленген тәртіппен аккредиттелген немесе сертификатталған) ХЭБ ұсынған әдістермен (болған кезде) мынадай ауруларға теріс нәтижесі бар тестілеуден өтуге тиіс: шошқаның классикалық обасы, Ауески ауруы, шошқаның репродуктивтік-респираторлық синдромы, вирустық трансмиссивтік гастроэнтерит, шошқаның везикулярлы ауруы, туберкулез, бруцеллез, лептоспироз, хламидиоз.</w:t>
      </w:r>
    </w:p>
    <w:bookmarkEnd w:id="24"/>
    <w:bookmarkStart w:name="z32" w:id="25"/>
    <w:p>
      <w:pPr>
        <w:spacing w:after="0"/>
        <w:ind w:left="0"/>
        <w:jc w:val="both"/>
      </w:pPr>
      <w:r>
        <w:rPr>
          <w:rFonts w:ascii="Times New Roman"/>
          <w:b w:val="false"/>
          <w:i w:val="false"/>
          <w:color w:val="000000"/>
          <w:sz w:val="28"/>
        </w:rPr>
        <w:t>
      Эмбриондардың донорлары – аналық шошқалардан эмбриондар алынғаннан кейін олар кемінде 30 күн ветеринариялық дәрігердің қадағалауында болуға тиіс.</w:t>
      </w:r>
    </w:p>
    <w:bookmarkEnd w:id="25"/>
    <w:bookmarkStart w:name="z33" w:id="26"/>
    <w:p>
      <w:pPr>
        <w:spacing w:after="0"/>
        <w:ind w:left="0"/>
        <w:jc w:val="both"/>
      </w:pPr>
      <w:r>
        <w:rPr>
          <w:rFonts w:ascii="Times New Roman"/>
          <w:b w:val="false"/>
          <w:i w:val="false"/>
          <w:color w:val="000000"/>
          <w:sz w:val="28"/>
        </w:rPr>
        <w:t>
      Осы тарауда көрсетілген жануарлардың жұқпалы аурулары анықталған жағдайда шошқа эмбриондарын Еуразиялық экономикалық одақтың кедендік одағына әкелуге және (немесе) оларды мүше мемлекеттер арасында алып өтуге тыйым салынуға тиіс.</w:t>
      </w:r>
    </w:p>
    <w:bookmarkEnd w:id="26"/>
    <w:bookmarkStart w:name="z34" w:id="27"/>
    <w:p>
      <w:pPr>
        <w:spacing w:after="0"/>
        <w:ind w:left="0"/>
        <w:jc w:val="both"/>
      </w:pPr>
      <w:r>
        <w:rPr>
          <w:rFonts w:ascii="Times New Roman"/>
          <w:b w:val="false"/>
          <w:i w:val="false"/>
          <w:color w:val="000000"/>
          <w:sz w:val="28"/>
        </w:rPr>
        <w:t>
      Егер сұрау салушы мүше мемлекеттің аумағында осы аурулардың профилактикасы және (немесе) оларды жою жөніндегі бағдарлама жүргізіліп жатқан жағдайда ғана мүше мемлекеттің уәкілетті органы ХЭБ-тың басқа тізімдік ауруларына зерттеуді сұрата алады.</w:t>
      </w:r>
    </w:p>
    <w:bookmarkEnd w:id="27"/>
    <w:bookmarkStart w:name="z35" w:id="28"/>
    <w:p>
      <w:pPr>
        <w:spacing w:after="0"/>
        <w:ind w:left="0"/>
        <w:jc w:val="both"/>
      </w:pPr>
      <w:r>
        <w:rPr>
          <w:rFonts w:ascii="Times New Roman"/>
          <w:b w:val="false"/>
          <w:i w:val="false"/>
          <w:color w:val="000000"/>
          <w:sz w:val="28"/>
        </w:rPr>
        <w:t>
      Шошқа эмбриондары ХЭБ кодексінің ұсынымдарына сәйкес іріктеліп, сақталуға және тасымалдануға тиіс.</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