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6bb4" w14:textId="25c6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20-тармағының 5) тармақшасына сәйкес ақпарат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31 мамырдағы № 2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Өкім күшіне енді 01.06.2016 – Еуразиялық экономикалық одақтың сайт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нда көрсетілген, 2015 жылы жүргізілген жұмыс нәтижелері туралы Еуразиялық экономикалық комиссияның  ақпаратын ескере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де табиғи монополиялар субъектілерінің қызметін реттеу жүйесі мен практикасына салыстырмалы талдау жүргізу жөніндегі жұмысты жалғаст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қа мүше мемлекеттердің уәкілетті органдарымен келісілген, 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жүргізілген жұмыс нәтижелері туралы ақпаратты 2017 жылғы 1 шілдеге дейін Жоғары Еуразиялық экономикалық кеңестің қарауына ұсын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"Интернет" ақпараттық-телекоммуникациялық желісіндегі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