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8b04" w14:textId="cb18b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аумағында таңбалауды енгізу жөніндегі пилоттық жобаны қаржыландыруды қамтамасыз ету туралы</w:t>
      </w:r>
    </w:p>
    <w:p>
      <w:pPr>
        <w:spacing w:after="0"/>
        <w:ind w:left="0"/>
        <w:jc w:val="both"/>
      </w:pPr>
      <w:r>
        <w:rPr>
          <w:rFonts w:ascii="Times New Roman"/>
          <w:b w:val="false"/>
          <w:i w:val="false"/>
          <w:color w:val="000000"/>
          <w:sz w:val="28"/>
        </w:rPr>
        <w:t>Еуразиялық Үкіметаралық Кеңестің 2015 жылғы 6 ақпандағы № 3 Өкімі</w:t>
      </w:r>
    </w:p>
    <w:p>
      <w:pPr>
        <w:spacing w:after="0"/>
        <w:ind w:left="0"/>
        <w:jc w:val="both"/>
      </w:pPr>
      <w:bookmarkStart w:name="z1" w:id="0"/>
      <w:r>
        <w:rPr>
          <w:rFonts w:ascii="Times New Roman"/>
          <w:b w:val="false"/>
          <w:i w:val="false"/>
          <w:color w:val="000000"/>
          <w:sz w:val="28"/>
        </w:rPr>
        <w:t>
      Жоғары Еуразиялық экономикалық кеңестің 2014 жылғы 10 қазандағы № 88 шешімінің 1-тармағын іске асыру мақсатында:</w:t>
      </w:r>
    </w:p>
    <w:bookmarkEnd w:id="0"/>
    <w:bookmarkStart w:name="z2" w:id="1"/>
    <w:p>
      <w:pPr>
        <w:spacing w:after="0"/>
        <w:ind w:left="0"/>
        <w:jc w:val="both"/>
      </w:pPr>
      <w:r>
        <w:rPr>
          <w:rFonts w:ascii="Times New Roman"/>
          <w:b w:val="false"/>
          <w:i w:val="false"/>
          <w:color w:val="000000"/>
          <w:sz w:val="28"/>
        </w:rPr>
        <w:t>
      1. Еуразиялық экономикалық одаққа мүше мемлекеттердің үкіметтері және Еуразиялық экономикалық комиссия "Табиғи үлбірден жасалған киім, киімге керек-жарақтар және басқа да бұйымдар" тауар позициясы бойынша өнімді таңбалауды енгізу жөніндегі пилоттық жобаның 2015 – 2016 жылдары іске асырылуын қаржыландыруды, оның ішінде тауарларды таңбалаудың ақпараттық жүйесінің ұлттық құрауыштарын әзірлеуді Еуразиялық экономикалық одаққа мүше мемлекеттер қаражаты есебінен, интеграциялық  құрауышын әзірлеуді Еуразиялық экономикалық комиссия есебінен қаржыландыруды қарастырып, қамтамасыз етсін.</w:t>
      </w:r>
    </w:p>
    <w:bookmarkEnd w:id="1"/>
    <w:bookmarkStart w:name="z3" w:id="2"/>
    <w:p>
      <w:pPr>
        <w:spacing w:after="0"/>
        <w:ind w:left="0"/>
        <w:jc w:val="both"/>
      </w:pPr>
      <w:r>
        <w:rPr>
          <w:rFonts w:ascii="Times New Roman"/>
          <w:b w:val="false"/>
          <w:i w:val="false"/>
          <w:color w:val="000000"/>
          <w:sz w:val="28"/>
        </w:rPr>
        <w:t>
      2. Осы Өкім ресми жарияланған күнінен бастап күшіне енеді.</w:t>
      </w:r>
    </w:p>
    <w:bookmarkEnd w:id="2"/>
    <w:p>
      <w:pPr>
        <w:spacing w:after="0"/>
        <w:ind w:left="0"/>
        <w:jc w:val="both"/>
      </w:pPr>
      <w:r>
        <w:rPr>
          <w:rFonts w:ascii="Times New Roman"/>
          <w:b w:val="false"/>
          <w:i w:val="false"/>
          <w:color w:val="000000"/>
          <w:sz w:val="28"/>
        </w:rPr>
        <w:t>
      Еуразиялық үкіметаралық кеңес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