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ae08" w14:textId="e0ba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өзара қолжетімді ішкі нарығының жұмыс істеуіне кедергі келтіретін тосқауылдарды, сондай-ақ тауарлардың, қызмет көрсетулердің, капиталдың және жұмыс күшінің қозғалысына қатысты алып қоюлар мен шектеулерді анықтау және оларды жою жөніндегі жұмыс туралы</w:t>
      </w:r>
    </w:p>
    <w:p>
      <w:pPr>
        <w:spacing w:after="0"/>
        <w:ind w:left="0"/>
        <w:jc w:val="both"/>
      </w:pPr>
      <w:r>
        <w:rPr>
          <w:rFonts w:ascii="Times New Roman"/>
          <w:b w:val="false"/>
          <w:i w:val="false"/>
          <w:color w:val="000000"/>
          <w:sz w:val="28"/>
        </w:rPr>
        <w:t>Еуразиялық Экономикалық Кеңес комиссиясының 2015 жылғы 23 сәуірдегі № 7 Өкімі</w:t>
      </w:r>
    </w:p>
    <w:p>
      <w:pPr>
        <w:spacing w:after="0"/>
        <w:ind w:left="0"/>
        <w:jc w:val="both"/>
      </w:pPr>
      <w:bookmarkStart w:name="z1" w:id="0"/>
      <w:r>
        <w:rPr>
          <w:rFonts w:ascii="Times New Roman"/>
          <w:b w:val="false"/>
          <w:i w:val="false"/>
          <w:color w:val="000000"/>
          <w:sz w:val="28"/>
        </w:rPr>
        <w:t>
      1.      Еуразиялық экономикалық комиссия Алқасының Евразиялық экономикалық одақтың өзара қолжетімді ішкі нарығының жұмыс істеуіне  кедергі келтіретін тосқауылдарды, сондай-ақ тауарлардың, қызмет көрсетулердің, капиталдың және жұмыс күшінің қозғалысына қатысты алып қоюлар мен шектеулерді анықтау және оларды жою жөніндегі баяндамасы назарға алынсын.</w:t>
      </w:r>
    </w:p>
    <w:bookmarkEnd w:id="0"/>
    <w:bookmarkStart w:name="z2" w:id="1"/>
    <w:p>
      <w:pPr>
        <w:spacing w:after="0"/>
        <w:ind w:left="0"/>
        <w:jc w:val="both"/>
      </w:pPr>
      <w:r>
        <w:rPr>
          <w:rFonts w:ascii="Times New Roman"/>
          <w:b w:val="false"/>
          <w:i w:val="false"/>
          <w:color w:val="000000"/>
          <w:sz w:val="28"/>
        </w:rPr>
        <w:t>
      2.      Еуразиялық экономикалық комиссия:</w:t>
      </w:r>
    </w:p>
    <w:bookmarkEnd w:id="1"/>
    <w:p>
      <w:pPr>
        <w:spacing w:after="0"/>
        <w:ind w:left="0"/>
        <w:jc w:val="both"/>
      </w:pPr>
      <w:r>
        <w:rPr>
          <w:rFonts w:ascii="Times New Roman"/>
          <w:b w:val="false"/>
          <w:i w:val="false"/>
          <w:color w:val="000000"/>
          <w:sz w:val="28"/>
        </w:rPr>
        <w:t>
      Еуразиялық экономикалық одаққа мүше мемлекеттердің үкіметтерімен біресіп, кедергілерді,алып қоюлар мен шектеулерді анықтау және  жою (оның ішінде Армения Республикасы мен Қырғыз Республикасының Еуразиялық экономикалық одаққа қосылуын есепке ала отырып) жөніндегі жұмысты жалғастырсын;</w:t>
      </w:r>
    </w:p>
    <w:p>
      <w:pPr>
        <w:spacing w:after="0"/>
        <w:ind w:left="0"/>
        <w:jc w:val="both"/>
      </w:pPr>
      <w:r>
        <w:rPr>
          <w:rFonts w:ascii="Times New Roman"/>
          <w:b w:val="false"/>
          <w:i w:val="false"/>
          <w:color w:val="000000"/>
          <w:sz w:val="28"/>
        </w:rPr>
        <w:t>
      осы Өкімнің 1-тармағына сәйкес жүзеге асырылатын кедергілерді,алып қоюлар мен шектеулерді анықтау және жою жөніндегі  жұмысқа мониторинг, сондай-ақ кедергілердің, алып қоюлар мен шектеулердің  Еуразиялық экономикалық одаққа мүше мемлекеттердің экономикасына ықпалына бағалау жүргізсін;</w:t>
      </w:r>
    </w:p>
    <w:p>
      <w:pPr>
        <w:spacing w:after="0"/>
        <w:ind w:left="0"/>
        <w:jc w:val="both"/>
      </w:pPr>
      <w:r>
        <w:rPr>
          <w:rFonts w:ascii="Times New Roman"/>
          <w:b w:val="false"/>
          <w:i w:val="false"/>
          <w:color w:val="000000"/>
          <w:sz w:val="28"/>
        </w:rPr>
        <w:t>
      Еуразиялық экономикалық комиссия Кеңесін кедергілерді,алып қоюлар мен шектеулерді анықтау және жою жөніндегі жұмыстардың нәтижелері туралы жыл сайын хабардар етіп отырсын.</w:t>
      </w:r>
    </w:p>
    <w:bookmarkStart w:name="z3" w:id="2"/>
    <w:p>
      <w:pPr>
        <w:spacing w:after="0"/>
        <w:ind w:left="0"/>
        <w:jc w:val="both"/>
      </w:pPr>
      <w:r>
        <w:rPr>
          <w:rFonts w:ascii="Times New Roman"/>
          <w:b w:val="false"/>
          <w:i w:val="false"/>
          <w:color w:val="000000"/>
          <w:sz w:val="28"/>
        </w:rPr>
        <w:t>
      3.      Осы Өкім жарияланған күнінен бастап күшіне енеді.</w:t>
      </w:r>
    </w:p>
    <w:bookmarkEnd w:id="2"/>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В. Габриелян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В. Матюшевский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Б. Сағынтаев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