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bf66" w14:textId="c7bb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декларациясын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15 желтоқсандағы № 166 шешімі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180-бабы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Қосымшаға</w:t>
      </w:r>
      <w:r>
        <w:rPr>
          <w:rFonts w:ascii="Times New Roman"/>
          <w:b/>
          <w:i w:val="false"/>
          <w:color w:val="000000"/>
          <w:sz w:val="28"/>
        </w:rPr>
        <w:t xml:space="preserve"> сәйкес </w:t>
      </w:r>
      <w:r>
        <w:rPr>
          <w:rFonts w:ascii="Times New Roman"/>
          <w:b w:val="false"/>
          <w:i w:val="false"/>
          <w:color w:val="000000"/>
          <w:sz w:val="28"/>
        </w:rPr>
        <w:t xml:space="preserve">Кеден одағы Комиссиясының 2010 жылғы 20 мамырдағы № 257 шешімімен бекітілген </w:t>
      </w:r>
      <w:r>
        <w:rPr>
          <w:rFonts w:ascii="Times New Roman"/>
          <w:b/>
          <w:i w:val="false"/>
          <w:color w:val="000000"/>
          <w:sz w:val="28"/>
        </w:rPr>
        <w:t>Тауар декларациясын толтыру тәртібі туралы нұсқаулыққа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Осы Шешім Еуразиялық экономикалық комиссия Кеңесінің 2015 жылғы 14 қазандағы № 59 </w:t>
      </w:r>
      <w:r>
        <w:rPr>
          <w:rFonts w:ascii="Times New Roman"/>
          <w:b w:val="false"/>
          <w:i w:val="false"/>
          <w:color w:val="000000"/>
          <w:sz w:val="28"/>
        </w:rPr>
        <w:t>шешімі</w:t>
      </w:r>
      <w:r>
        <w:rPr>
          <w:rFonts w:ascii="Times New Roman"/>
          <w:b w:val="false"/>
          <w:i w:val="false"/>
          <w:color w:val="000000"/>
          <w:sz w:val="28"/>
        </w:rPr>
        <w:t xml:space="preserve"> күшіне енген күннен бастап, бірақ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Еуразиялық экономикалық</w:t>
            </w:r>
            <w:r>
              <w:br/>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Алқасын</w:t>
            </w:r>
            <w:r>
              <w:rPr>
                <w:rFonts w:ascii="Times New Roman"/>
                <w:b/>
                <w:i w:val="false"/>
                <w:color w:val="000000"/>
                <w:sz w:val="20"/>
              </w:rPr>
              <w:t>ың</w:t>
            </w:r>
            <w:r>
              <w:br/>
            </w:r>
            <w:r>
              <w:rPr>
                <w:rFonts w:ascii="Times New Roman"/>
                <w:b/>
                <w:i w:val="false"/>
                <w:color w:val="000000"/>
                <w:sz w:val="20"/>
              </w:rPr>
              <w:t>2015 жылғы 15 желтоқсандағы</w:t>
            </w:r>
            <w:r>
              <w:br/>
            </w:r>
            <w:r>
              <w:rPr>
                <w:rFonts w:ascii="Times New Roman"/>
                <w:b/>
                <w:i w:val="false"/>
                <w:color w:val="000000"/>
                <w:sz w:val="20"/>
              </w:rPr>
              <w:t>№ 166 шешіміне</w:t>
            </w:r>
            <w:r>
              <w:br/>
            </w:r>
            <w:r>
              <w:rPr>
                <w:rFonts w:ascii="Times New Roman"/>
                <w:b/>
                <w:i w:val="false"/>
                <w:color w:val="000000"/>
                <w:sz w:val="20"/>
              </w:rPr>
              <w:t>ҚОСЫМША</w:t>
            </w:r>
          </w:p>
        </w:tc>
      </w:tr>
    </w:tbl>
    <w:bookmarkStart w:name="z5" w:id="3"/>
    <w:p>
      <w:pPr>
        <w:spacing w:after="0"/>
        <w:ind w:left="0"/>
        <w:jc w:val="left"/>
      </w:pPr>
      <w:r>
        <w:rPr>
          <w:rFonts w:ascii="Times New Roman"/>
          <w:b/>
          <w:i w:val="false"/>
          <w:color w:val="000000"/>
        </w:rPr>
        <w:t xml:space="preserve"> Тауар декларациясын толтыру тәртібі туралы нұсқаулыққа енгізілетін ӨЗГЕРІСТЕР</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1. 4-тармақ мынадай мазмұндағы абзацпен толықтырылсын:</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Еуразиялық экономикалық одақтың Бірыңғай кедендік тарифі баждарының мөлшерлемесі қолданылатын тауарлардың бір тауар партиясы және Қазақстан Республикасы оларға қатысты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мөлшерлемесімен салыстырғанда біршама төмен кедендік әкелу бажының мөлшерлемесін және Еуразиялық экономикалық комиссия Кеңесінің 2015 жылғы 14 </w:t>
      </w:r>
      <w:r>
        <w:rPr>
          <w:rFonts w:ascii="Times New Roman"/>
          <w:b w:val="false"/>
          <w:i w:val="false"/>
          <w:color w:val="000000"/>
          <w:sz w:val="28"/>
        </w:rPr>
        <w:t xml:space="preserve">қазандағы № 59 </w:t>
      </w:r>
      <w:r>
        <w:rPr>
          <w:rFonts w:ascii="Times New Roman"/>
          <w:b w:val="false"/>
          <w:i w:val="false"/>
          <w:color w:val="000000"/>
          <w:sz w:val="28"/>
        </w:rPr>
        <w:t>шешімімен</w:t>
      </w:r>
      <w:r>
        <w:rPr>
          <w:rFonts w:ascii="Times New Roman"/>
          <w:b w:val="false"/>
          <w:i w:val="false"/>
          <w:color w:val="000000"/>
          <w:sz w:val="28"/>
        </w:rPr>
        <w:t xml:space="preserve"> бекітілген осындай баж мөлшерлемелері көлемін (бұдан әрі –</w:t>
      </w:r>
      <w:r>
        <w:rPr>
          <w:rFonts w:ascii="Times New Roman"/>
          <w:b/>
          <w:i w:val="false"/>
          <w:color w:val="000000"/>
          <w:sz w:val="28"/>
        </w:rPr>
        <w:t xml:space="preserve"> кедендік әкелу баждарының төмендетілген мөлшерлемелері қолданылатын тауарлардың және осындай баждардың мөлшерлемелері көлемінің тізбесі) қолданатын тауарлардың тізбесіне енгізілген тауарлар бар болған жағдайда, мұндай тауарлар әртүрлі ТД-да декларациялауға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43-тармақтың 1-тармақшасындағы сегізінші абзац мынадай мазмұндағы сөйлеммен толықтырылсын: "Қазақстан Республикасында кеден аумағына әкелінетін (әкелінген) оларға қатысты кедендік әкелу баждарының төмендетілген мөлшерлемелері қолданылатын тауарлардың және осындай баждардың мөлшерлемелері көлемінің тізбесіне енгізілген тауарларды декларациялау кезінде ТД реттік нөмірі әрбір </w:t>
      </w:r>
      <w:r>
        <w:rPr>
          <w:rFonts w:ascii="Times New Roman"/>
          <w:b/>
          <w:i w:val="false"/>
          <w:color w:val="000000"/>
          <w:sz w:val="28"/>
        </w:rPr>
        <w:t>күнтізбелік жылдан бастап 1 000</w:t>
      </w:r>
      <w:r>
        <w:rPr>
          <w:rFonts w:ascii="Times New Roman"/>
          <w:b w:val="false"/>
          <w:i w:val="false"/>
          <w:color w:val="000000"/>
          <w:sz w:val="28"/>
        </w:rPr>
        <w:t xml:space="preserve"> </w:t>
      </w:r>
      <w:r>
        <w:rPr>
          <w:rFonts w:ascii="Times New Roman"/>
          <w:b/>
          <w:i w:val="false"/>
          <w:color w:val="000000"/>
          <w:sz w:val="28"/>
        </w:rPr>
        <w:t>000 басталады.".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