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3451a" w14:textId="4e345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Комиссиясының 2011 жылғы 7 сәуірдегі № 607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2015 жылғы 8 желтоқсандағы № 161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Санитариялық, ветеринариялық-санитариялық және карантиндік фитосанитариялық шараларды қолдану туралы хаттаманың (2014 жылғы 29 мамырдағы Еуразиялық экономикалық одақ туралы шарттың </w:t>
      </w:r>
      <w:r>
        <w:rPr>
          <w:rFonts w:ascii="Times New Roman"/>
          <w:b w:val="false"/>
          <w:i w:val="false"/>
          <w:color w:val="000000"/>
          <w:sz w:val="28"/>
        </w:rPr>
        <w:t>17-тармағына</w:t>
      </w:r>
      <w:r>
        <w:rPr>
          <w:rFonts w:ascii="Times New Roman"/>
          <w:b w:val="false"/>
          <w:i w:val="false"/>
          <w:color w:val="000000"/>
          <w:sz w:val="28"/>
        </w:rPr>
        <w:t xml:space="preserve">) </w:t>
      </w:r>
      <w:r>
        <w:rPr>
          <w:rFonts w:ascii="Times New Roman"/>
          <w:b w:val="false"/>
          <w:i w:val="false"/>
          <w:color w:val="000000"/>
          <w:sz w:val="28"/>
        </w:rPr>
        <w:t>17-тармағына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19-тармағына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Кеден одағы Комиссиясының "Беларусь Республикасының, Қазақстан Республикасының және Ресей Федерациясының Кеден одағының кедендік аумағына үшінші елдерден әкелінетін бақылаудағы тауарларға арналған Бірыңғай ветеринариялық сертификаттардың нысандары туралы" 2011 жылғы 7 сәуірдегі № 607 шешіміне өзгерістер енгізілсін.</w:t>
      </w:r>
    </w:p>
    <w:bookmarkEnd w:id="1"/>
    <w:bookmarkStart w:name="z3" w:id="2"/>
    <w:p>
      <w:pPr>
        <w:spacing w:after="0"/>
        <w:ind w:left="0"/>
        <w:jc w:val="both"/>
      </w:pPr>
      <w:r>
        <w:rPr>
          <w:rFonts w:ascii="Times New Roman"/>
          <w:b w:val="false"/>
          <w:i w:val="false"/>
          <w:color w:val="000000"/>
          <w:sz w:val="28"/>
        </w:rPr>
        <w:t>
      2. Кеден одағы Комиссиясының 2011 жылғы 7 сәуірдегі № 607 шешіміне сәйкес әзірленген, осы Шешім күшіне енгенге дейін шығарылған ветеринариялық сертификаттардың бланкілері 2016 жылғы 1 маусымға дейін пайдаланылады деп белгіленсін.</w:t>
      </w:r>
    </w:p>
    <w:bookmarkEnd w:id="2"/>
    <w:bookmarkStart w:name="z4" w:id="3"/>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Христенко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2015 жылғы 8 желтоқсандағы</w:t>
            </w:r>
            <w:r>
              <w:br/>
            </w:r>
            <w:r>
              <w:rPr>
                <w:rFonts w:ascii="Times New Roman"/>
                <w:b w:val="false"/>
                <w:i w:val="false"/>
                <w:color w:val="000000"/>
                <w:sz w:val="20"/>
              </w:rPr>
              <w:t>№ 161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Кеден одағы Комиссиясының 2011 жылғы 7 сәуірдегі № 607 шешіміне енгізілетін ӨЗГЕРІСТЕР</w:t>
      </w:r>
    </w:p>
    <w:bookmarkEnd w:id="4"/>
    <w:bookmarkStart w:name="z7" w:id="5"/>
    <w:p>
      <w:pPr>
        <w:spacing w:after="0"/>
        <w:ind w:left="0"/>
        <w:jc w:val="both"/>
      </w:pPr>
      <w:r>
        <w:rPr>
          <w:rFonts w:ascii="Times New Roman"/>
          <w:b w:val="false"/>
          <w:i w:val="false"/>
          <w:color w:val="000000"/>
          <w:sz w:val="28"/>
        </w:rPr>
        <w:t>
      1. Атауында және бірінші абзацта "Беларусь Республикасының, Қазақстан Республикасының және Ресей Федерациясының Кеден одағының" деген сөздер "Еуразиялық экономикалық одақтың" деген сөздермен ауыстырылсын.</w:t>
      </w:r>
    </w:p>
    <w:bookmarkEnd w:id="5"/>
    <w:bookmarkStart w:name="z8" w:id="6"/>
    <w:p>
      <w:pPr>
        <w:spacing w:after="0"/>
        <w:ind w:left="0"/>
        <w:jc w:val="both"/>
      </w:pPr>
      <w:r>
        <w:rPr>
          <w:rFonts w:ascii="Times New Roman"/>
          <w:b w:val="false"/>
          <w:i w:val="false"/>
          <w:color w:val="000000"/>
          <w:sz w:val="28"/>
        </w:rPr>
        <w:t>
      2. 1 – 42 тармақтарда "Беларусь Республикасының, Қазақстан Республикасының және Ресей Федерациясының Кеден одағының" деген сөздер "Еуразиялық экономикалық одақтың" деген сөздермен ауыстырылсын.</w:t>
      </w:r>
    </w:p>
    <w:bookmarkEnd w:id="6"/>
    <w:bookmarkStart w:name="z9" w:id="7"/>
    <w:p>
      <w:pPr>
        <w:spacing w:after="0"/>
        <w:ind w:left="0"/>
        <w:jc w:val="both"/>
      </w:pPr>
      <w:r>
        <w:rPr>
          <w:rFonts w:ascii="Times New Roman"/>
          <w:b w:val="false"/>
          <w:i w:val="false"/>
          <w:color w:val="000000"/>
          <w:sz w:val="28"/>
        </w:rPr>
        <w:t>
      3. Мынадай мазмұндағы 43-тармақпен толықтырылсын:</w:t>
      </w:r>
    </w:p>
    <w:bookmarkEnd w:id="7"/>
    <w:p>
      <w:pPr>
        <w:spacing w:after="0"/>
        <w:ind w:left="0"/>
        <w:jc w:val="both"/>
      </w:pPr>
      <w:r>
        <w:rPr>
          <w:rFonts w:ascii="Times New Roman"/>
          <w:b w:val="false"/>
          <w:i w:val="false"/>
          <w:color w:val="000000"/>
          <w:sz w:val="28"/>
        </w:rPr>
        <w:t>
      "43. Еуразиялық экономикалық одақтың кедендік аумағына экспортталатын зертханалық жануарларға (тышқандар, құмтышқандар, егеуқұйрықтар, теңіз шошқалары, үй қояндары, аламандар, мысықтар, иттер, адам тәрізді емес приматтар, құстар), сондай-ақ олардың ұрықтандырылған ұрық жасушалары (зиготалар) мен эмбриондарына арналған ветеринариялық сертификат (№ 43 нысан) (қоса беріліп отыр).".</w:t>
      </w:r>
    </w:p>
    <w:bookmarkStart w:name="z10" w:id="8"/>
    <w:p>
      <w:pPr>
        <w:spacing w:after="0"/>
        <w:ind w:left="0"/>
        <w:jc w:val="both"/>
      </w:pPr>
      <w:r>
        <w:rPr>
          <w:rFonts w:ascii="Times New Roman"/>
          <w:b w:val="false"/>
          <w:i w:val="false"/>
          <w:color w:val="000000"/>
          <w:sz w:val="28"/>
        </w:rPr>
        <w:t>
      4. Аталған Шешіммен бекітілген Бірыңғай ветеринариялық сертификаттардың нысандарында:</w:t>
      </w:r>
    </w:p>
    <w:bookmarkEnd w:id="8"/>
    <w:bookmarkStart w:name="z11" w:id="9"/>
    <w:p>
      <w:pPr>
        <w:spacing w:after="0"/>
        <w:ind w:left="0"/>
        <w:jc w:val="both"/>
      </w:pPr>
      <w:r>
        <w:rPr>
          <w:rFonts w:ascii="Times New Roman"/>
          <w:b w:val="false"/>
          <w:i w:val="false"/>
          <w:color w:val="000000"/>
          <w:sz w:val="28"/>
        </w:rPr>
        <w:t>
      а) 1 – 42 нысандардың мәтіні бойынша "Беларусь Республикасының, Қазақстан Республикасының және Ресей Федерациясының Кеден одағының" деген сөздер "Еуразиялық экономикалық одақтың" деген сөздермен ауыстырылсын;</w:t>
      </w:r>
    </w:p>
    <w:bookmarkEnd w:id="9"/>
    <w:bookmarkStart w:name="z12" w:id="10"/>
    <w:p>
      <w:pPr>
        <w:spacing w:after="0"/>
        <w:ind w:left="0"/>
        <w:jc w:val="both"/>
      </w:pPr>
      <w:r>
        <w:rPr>
          <w:rFonts w:ascii="Times New Roman"/>
          <w:b w:val="false"/>
          <w:i w:val="false"/>
          <w:color w:val="000000"/>
          <w:sz w:val="28"/>
        </w:rPr>
        <w:t>
      б) 4-нысанның 4.5-тармағында, 11-нысанның 3.2-тармағының екінші абзацында, 18-нысанның 4.4-тармағында, 22-нысанның 4.6-тармағының тоғызыншы абзацында, 4.7 және 4.10-тармақтарында, 23-нысанның 4.6-тармағының сегізінші абзацында, 4.7 және 4.10-тармақтарында, 24-нысанның 4.6-тармағының алтыншы абзацында және 4.10-тармағында, 25-нысанның 4.10-тармағында, 26-нысанның 4.5 және 4.8-тармақтарында, 27-нысанның 4.6 және 4.9-тармақтарында, 28-нысанның 4.4 және 4.6-тармақтарында, 29-нысанның 4.9-тармағында, 30-нысанның 4.7-тармағында, 31-нысанның 4.8-тармағында, 32-нысанның 4.6-тармағында, 33-нысанның 4.3-тармағында, 34-нысанның 4.4-тармағында, 35-нысанның 4.6-тармағында, 38-нысанның 4.7-тармағында, 39-нысанның 4.6-тармағының тоғызыншы абзацында, 4.7 және 4.10-тармақтарында, 40-нысанның 4.3 және 4.5-тармақтарында тиісті септіктегі "Кеден одағы" деген сөздер тиісті септіктегі "Еуразиялық экономикалық одақ" деген сөздермен ауыстырылсын;</w:t>
      </w:r>
    </w:p>
    <w:bookmarkEnd w:id="10"/>
    <w:bookmarkStart w:name="z13" w:id="11"/>
    <w:p>
      <w:pPr>
        <w:spacing w:after="0"/>
        <w:ind w:left="0"/>
        <w:jc w:val="both"/>
      </w:pPr>
      <w:r>
        <w:rPr>
          <w:rFonts w:ascii="Times New Roman"/>
          <w:b w:val="false"/>
          <w:i w:val="false"/>
          <w:color w:val="000000"/>
          <w:sz w:val="28"/>
        </w:rPr>
        <w:t>
      в) 36-нысанның 4.6-тармағында "күші оларға қолданылатын Кеден одағының техникалық регламенттері" деген сөздер "Еуразиялық экономикалық одақтың" деген сөздермен ауыстырылсын;</w:t>
      </w:r>
    </w:p>
    <w:bookmarkEnd w:id="11"/>
    <w:bookmarkStart w:name="z14" w:id="12"/>
    <w:p>
      <w:pPr>
        <w:spacing w:after="0"/>
        <w:ind w:left="0"/>
        <w:jc w:val="both"/>
      </w:pPr>
      <w:r>
        <w:rPr>
          <w:rFonts w:ascii="Times New Roman"/>
          <w:b w:val="false"/>
          <w:i w:val="false"/>
          <w:color w:val="000000"/>
          <w:sz w:val="28"/>
        </w:rPr>
        <w:t>
      г) 42-нысанда:</w:t>
      </w:r>
    </w:p>
    <w:bookmarkEnd w:id="12"/>
    <w:bookmarkStart w:name="z15" w:id="13"/>
    <w:p>
      <w:pPr>
        <w:spacing w:after="0"/>
        <w:ind w:left="0"/>
        <w:jc w:val="both"/>
      </w:pPr>
      <w:r>
        <w:rPr>
          <w:rFonts w:ascii="Times New Roman"/>
          <w:b w:val="false"/>
          <w:i w:val="false"/>
          <w:color w:val="000000"/>
          <w:sz w:val="28"/>
        </w:rPr>
        <w:t>
      1.12-тармақта "Кеден одағының шекарасын кесіп өтетін" деген сөздер "кедендік шекара арқылы тауарларды өткізу" деген сөздермен ауыстырылсын;</w:t>
      </w:r>
    </w:p>
    <w:bookmarkEnd w:id="13"/>
    <w:bookmarkStart w:name="z16" w:id="14"/>
    <w:p>
      <w:pPr>
        <w:spacing w:after="0"/>
        <w:ind w:left="0"/>
        <w:jc w:val="both"/>
      </w:pPr>
      <w:r>
        <w:rPr>
          <w:rFonts w:ascii="Times New Roman"/>
          <w:b w:val="false"/>
          <w:i w:val="false"/>
          <w:color w:val="000000"/>
          <w:sz w:val="28"/>
        </w:rPr>
        <w:t>
      "4.2. Қаптама және бір реттік қаптама материал және күші оларға қолданылатын Кеден одағының техникалық регламенттері талаптарына сәйкес келеді" деген сөздер "4.3. Бір реттік қаптама және Еуразиялық экономикалық одақтың талаптарына сәйкес келеді" деген сөздермен, "4.3. Көлік" деген сөздер "4.4. Көлік" деген сөздермен ауыстырылсын;</w:t>
      </w:r>
    </w:p>
    <w:bookmarkEnd w:id="14"/>
    <w:bookmarkStart w:name="z17" w:id="15"/>
    <w:p>
      <w:pPr>
        <w:spacing w:after="0"/>
        <w:ind w:left="0"/>
        <w:jc w:val="both"/>
      </w:pPr>
      <w:r>
        <w:rPr>
          <w:rFonts w:ascii="Times New Roman"/>
          <w:b w:val="false"/>
          <w:i w:val="false"/>
          <w:color w:val="000000"/>
          <w:sz w:val="28"/>
        </w:rPr>
        <w:t>
      д) мынадай мазмұндағы Еуразиялық экономикалық одақтың кедендік аумағына экспортталатын зертханалық жануарларға (тышқандар, құмтышқандар, егеуқұйрықтар, теңіз шошқалары, үй қояндары, аламандар, мысықтар, иттер, адам тәрізді емес приматтар, құстар), сондай-ақ олардың ұрықтандырылған ұрық жасушалары (зиготалар) мен эмбриондарына арналған ветеринариялық сертификатпен (№ 43 нысан) толықтырылсын:</w:t>
      </w:r>
    </w:p>
    <w:bookmarkEnd w:id="15"/>
    <w:bookmarkStart w:name="z18" w:id="16"/>
    <w:p>
      <w:pPr>
        <w:spacing w:after="0"/>
        <w:ind w:left="0"/>
        <w:jc w:val="both"/>
      </w:pPr>
      <w:r>
        <w:rPr>
          <w:rFonts w:ascii="Times New Roman"/>
          <w:b w:val="false"/>
          <w:i w:val="false"/>
          <w:color w:val="000000"/>
          <w:sz w:val="28"/>
        </w:rPr>
        <w:t>
      "№ 43 нысан</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Жеткізілім сипаттамасы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Сертификат №_____________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Жүкті жөнелтушінің атауы және мекенжайы:</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кедендік аумағына экспортталатын зертханалық жануарларға (тышқандар, құмтышқандар, егеуқұйрықтар, теңіз шошқалары, үй қояндары, аламандар, мысықтар, иттер, адам тәрізді емес приматтар, құстар), сондай-ақ олардың ұрықтандырылған ұрық жасушалары (зиготалар) мен эмбриондарына арналған ветеринариялық сертификат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Жүкті алушының атауы және мекенжайы: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Көлік: </w:t>
            </w:r>
          </w:p>
          <w:p>
            <w:pPr>
              <w:spacing w:after="20"/>
              <w:ind w:left="20"/>
              <w:jc w:val="both"/>
            </w:pPr>
            <w:r>
              <w:rPr>
                <w:rFonts w:ascii="Times New Roman"/>
                <w:b w:val="false"/>
                <w:i w:val="false"/>
                <w:color w:val="000000"/>
                <w:sz w:val="20"/>
              </w:rPr>
              <w:t>
(вагон, автомашина, контейнер, ұшақ рейсі №, кеменің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Тауарды шығарған ел:</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Сертификат берген ел:</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Экспорттаушы елдің құзыретті ведомствосы: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Экспорттаушы елдің сертификат берген мекемесі: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Транзиттелетін ел(дер):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Кедендік шекара арқылы тауарды өткізу пункті: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Тауарды сәйкестендіру</w:t>
            </w:r>
          </w:p>
          <w:p>
            <w:pPr>
              <w:spacing w:after="20"/>
              <w:ind w:left="20"/>
              <w:jc w:val="both"/>
            </w:pPr>
            <w:r>
              <w:rPr>
                <w:rFonts w:ascii="Times New Roman"/>
                <w:b w:val="false"/>
                <w:i w:val="false"/>
                <w:color w:val="000000"/>
                <w:sz w:val="20"/>
              </w:rPr>
              <w:t>
2.1. Тауардың атауы:</w:t>
            </w:r>
          </w:p>
          <w:p>
            <w:pPr>
              <w:spacing w:after="20"/>
              <w:ind w:left="20"/>
              <w:jc w:val="both"/>
            </w:pPr>
            <w:r>
              <w:rPr>
                <w:rFonts w:ascii="Times New Roman"/>
                <w:b w:val="false"/>
                <w:i w:val="false"/>
                <w:color w:val="000000"/>
                <w:sz w:val="20"/>
              </w:rPr>
              <w:t>
2.2. Зертханалық жануардың (ұрықтандырылған ұрық жасушалары (зиготалар) немесе эмбриондар алынған зертханалық донор жануардың) түрі және тұқымы (кеміргіштер үшін туыстастары немесе үйірлестері):</w:t>
            </w:r>
          </w:p>
          <w:p>
            <w:pPr>
              <w:spacing w:after="20"/>
              <w:ind w:left="20"/>
              <w:jc w:val="both"/>
            </w:pPr>
            <w:r>
              <w:rPr>
                <w:rFonts w:ascii="Times New Roman"/>
                <w:b w:val="false"/>
                <w:i w:val="false"/>
                <w:color w:val="000000"/>
                <w:sz w:val="20"/>
              </w:rPr>
              <w:t>
2.3. Зертханалық жануардың (ұрықтандырылған ұрық жасушалары (зиготалар) немесе эмбриондар алынған зертханалық донор жануардың) генетикалық беделі туралы мәліметтер:</w:t>
            </w:r>
          </w:p>
          <w:p>
            <w:pPr>
              <w:spacing w:after="20"/>
              <w:ind w:left="20"/>
              <w:jc w:val="both"/>
            </w:pPr>
            <w:r>
              <w:rPr>
                <w:rFonts w:ascii="Times New Roman"/>
                <w:b w:val="false"/>
                <w:i w:val="false"/>
                <w:color w:val="000000"/>
                <w:sz w:val="20"/>
              </w:rPr>
              <w:t>
2.4. Зертханалық жануарлардың саны (басы):</w:t>
            </w:r>
          </w:p>
          <w:p>
            <w:pPr>
              <w:spacing w:after="20"/>
              <w:ind w:left="20"/>
              <w:jc w:val="both"/>
            </w:pPr>
            <w:r>
              <w:rPr>
                <w:rFonts w:ascii="Times New Roman"/>
                <w:b w:val="false"/>
                <w:i w:val="false"/>
                <w:color w:val="000000"/>
                <w:sz w:val="20"/>
              </w:rPr>
              <w:t>
2.5. Бірлік саны (бокстар, торлар және жәшіктер):</w:t>
            </w:r>
          </w:p>
          <w:p>
            <w:pPr>
              <w:spacing w:after="20"/>
              <w:ind w:left="20"/>
              <w:jc w:val="both"/>
            </w:pPr>
            <w:r>
              <w:rPr>
                <w:rFonts w:ascii="Times New Roman"/>
                <w:b w:val="false"/>
                <w:i w:val="false"/>
                <w:color w:val="000000"/>
                <w:sz w:val="20"/>
              </w:rPr>
              <w:t>
2.6. Сәйкестендіру типі:</w:t>
            </w:r>
          </w:p>
          <w:p>
            <w:pPr>
              <w:spacing w:after="20"/>
              <w:ind w:left="20"/>
              <w:jc w:val="both"/>
            </w:pPr>
            <w:r>
              <w:rPr>
                <w:rFonts w:ascii="Times New Roman"/>
                <w:b w:val="false"/>
                <w:i w:val="false"/>
                <w:color w:val="000000"/>
                <w:sz w:val="20"/>
              </w:rPr>
              <w:t>
2.7. Сәйкестендіру нөмірі: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Тауардың шыққан жері</w:t>
            </w:r>
          </w:p>
          <w:p>
            <w:pPr>
              <w:spacing w:after="20"/>
              <w:ind w:left="20"/>
              <w:jc w:val="both"/>
            </w:pPr>
            <w:r>
              <w:rPr>
                <w:rFonts w:ascii="Times New Roman"/>
                <w:b w:val="false"/>
                <w:i w:val="false"/>
                <w:color w:val="000000"/>
                <w:sz w:val="20"/>
              </w:rPr>
              <w:t>
3.1. Әкімшілік-аумақтық бірлік:</w:t>
            </w:r>
          </w:p>
          <w:p>
            <w:pPr>
              <w:spacing w:after="20"/>
              <w:ind w:left="20"/>
              <w:jc w:val="both"/>
            </w:pPr>
            <w:r>
              <w:rPr>
                <w:rFonts w:ascii="Times New Roman"/>
                <w:b w:val="false"/>
                <w:i w:val="false"/>
                <w:color w:val="000000"/>
                <w:sz w:val="20"/>
              </w:rPr>
              <w:t>
3.2. Кәсіпорынның атауы, тіркеу нөмірі және мекенжайы: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Денсаулық жай-күйі туралы ақпарат</w:t>
            </w:r>
          </w:p>
          <w:p>
            <w:pPr>
              <w:spacing w:after="20"/>
              <w:ind w:left="20"/>
              <w:jc w:val="both"/>
            </w:pPr>
            <w:r>
              <w:rPr>
                <w:rFonts w:ascii="Times New Roman"/>
                <w:b w:val="false"/>
                <w:i w:val="false"/>
                <w:color w:val="000000"/>
                <w:sz w:val="20"/>
              </w:rPr>
              <w:t>
Мен, төменде қол қойған мемлекеттік/ресми ветеринариялық дәрігер, осымен мыналарды куәландырамын:</w:t>
            </w:r>
          </w:p>
          <w:p>
            <w:pPr>
              <w:spacing w:after="20"/>
              <w:ind w:left="20"/>
              <w:jc w:val="both"/>
            </w:pPr>
            <w:r>
              <w:rPr>
                <w:rFonts w:ascii="Times New Roman"/>
                <w:b w:val="false"/>
                <w:i w:val="false"/>
                <w:color w:val="000000"/>
                <w:sz w:val="20"/>
              </w:rPr>
              <w:t>
4.1. Зертханалық зерттеулерге және (немесе) ғылыми мақсаттарға пайдалануға арналған Еуразиялық экономикалық одақтың кедендік аумағына экспортталатын зертханалық жануарлар (тышқандар, құмтышқандар, егеуқұйрықтар, теңіз шошқалары, үй қояндары, аламандар, мысықтар, иттер, адам тәрізді емес приматтар, құстар), сондай-ақ олардың ұрықтандырылған ұрық жасушалары (зиготалар) мен эмбриондары.</w:t>
            </w:r>
          </w:p>
          <w:p>
            <w:pPr>
              <w:spacing w:after="20"/>
              <w:ind w:left="20"/>
              <w:jc w:val="both"/>
            </w:pPr>
            <w:r>
              <w:rPr>
                <w:rFonts w:ascii="Times New Roman"/>
                <w:b w:val="false"/>
                <w:i w:val="false"/>
                <w:color w:val="000000"/>
                <w:sz w:val="20"/>
              </w:rPr>
              <w:t>
4.2. Зертханалық жануарлар мен ұрықтандырылған ұрық жасушалары (зиготалар) немесе эмбриондар алынған зертханалық донор жануарлар клиникалық жағынан сау, жабайы табиғатта ауланған жануарлардан алынған жоқ және мамандандырылған тәлімбақтардан шыққан, жануарлардың жұқпалы ауруларынан (соның ішінде ұрықтандырылған ұрық жасушасын (зиготалар) іріктеген күні) ресми еркін.</w:t>
            </w:r>
          </w:p>
          <w:p>
            <w:pPr>
              <w:spacing w:after="20"/>
              <w:ind w:left="20"/>
              <w:jc w:val="both"/>
            </w:pPr>
            <w:r>
              <w:rPr>
                <w:rFonts w:ascii="Times New Roman"/>
                <w:b w:val="false"/>
                <w:i w:val="false"/>
                <w:color w:val="000000"/>
                <w:sz w:val="20"/>
              </w:rPr>
              <w:t>
4.3. Зертханалық жануарлардың және ұрықтандырылған ұрық жасушалары (зиготалар) немесе эмбриондары алынған зертханалық донор жануарлардың денсаулық мәртебесі (ХЭБ жер бетіндегі жануарлар денсаулығы кодексінің ұсынымдарына сәйкес):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Ұрықтандырылған ұрық жасушалары (зигоиталар) мен эмбриондарда патогендік және токсикогендік микроорганизмдер жоқ. Ұрықтандырылған ұрық жасушалары (зиготаларды) мен эмбриондарын іріктеу және сақтау ХЭБ жер бетіндегі жануарлар денсаулығы кодексінің ұсынымдарына сәйкес жүзеге асырылды.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Зертханалық жануарлар тасымалдаудың мынадай талаптарын сақтау талаптарымен тасымалданады: _________________________________________________________________________________</w:t>
            </w:r>
          </w:p>
          <w:p>
            <w:pPr>
              <w:spacing w:after="20"/>
              <w:ind w:left="20"/>
              <w:jc w:val="both"/>
            </w:pPr>
          </w:p>
          <w:p>
            <w:pPr>
              <w:spacing w:after="20"/>
              <w:ind w:left="20"/>
              <w:jc w:val="both"/>
            </w:pPr>
            <w:r>
              <w:rPr>
                <w:rFonts w:ascii="Times New Roman"/>
                <w:b w:val="false"/>
                <w:i w:val="false"/>
                <w:color w:val="000000"/>
                <w:sz w:val="20"/>
              </w:rPr>
              <w:t>
(тасымалдаудың ерекше талаптарын сақтау қажет болған жағдайда толтырылады)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Зертханалық жануарлар жаңа контейнерлерде немесе экспорттаушы елде қабылданған ережелерге сәйкес ауру қоздырғыштарды жою мақсатында тазалаудан және дезинфекциялаудан өткен контейнерлерде тасымалданады.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Зертханалық жануарларды тасымалдау олардың басқа жануарлармен байланысқа түсу мүмкіндігін болдырмайды.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Әрбір контейнер этикеткамен маркаланған және нөмірленген.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Көлік құралы экспорттаушы елде қабылданған ережелерге сәйкес әзірленді.</w:t>
            </w:r>
          </w:p>
        </w:tc>
      </w:tr>
    </w:tbl>
    <w:p>
      <w:pPr>
        <w:spacing w:after="0"/>
        <w:ind w:left="0"/>
        <w:jc w:val="both"/>
      </w:pPr>
      <w:bookmarkStart w:name="z19" w:id="17"/>
      <w:r>
        <w:rPr>
          <w:rFonts w:ascii="Times New Roman"/>
          <w:b w:val="false"/>
          <w:i w:val="false"/>
          <w:color w:val="000000"/>
          <w:sz w:val="28"/>
        </w:rPr>
        <w:t>
      Орны ________________________ Күні __________________ Мөр</w:t>
      </w:r>
    </w:p>
    <w:bookmarkEnd w:id="17"/>
    <w:p>
      <w:pPr>
        <w:spacing w:after="0"/>
        <w:ind w:left="0"/>
        <w:jc w:val="both"/>
      </w:pPr>
      <w:r>
        <w:rPr>
          <w:rFonts w:ascii="Times New Roman"/>
          <w:b w:val="false"/>
          <w:i w:val="false"/>
          <w:color w:val="000000"/>
          <w:sz w:val="28"/>
        </w:rPr>
        <w:t>
      Мемлекеттік/ресми ветеринариялық дәрігердің қолы ___________________________</w:t>
      </w:r>
    </w:p>
    <w:p>
      <w:pPr>
        <w:spacing w:after="0"/>
        <w:ind w:left="0"/>
        <w:jc w:val="both"/>
      </w:pPr>
      <w:r>
        <w:rPr>
          <w:rFonts w:ascii="Times New Roman"/>
          <w:b w:val="false"/>
          <w:i w:val="false"/>
          <w:color w:val="000000"/>
          <w:sz w:val="28"/>
        </w:rPr>
        <w:t>
      Т.А.Ә. және лауазымы __________________________________________________________________</w:t>
      </w:r>
    </w:p>
    <w:p>
      <w:pPr>
        <w:spacing w:after="0"/>
        <w:ind w:left="0"/>
        <w:jc w:val="both"/>
      </w:pPr>
      <w:r>
        <w:rPr>
          <w:rFonts w:ascii="Times New Roman"/>
          <w:b w:val="false"/>
          <w:i w:val="false"/>
          <w:color w:val="000000"/>
          <w:sz w:val="28"/>
        </w:rPr>
        <w:t>
      Ескертулер:      1. Қойылған қол және мөр бланктің түсінен ерекшеленуге тиіс.</w:t>
      </w:r>
    </w:p>
    <w:p>
      <w:pPr>
        <w:spacing w:after="0"/>
        <w:ind w:left="0"/>
        <w:jc w:val="both"/>
      </w:pPr>
      <w:r>
        <w:rPr>
          <w:rFonts w:ascii="Times New Roman"/>
          <w:b w:val="false"/>
          <w:i w:val="false"/>
          <w:color w:val="000000"/>
          <w:sz w:val="28"/>
        </w:rPr>
        <w:t>
                      2. Ветеринариялық сертификат орыс тілінде, сондай-ақ экспорттаушы елдің тілінде және (немесе) ағылшын тілінде ресімделеді".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