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a172" w14:textId="cb3a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 бойынша жарықдиодты лентаны (жарықдиодты торды)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17 қарашадағы № 153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кодексінің 52-бабы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Жарықты сәулелендіруші диодтар үшін қажетті оңтайлы жұмыс режимін қамтамасыз ететін радиоэлектронды құрамдас бөліктер – жарықты сәулелендіретін диодтар және токты шектейтін резисторлар орнатылған ток өткізетін жолдар жүргізілген конструктивті негізден тұратын жарықдиодты лента (жарықдиодты тор) сыртқы экономикалық қызметтің 1 Тауар номенклатурасын түсіндірудің негізгі ережелеріне сәйкес Еуразиялық экономикалық одақтың сыртқы экономикалық қызметінің Бірыңғай тауар номенклатурасының 8543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