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5dfccc" w14:textId="a5dfcc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Қаржы нарықтары жөніндегі консультативтік комитет туралы ереже туралы</w:t>
      </w:r>
    </w:p>
    <w:p>
      <w:pPr>
        <w:spacing w:after="0"/>
        <w:ind w:left="0"/>
        <w:jc w:val="both"/>
      </w:pPr>
      <w:r>
        <w:rPr>
          <w:rFonts w:ascii="Times New Roman"/>
          <w:b w:val="false"/>
          <w:i w:val="false"/>
          <w:color w:val="000000"/>
          <w:sz w:val="28"/>
        </w:rPr>
        <w:t>Еуразиялық экономикалық комиссия Алқасының 2015 жылғы 10 қарашадағы № 144 шешімі</w:t>
      </w:r>
    </w:p>
    <w:p>
      <w:pPr>
        <w:spacing w:after="0"/>
        <w:ind w:left="0"/>
        <w:jc w:val="left"/>
      </w:pPr>
    </w:p>
    <w:bookmarkStart w:name="z1" w:id="0"/>
    <w:p>
      <w:pPr>
        <w:spacing w:after="0"/>
        <w:ind w:left="0"/>
        <w:jc w:val="both"/>
      </w:pPr>
      <w:r>
        <w:rPr>
          <w:rFonts w:ascii="Times New Roman"/>
          <w:b w:val="false"/>
          <w:i w:val="false"/>
          <w:color w:val="000000"/>
          <w:sz w:val="28"/>
        </w:rPr>
        <w:t xml:space="preserve">
      Еуразиялық экономикалық комиссия туралы ереженің (2014 жылғы 29 мамырдағы Еуразиялық экономикалық одақ туралы шартқа № 1 қосымша) </w:t>
      </w:r>
      <w:r>
        <w:rPr>
          <w:rFonts w:ascii="Times New Roman"/>
          <w:b w:val="false"/>
          <w:i w:val="false"/>
          <w:color w:val="000000"/>
          <w:sz w:val="28"/>
        </w:rPr>
        <w:t>7</w:t>
      </w:r>
      <w:r>
        <w:rPr>
          <w:rFonts w:ascii="Times New Roman"/>
          <w:b w:val="false"/>
          <w:i w:val="false"/>
          <w:color w:val="000000"/>
          <w:sz w:val="28"/>
        </w:rPr>
        <w:t xml:space="preserve"> және </w:t>
      </w:r>
      <w:r>
        <w:rPr>
          <w:rFonts w:ascii="Times New Roman"/>
          <w:b w:val="false"/>
          <w:i w:val="false"/>
          <w:color w:val="000000"/>
          <w:sz w:val="28"/>
        </w:rPr>
        <w:t>44-тармақтарына</w:t>
      </w:r>
      <w:r>
        <w:rPr>
          <w:rFonts w:ascii="Times New Roman"/>
          <w:b w:val="false"/>
          <w:i w:val="false"/>
          <w:color w:val="000000"/>
          <w:sz w:val="28"/>
        </w:rPr>
        <w:t xml:space="preserve"> сәйкес Еуразиялық экономикалық комиссия Алқасы </w:t>
      </w:r>
      <w:r>
        <w:rPr>
          <w:rFonts w:ascii="Times New Roman"/>
          <w:b/>
          <w:i w:val="false"/>
          <w:color w:val="000000"/>
          <w:sz w:val="28"/>
        </w:rPr>
        <w:t>шешті:</w:t>
      </w:r>
    </w:p>
    <w:bookmarkEnd w:id="0"/>
    <w:bookmarkStart w:name="z2" w:id="1"/>
    <w:p>
      <w:pPr>
        <w:spacing w:after="0"/>
        <w:ind w:left="0"/>
        <w:jc w:val="both"/>
      </w:pPr>
      <w:r>
        <w:rPr>
          <w:rFonts w:ascii="Times New Roman"/>
          <w:b w:val="false"/>
          <w:i w:val="false"/>
          <w:color w:val="000000"/>
          <w:sz w:val="28"/>
        </w:rPr>
        <w:t xml:space="preserve">
      1. Қоса беріліп отырған Қаржы нарықтары жөніндегі консультативтік комитет туралы </w:t>
      </w:r>
      <w:r>
        <w:rPr>
          <w:rFonts w:ascii="Times New Roman"/>
          <w:b w:val="false"/>
          <w:i w:val="false"/>
          <w:color w:val="000000"/>
          <w:sz w:val="28"/>
        </w:rPr>
        <w:t>ереже</w:t>
      </w:r>
      <w:r>
        <w:rPr>
          <w:rFonts w:ascii="Times New Roman"/>
          <w:b w:val="false"/>
          <w:i w:val="false"/>
          <w:color w:val="000000"/>
          <w:sz w:val="28"/>
        </w:rPr>
        <w:t xml:space="preserve"> бекітілсін. </w:t>
      </w:r>
    </w:p>
    <w:bookmarkEnd w:id="1"/>
    <w:bookmarkStart w:name="z3" w:id="2"/>
    <w:p>
      <w:pPr>
        <w:spacing w:after="0"/>
        <w:ind w:left="0"/>
        <w:jc w:val="both"/>
      </w:pPr>
      <w:r>
        <w:rPr>
          <w:rFonts w:ascii="Times New Roman"/>
          <w:b w:val="false"/>
          <w:i w:val="false"/>
          <w:color w:val="000000"/>
          <w:sz w:val="28"/>
        </w:rPr>
        <w:t xml:space="preserve">
      2. Еуразиялық экономикалық комиссия Алқасының "Қаржы нарықтары жөніндегі консультативтік комитет туралы" 2012 жылғы 25 қазандағы № 199 шешімінің 2-тармағы екінші абзацының күші жойылды деп танылсын. </w:t>
      </w:r>
    </w:p>
    <w:bookmarkEnd w:id="2"/>
    <w:bookmarkStart w:name="z4" w:id="3"/>
    <w:p>
      <w:pPr>
        <w:spacing w:after="0"/>
        <w:ind w:left="0"/>
        <w:jc w:val="both"/>
      </w:pPr>
      <w:r>
        <w:rPr>
          <w:rFonts w:ascii="Times New Roman"/>
          <w:b w:val="false"/>
          <w:i w:val="false"/>
          <w:color w:val="000000"/>
          <w:sz w:val="28"/>
        </w:rPr>
        <w:t>
      3. Осы Шешім ресми жарияланған күнінен бастап күнтізбелік 30 күн өткен соң күшіне енеді.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Еуразиялық экономикалық комиссия</w:t>
            </w:r>
          </w:p>
          <w:p>
            <w:pPr>
              <w:spacing w:after="20"/>
              <w:ind w:left="20"/>
              <w:jc w:val="both"/>
            </w:pPr>
          </w:p>
          <w:p>
            <w:pPr>
              <w:spacing w:after="20"/>
              <w:ind w:left="20"/>
              <w:jc w:val="both"/>
            </w:pPr>
            <w:r>
              <w:rPr>
                <w:rFonts w:ascii="Times New Roman"/>
                <w:b w:val="false"/>
                <w:i/>
                <w:color w:val="000000"/>
                <w:sz w:val="20"/>
              </w:rPr>
              <w:t>Алқасының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В. Христенко</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Еуразиялық экономикалық</w:t>
            </w:r>
            <w:r>
              <w:br/>
            </w:r>
            <w:r>
              <w:rPr>
                <w:rFonts w:ascii="Times New Roman"/>
                <w:b w:val="false"/>
                <w:i w:val="false"/>
                <w:color w:val="000000"/>
                <w:sz w:val="20"/>
              </w:rPr>
              <w:t>комиссия Алқасының</w:t>
            </w:r>
            <w:r>
              <w:br/>
            </w:r>
            <w:r>
              <w:rPr>
                <w:rFonts w:ascii="Times New Roman"/>
                <w:b w:val="false"/>
                <w:i w:val="false"/>
                <w:color w:val="000000"/>
                <w:sz w:val="20"/>
              </w:rPr>
              <w:t>2015 жылғы 10 қарашадағы</w:t>
            </w:r>
            <w:r>
              <w:br/>
            </w:r>
            <w:r>
              <w:rPr>
                <w:rFonts w:ascii="Times New Roman"/>
                <w:b w:val="false"/>
                <w:i w:val="false"/>
                <w:color w:val="000000"/>
                <w:sz w:val="20"/>
              </w:rPr>
              <w:t>№ 144 шешімімен</w:t>
            </w:r>
            <w:r>
              <w:br/>
            </w:r>
            <w:r>
              <w:rPr>
                <w:rFonts w:ascii="Times New Roman"/>
                <w:b w:val="false"/>
                <w:i w:val="false"/>
                <w:color w:val="000000"/>
                <w:sz w:val="20"/>
              </w:rPr>
              <w:t>БЕКІТІЛГЕН</w:t>
            </w:r>
          </w:p>
        </w:tc>
      </w:tr>
    </w:tbl>
    <w:bookmarkStart w:name="z6" w:id="4"/>
    <w:p>
      <w:pPr>
        <w:spacing w:after="0"/>
        <w:ind w:left="0"/>
        <w:jc w:val="left"/>
      </w:pPr>
      <w:r>
        <w:rPr>
          <w:rFonts w:ascii="Times New Roman"/>
          <w:b/>
          <w:i w:val="false"/>
          <w:color w:val="000000"/>
        </w:rPr>
        <w:t xml:space="preserve"> Қаржы нарықтары жөніндегі консультативтік комитет туралы ЕРЕЖЕ</w:t>
      </w:r>
    </w:p>
    <w:bookmarkEnd w:id="4"/>
    <w:bookmarkStart w:name="z7" w:id="5"/>
    <w:p>
      <w:pPr>
        <w:spacing w:after="0"/>
        <w:ind w:left="0"/>
        <w:jc w:val="left"/>
      </w:pPr>
      <w:r>
        <w:rPr>
          <w:rFonts w:ascii="Times New Roman"/>
          <w:b/>
          <w:i w:val="false"/>
          <w:color w:val="000000"/>
        </w:rPr>
        <w:t xml:space="preserve"> І. Жалпы ережелер</w:t>
      </w:r>
    </w:p>
    <w:bookmarkEnd w:id="5"/>
    <w:bookmarkStart w:name="z8" w:id="6"/>
    <w:p>
      <w:pPr>
        <w:spacing w:after="0"/>
        <w:ind w:left="0"/>
        <w:jc w:val="both"/>
      </w:pPr>
      <w:r>
        <w:rPr>
          <w:rFonts w:ascii="Times New Roman"/>
          <w:b w:val="false"/>
          <w:i w:val="false"/>
          <w:color w:val="000000"/>
          <w:sz w:val="28"/>
        </w:rPr>
        <w:t xml:space="preserve">
      1. Қаржы нарықтары жөніндегі консультативтік комитет (бұдан әрі – Комитет) Еуразиялық экономикалық комиссия туралы ереженің (2014 жылғы 29 мамырдағы Еуразиялық экономикалық одақ туралы шартқа </w:t>
      </w:r>
      <w:r>
        <w:rPr>
          <w:rFonts w:ascii="Times New Roman"/>
          <w:b w:val="false"/>
          <w:i w:val="false"/>
          <w:color w:val="000000"/>
          <w:sz w:val="28"/>
        </w:rPr>
        <w:t>№ 1 қосымша</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және </w:t>
      </w:r>
      <w:r>
        <w:rPr>
          <w:rFonts w:ascii="Times New Roman"/>
          <w:b w:val="false"/>
          <w:i w:val="false"/>
          <w:color w:val="000000"/>
          <w:sz w:val="28"/>
        </w:rPr>
        <w:t>44-тармақтарына</w:t>
      </w:r>
      <w:r>
        <w:rPr>
          <w:rFonts w:ascii="Times New Roman"/>
          <w:b w:val="false"/>
          <w:i w:val="false"/>
          <w:color w:val="000000"/>
          <w:sz w:val="28"/>
        </w:rPr>
        <w:t xml:space="preserve"> сәйкес Еуразиялық экономикалық комиссия Алқасының (бұдан әрі тиісінше – Алқа, Комиссия) жанынан құрылады.</w:t>
      </w:r>
    </w:p>
    <w:bookmarkEnd w:id="6"/>
    <w:p>
      <w:pPr>
        <w:spacing w:after="0"/>
        <w:ind w:left="0"/>
        <w:jc w:val="both"/>
      </w:pPr>
      <w:r>
        <w:rPr>
          <w:rFonts w:ascii="Times New Roman"/>
          <w:b w:val="false"/>
          <w:i w:val="false"/>
          <w:color w:val="000000"/>
          <w:sz w:val="28"/>
        </w:rPr>
        <w:t xml:space="preserve">
      Комитет Қомиссияның консультациялық органы болып табылады, оның қызметінің негізгі бағыты 2014 жылғы 29 мамырдағы Еуразиялық экономикалық одақ туралы шарттың </w:t>
      </w:r>
      <w:r>
        <w:rPr>
          <w:rFonts w:ascii="Times New Roman"/>
          <w:b w:val="false"/>
          <w:i w:val="false"/>
          <w:color w:val="000000"/>
          <w:sz w:val="28"/>
        </w:rPr>
        <w:t>64</w:t>
      </w:r>
      <w:r>
        <w:rPr>
          <w:rFonts w:ascii="Times New Roman"/>
          <w:b w:val="false"/>
          <w:i w:val="false"/>
          <w:color w:val="000000"/>
          <w:sz w:val="28"/>
        </w:rPr>
        <w:t xml:space="preserve"> және </w:t>
      </w:r>
      <w:r>
        <w:rPr>
          <w:rFonts w:ascii="Times New Roman"/>
          <w:b w:val="false"/>
          <w:i w:val="false"/>
          <w:color w:val="000000"/>
          <w:sz w:val="28"/>
        </w:rPr>
        <w:t>70-баптарына</w:t>
      </w:r>
      <w:r>
        <w:rPr>
          <w:rFonts w:ascii="Times New Roman"/>
          <w:b w:val="false"/>
          <w:i w:val="false"/>
          <w:color w:val="000000"/>
          <w:sz w:val="28"/>
        </w:rPr>
        <w:t xml:space="preserve"> сәйкес Еуразиялық экономикалық одаққа мүше мемлекеттердің (бұдан әрі тиісінше – мүше мемлекеттер, Одақ) қаржы нарықтарын реттеу, валюталық реттеу және валюталық бақылау мәселелері болып табылады.</w:t>
      </w:r>
    </w:p>
    <w:bookmarkStart w:name="z9" w:id="7"/>
    <w:p>
      <w:pPr>
        <w:spacing w:after="0"/>
        <w:ind w:left="0"/>
        <w:jc w:val="both"/>
      </w:pPr>
      <w:r>
        <w:rPr>
          <w:rFonts w:ascii="Times New Roman"/>
          <w:b w:val="false"/>
          <w:i w:val="false"/>
          <w:color w:val="000000"/>
          <w:sz w:val="28"/>
        </w:rPr>
        <w:t xml:space="preserve">
      2. Комитет өз қызметінде 2014 жылғы 29 мамырдағы Еуразиялық экономикалық одақ туралы </w:t>
      </w:r>
      <w:r>
        <w:rPr>
          <w:rFonts w:ascii="Times New Roman"/>
          <w:b w:val="false"/>
          <w:i w:val="false"/>
          <w:color w:val="000000"/>
          <w:sz w:val="28"/>
        </w:rPr>
        <w:t>шартты</w:t>
      </w:r>
      <w:r>
        <w:rPr>
          <w:rFonts w:ascii="Times New Roman"/>
          <w:b w:val="false"/>
          <w:i w:val="false"/>
          <w:color w:val="000000"/>
          <w:sz w:val="28"/>
        </w:rPr>
        <w:t xml:space="preserve">, Одақтың құқығын құрайтын басқа да халықаралық шарттар мен актілерді, Жоғарғы Еуразиялық экономикалық кеңестің 2014 жылғы 23 желтоқсандағы № 98 шешімімен бекітілген Еуразиялық экономикалық комиссияның Жұмыс регламентін, сондай-ақ осы Ережені басшылыққа алады. </w:t>
      </w:r>
    </w:p>
    <w:bookmarkEnd w:id="7"/>
    <w:bookmarkStart w:name="z10" w:id="8"/>
    <w:p>
      <w:pPr>
        <w:spacing w:after="0"/>
        <w:ind w:left="0"/>
        <w:jc w:val="left"/>
      </w:pPr>
      <w:r>
        <w:rPr>
          <w:rFonts w:ascii="Times New Roman"/>
          <w:b/>
          <w:i w:val="false"/>
          <w:color w:val="000000"/>
        </w:rPr>
        <w:t xml:space="preserve"> ІІ. Комитеттің негізгі міндеттері мен функциялары</w:t>
      </w:r>
    </w:p>
    <w:bookmarkEnd w:id="8"/>
    <w:bookmarkStart w:name="z11" w:id="9"/>
    <w:p>
      <w:pPr>
        <w:spacing w:after="0"/>
        <w:ind w:left="0"/>
        <w:jc w:val="both"/>
      </w:pPr>
      <w:r>
        <w:rPr>
          <w:rFonts w:ascii="Times New Roman"/>
          <w:b w:val="false"/>
          <w:i w:val="false"/>
          <w:color w:val="000000"/>
          <w:sz w:val="28"/>
        </w:rPr>
        <w:t>
      3. Комитеттің негізгі міндеттері:</w:t>
      </w:r>
    </w:p>
    <w:bookmarkEnd w:id="9"/>
    <w:bookmarkStart w:name="z12" w:id="10"/>
    <w:p>
      <w:pPr>
        <w:spacing w:after="0"/>
        <w:ind w:left="0"/>
        <w:jc w:val="both"/>
      </w:pPr>
      <w:r>
        <w:rPr>
          <w:rFonts w:ascii="Times New Roman"/>
          <w:b w:val="false"/>
          <w:i w:val="false"/>
          <w:color w:val="000000"/>
          <w:sz w:val="28"/>
        </w:rPr>
        <w:t>
      а) Комиссия үшін мынадай мәселелер бойынша ұсынымдарды дайындау:</w:t>
      </w:r>
    </w:p>
    <w:bookmarkEnd w:id="10"/>
    <w:p>
      <w:pPr>
        <w:spacing w:after="0"/>
        <w:ind w:left="0"/>
        <w:jc w:val="both"/>
      </w:pPr>
      <w:r>
        <w:rPr>
          <w:rFonts w:ascii="Times New Roman"/>
          <w:b w:val="false"/>
          <w:i w:val="false"/>
          <w:color w:val="000000"/>
          <w:sz w:val="28"/>
        </w:rPr>
        <w:t xml:space="preserve">
      мүше мемлекеттердің қаржы нарықтары (банк, сақтандыру секторларында және бағалы қағаздар нарығында қызметтер көрсету секторында) саласындағы заңнамасын үйлестіру; </w:t>
      </w:r>
    </w:p>
    <w:p>
      <w:pPr>
        <w:spacing w:after="0"/>
        <w:ind w:left="0"/>
        <w:jc w:val="both"/>
      </w:pPr>
      <w:r>
        <w:rPr>
          <w:rFonts w:ascii="Times New Roman"/>
          <w:b w:val="false"/>
          <w:i w:val="false"/>
          <w:color w:val="000000"/>
          <w:sz w:val="28"/>
        </w:rPr>
        <w:t>
      мүше мемлекеттердің валюталық құқықтық қатынастарды реттейтін заңнамасын жақындастыру және ырықтандыру шараларын қолдану;</w:t>
      </w:r>
    </w:p>
    <w:bookmarkStart w:name="z13" w:id="11"/>
    <w:p>
      <w:pPr>
        <w:spacing w:after="0"/>
        <w:ind w:left="0"/>
        <w:jc w:val="both"/>
      </w:pPr>
      <w:r>
        <w:rPr>
          <w:rFonts w:ascii="Times New Roman"/>
          <w:b w:val="false"/>
          <w:i w:val="false"/>
          <w:color w:val="000000"/>
          <w:sz w:val="28"/>
        </w:rPr>
        <w:t>
      б) қаржы нарықтары, валюталық реттеу және валюталық бақылау салаларындағы реттеу мәселелері бойынша мүше мемлекеттердің өкілдерімен консультациялар жүргізу;</w:t>
      </w:r>
    </w:p>
    <w:bookmarkEnd w:id="11"/>
    <w:bookmarkStart w:name="z14" w:id="12"/>
    <w:p>
      <w:pPr>
        <w:spacing w:after="0"/>
        <w:ind w:left="0"/>
        <w:jc w:val="both"/>
      </w:pPr>
      <w:r>
        <w:rPr>
          <w:rFonts w:ascii="Times New Roman"/>
          <w:b w:val="false"/>
          <w:i w:val="false"/>
          <w:color w:val="000000"/>
          <w:sz w:val="28"/>
        </w:rPr>
        <w:t>
      в) Комиссия үшін мынадай мәселелер бойынша ұсыныстар әзірлеу:</w:t>
      </w:r>
    </w:p>
    <w:bookmarkEnd w:id="12"/>
    <w:p>
      <w:pPr>
        <w:spacing w:after="0"/>
        <w:ind w:left="0"/>
        <w:jc w:val="both"/>
      </w:pPr>
      <w:r>
        <w:rPr>
          <w:rFonts w:ascii="Times New Roman"/>
          <w:b w:val="false"/>
          <w:i w:val="false"/>
          <w:color w:val="000000"/>
          <w:sz w:val="28"/>
        </w:rPr>
        <w:t xml:space="preserve">
      қаржылық қызметтер көрсетудің өзара саудасын кеңейту және перспективада мүше мемлекеттердің ортақ қаржы нарығын қалыптастыру үшін жағдайлар жасау; </w:t>
      </w:r>
    </w:p>
    <w:p>
      <w:pPr>
        <w:spacing w:after="0"/>
        <w:ind w:left="0"/>
        <w:jc w:val="both"/>
      </w:pPr>
      <w:r>
        <w:rPr>
          <w:rFonts w:ascii="Times New Roman"/>
          <w:b w:val="false"/>
          <w:i w:val="false"/>
          <w:color w:val="000000"/>
          <w:sz w:val="28"/>
        </w:rPr>
        <w:t>
      мүше мемлекеттердің аумақтарында қаражатты инвестициялау үшін қолайлы жағдайлар жасау.</w:t>
      </w:r>
    </w:p>
    <w:bookmarkStart w:name="z15" w:id="13"/>
    <w:p>
      <w:pPr>
        <w:spacing w:after="0"/>
        <w:ind w:left="0"/>
        <w:jc w:val="both"/>
      </w:pPr>
      <w:r>
        <w:rPr>
          <w:rFonts w:ascii="Times New Roman"/>
          <w:b w:val="false"/>
          <w:i w:val="false"/>
          <w:color w:val="000000"/>
          <w:sz w:val="28"/>
        </w:rPr>
        <w:t>
      4. Комитет өзіне жүктелген міндеттерді іске асыру үшін мынадай функцияларды жүзеге асырады:</w:t>
      </w:r>
    </w:p>
    <w:bookmarkEnd w:id="13"/>
    <w:bookmarkStart w:name="z16" w:id="14"/>
    <w:p>
      <w:pPr>
        <w:spacing w:after="0"/>
        <w:ind w:left="0"/>
        <w:jc w:val="both"/>
      </w:pPr>
      <w:r>
        <w:rPr>
          <w:rFonts w:ascii="Times New Roman"/>
          <w:b w:val="false"/>
          <w:i w:val="false"/>
          <w:color w:val="000000"/>
          <w:sz w:val="28"/>
        </w:rPr>
        <w:t>
      а) Одақтың құқығын құрайтын халықаралық шарттар мен актілерге, сондай-ақ мүше мемлекеттердің қаржы нарықтары, валюталық реттеу және валюталық бақылау салаларындағы заңнамасына талдау жүргізуге қатысады;</w:t>
      </w:r>
    </w:p>
    <w:bookmarkEnd w:id="14"/>
    <w:bookmarkStart w:name="z17" w:id="15"/>
    <w:p>
      <w:pPr>
        <w:spacing w:after="0"/>
        <w:ind w:left="0"/>
        <w:jc w:val="both"/>
      </w:pPr>
      <w:r>
        <w:rPr>
          <w:rFonts w:ascii="Times New Roman"/>
          <w:b w:val="false"/>
          <w:i w:val="false"/>
          <w:color w:val="000000"/>
          <w:sz w:val="28"/>
        </w:rPr>
        <w:t>
      б) мынадай мәселелер:</w:t>
      </w:r>
    </w:p>
    <w:bookmarkEnd w:id="15"/>
    <w:p>
      <w:pPr>
        <w:spacing w:after="0"/>
        <w:ind w:left="0"/>
        <w:jc w:val="both"/>
      </w:pPr>
      <w:r>
        <w:rPr>
          <w:rFonts w:ascii="Times New Roman"/>
          <w:b w:val="false"/>
          <w:i w:val="false"/>
          <w:color w:val="000000"/>
          <w:sz w:val="28"/>
        </w:rPr>
        <w:t xml:space="preserve">
      мүше мемлекеттердің қаржы нарықтары (банк, сақтандыру секторларында және бағалы қағаздар нарығында қызметтер көрсету секторында) саласындағы заңнамасын үйлестіру; </w:t>
      </w:r>
    </w:p>
    <w:p>
      <w:pPr>
        <w:spacing w:after="0"/>
        <w:ind w:left="0"/>
        <w:jc w:val="both"/>
      </w:pPr>
      <w:r>
        <w:rPr>
          <w:rFonts w:ascii="Times New Roman"/>
          <w:b w:val="false"/>
          <w:i w:val="false"/>
          <w:color w:val="000000"/>
          <w:sz w:val="28"/>
        </w:rPr>
        <w:t>
      мүше мемлекеттердің валюталық құқықтық қатынастарды реттейтін заңнамасын жақындастыру және ырықтандыру шараларын қолдану;</w:t>
      </w:r>
    </w:p>
    <w:p>
      <w:pPr>
        <w:spacing w:after="0"/>
        <w:ind w:left="0"/>
        <w:jc w:val="both"/>
      </w:pPr>
      <w:r>
        <w:rPr>
          <w:rFonts w:ascii="Times New Roman"/>
          <w:b w:val="false"/>
          <w:i w:val="false"/>
          <w:color w:val="000000"/>
          <w:sz w:val="28"/>
        </w:rPr>
        <w:t>
      мүше мемлекеттердің қаржы нарықтарына кірудегі кедергілер мен өзге де шектеулерді жою және барынша азайту;</w:t>
      </w:r>
    </w:p>
    <w:p>
      <w:pPr>
        <w:spacing w:after="0"/>
        <w:ind w:left="0"/>
        <w:jc w:val="both"/>
      </w:pPr>
      <w:r>
        <w:rPr>
          <w:rFonts w:ascii="Times New Roman"/>
          <w:b w:val="false"/>
          <w:i w:val="false"/>
          <w:color w:val="000000"/>
          <w:sz w:val="28"/>
        </w:rPr>
        <w:t>
      қаржы нарықтары, валюталық реттеу және валюталық бақылау салаларында Одақтың құқығын құрайтын халықаралық шарттар мен актілердің жобаларын әзірлеу;</w:t>
      </w:r>
    </w:p>
    <w:p>
      <w:pPr>
        <w:spacing w:after="0"/>
        <w:ind w:left="0"/>
        <w:jc w:val="both"/>
      </w:pPr>
      <w:r>
        <w:rPr>
          <w:rFonts w:ascii="Times New Roman"/>
          <w:b w:val="false"/>
          <w:i w:val="false"/>
          <w:color w:val="000000"/>
          <w:sz w:val="28"/>
        </w:rPr>
        <w:t>
      мүше мемлекеттердің қаржы нарықтары, валюталық реттеу және валюталық бақылау салаларындағы заңнамасын қолдануды талдау нәтижелері бойынша анықталған проблемаларды шешу;</w:t>
      </w:r>
    </w:p>
    <w:p>
      <w:pPr>
        <w:spacing w:after="0"/>
        <w:ind w:left="0"/>
        <w:jc w:val="both"/>
      </w:pPr>
      <w:r>
        <w:rPr>
          <w:rFonts w:ascii="Times New Roman"/>
          <w:b w:val="false"/>
          <w:i w:val="false"/>
          <w:color w:val="000000"/>
          <w:sz w:val="28"/>
        </w:rPr>
        <w:t>
      Комиссия мен мүше мемлекеттердің қаржы нарықтары саласында реттеуді жүзеге асыруға уәкілеттік берілген органдары (бұдан әрі – уәкілетті органдар) арасында ақпараттық өзара іс-қимыл;</w:t>
      </w:r>
    </w:p>
    <w:p>
      <w:pPr>
        <w:spacing w:after="0"/>
        <w:ind w:left="0"/>
        <w:jc w:val="both"/>
      </w:pPr>
      <w:r>
        <w:rPr>
          <w:rFonts w:ascii="Times New Roman"/>
          <w:b w:val="false"/>
          <w:i w:val="false"/>
          <w:color w:val="000000"/>
          <w:sz w:val="28"/>
        </w:rPr>
        <w:t>
      қаржы нарықтары, валюталық реттеу және валюталық бақылау салаларындағы Одақтың құқығын құрайтын халықаралық шарттар мен актілердің ережелерін мүше мемлекеттердің орындауына мониторинг жүргізу және бақылау бойынша келісілген тәсілдерді әзірлейді;</w:t>
      </w:r>
    </w:p>
    <w:bookmarkStart w:name="z18" w:id="16"/>
    <w:p>
      <w:pPr>
        <w:spacing w:after="0"/>
        <w:ind w:left="0"/>
        <w:jc w:val="both"/>
      </w:pPr>
      <w:r>
        <w:rPr>
          <w:rFonts w:ascii="Times New Roman"/>
          <w:b w:val="false"/>
          <w:i w:val="false"/>
          <w:color w:val="000000"/>
          <w:sz w:val="28"/>
        </w:rPr>
        <w:t xml:space="preserve">
      в) қаржы нарықтары, валюталық реттеу және валюталық бақылау салаларында кезекті жылға арналған ғылыми-зерттеу жұмыстарының жоспары бойынша Комиссия үшін ұсыныстар дайындайды; </w:t>
      </w:r>
    </w:p>
    <w:bookmarkEnd w:id="16"/>
    <w:bookmarkStart w:name="z19" w:id="17"/>
    <w:p>
      <w:pPr>
        <w:spacing w:after="0"/>
        <w:ind w:left="0"/>
        <w:jc w:val="both"/>
      </w:pPr>
      <w:r>
        <w:rPr>
          <w:rFonts w:ascii="Times New Roman"/>
          <w:b w:val="false"/>
          <w:i w:val="false"/>
          <w:color w:val="000000"/>
          <w:sz w:val="28"/>
        </w:rPr>
        <w:t xml:space="preserve">
      г) қаржы нарықтары, валюталық реттеу және валюталық бақылау салаларындағы өзге де мәселелер бойынша Комиссия үшін ұсыныстар дайындайды; </w:t>
      </w:r>
    </w:p>
    <w:bookmarkEnd w:id="17"/>
    <w:bookmarkStart w:name="z20" w:id="18"/>
    <w:p>
      <w:pPr>
        <w:spacing w:after="0"/>
        <w:ind w:left="0"/>
        <w:jc w:val="both"/>
      </w:pPr>
      <w:r>
        <w:rPr>
          <w:rFonts w:ascii="Times New Roman"/>
          <w:b w:val="false"/>
          <w:i w:val="false"/>
          <w:color w:val="000000"/>
          <w:sz w:val="28"/>
        </w:rPr>
        <w:t xml:space="preserve">
      д) өзге де функцияларды жүзеге асырады. </w:t>
      </w:r>
    </w:p>
    <w:bookmarkEnd w:id="18"/>
    <w:bookmarkStart w:name="z21" w:id="19"/>
    <w:p>
      <w:pPr>
        <w:spacing w:after="0"/>
        <w:ind w:left="0"/>
        <w:jc w:val="left"/>
      </w:pPr>
      <w:r>
        <w:rPr>
          <w:rFonts w:ascii="Times New Roman"/>
          <w:b/>
          <w:i w:val="false"/>
          <w:color w:val="000000"/>
        </w:rPr>
        <w:t xml:space="preserve"> ІІІ. Комитет құрамы</w:t>
      </w:r>
    </w:p>
    <w:bookmarkEnd w:id="19"/>
    <w:bookmarkStart w:name="z22" w:id="20"/>
    <w:p>
      <w:pPr>
        <w:spacing w:after="0"/>
        <w:ind w:left="0"/>
        <w:jc w:val="both"/>
      </w:pPr>
      <w:r>
        <w:rPr>
          <w:rFonts w:ascii="Times New Roman"/>
          <w:b w:val="false"/>
          <w:i w:val="false"/>
          <w:color w:val="000000"/>
          <w:sz w:val="28"/>
        </w:rPr>
        <w:t>
      5. Комитет құрамы уәкілетті органдардың басшыларынан (басшылардың орынбасарларынан) және өкілдерінен қалыптастырылады.</w:t>
      </w:r>
    </w:p>
    <w:bookmarkEnd w:id="20"/>
    <w:p>
      <w:pPr>
        <w:spacing w:after="0"/>
        <w:ind w:left="0"/>
        <w:jc w:val="both"/>
      </w:pPr>
      <w:r>
        <w:rPr>
          <w:rFonts w:ascii="Times New Roman"/>
          <w:b w:val="false"/>
          <w:i w:val="false"/>
          <w:color w:val="000000"/>
          <w:sz w:val="28"/>
        </w:rPr>
        <w:t>
      Комитеттің құрамын қалыптастыру үшін Алқа уәкілетті органдардан осы органдар өкілдерінің кандидатуралары бойынша ұсыныстар сұратады.</w:t>
      </w:r>
    </w:p>
    <w:p>
      <w:pPr>
        <w:spacing w:after="0"/>
        <w:ind w:left="0"/>
        <w:jc w:val="both"/>
      </w:pPr>
      <w:r>
        <w:rPr>
          <w:rFonts w:ascii="Times New Roman"/>
          <w:b w:val="false"/>
          <w:i w:val="false"/>
          <w:color w:val="000000"/>
          <w:sz w:val="28"/>
        </w:rPr>
        <w:t xml:space="preserve">
      Мүше мемлекеттердің ұсынысы бойынша Комитет құрамына бизнес-қоғамдастықтың, ғылыми және қоғамдық ұйымдардың өкілдері, өзге де тәуелсіз сарапшылар енгізілуі мүмкін. </w:t>
      </w:r>
    </w:p>
    <w:p>
      <w:pPr>
        <w:spacing w:after="0"/>
        <w:ind w:left="0"/>
        <w:jc w:val="both"/>
      </w:pPr>
      <w:r>
        <w:rPr>
          <w:rFonts w:ascii="Times New Roman"/>
          <w:b w:val="false"/>
          <w:i w:val="false"/>
          <w:color w:val="000000"/>
          <w:sz w:val="28"/>
        </w:rPr>
        <w:t>
      Уәкілетті органдар Комитеттегі уәкілетті органдардың өкілдерін алмастыру қажеттілігі туралы Алқаны уақтылы хабардар етеді, сондай-ақ оның құрамына өзгерістер енгізу жөнінде ұсыныстар береді.</w:t>
      </w:r>
    </w:p>
    <w:p>
      <w:pPr>
        <w:spacing w:after="0"/>
        <w:ind w:left="0"/>
        <w:jc w:val="both"/>
      </w:pPr>
      <w:r>
        <w:rPr>
          <w:rFonts w:ascii="Times New Roman"/>
          <w:b w:val="false"/>
          <w:i w:val="false"/>
          <w:color w:val="000000"/>
          <w:sz w:val="28"/>
        </w:rPr>
        <w:t xml:space="preserve">
      Комитет құрамы Алқа өкімімен бекітіледі. </w:t>
      </w:r>
    </w:p>
    <w:bookmarkStart w:name="z23" w:id="21"/>
    <w:p>
      <w:pPr>
        <w:spacing w:after="0"/>
        <w:ind w:left="0"/>
        <w:jc w:val="both"/>
      </w:pPr>
      <w:r>
        <w:rPr>
          <w:rFonts w:ascii="Times New Roman"/>
          <w:b w:val="false"/>
          <w:i w:val="false"/>
          <w:color w:val="000000"/>
          <w:sz w:val="28"/>
        </w:rPr>
        <w:t>
      6. Құзыретіне қаржы нарықтары, валюталық реттеу және валюталық бақылау салаларындағы мәселелер кіретін Алқа мүшесі Комитет отырыстарында төрағалық етеді және Комитет жұмысына жалпы басшылықты жүзеге асырады (бұдан әрі – Комитет төрағасы).</w:t>
      </w:r>
    </w:p>
    <w:bookmarkEnd w:id="21"/>
    <w:bookmarkStart w:name="z24" w:id="22"/>
    <w:p>
      <w:pPr>
        <w:spacing w:after="0"/>
        <w:ind w:left="0"/>
        <w:jc w:val="both"/>
      </w:pPr>
      <w:r>
        <w:rPr>
          <w:rFonts w:ascii="Times New Roman"/>
          <w:b w:val="false"/>
          <w:i w:val="false"/>
          <w:color w:val="000000"/>
          <w:sz w:val="28"/>
        </w:rPr>
        <w:t>
      7. Комитет төрағасы:</w:t>
      </w:r>
    </w:p>
    <w:bookmarkEnd w:id="22"/>
    <w:bookmarkStart w:name="z25" w:id="23"/>
    <w:p>
      <w:pPr>
        <w:spacing w:after="0"/>
        <w:ind w:left="0"/>
        <w:jc w:val="both"/>
      </w:pPr>
      <w:r>
        <w:rPr>
          <w:rFonts w:ascii="Times New Roman"/>
          <w:b w:val="false"/>
          <w:i w:val="false"/>
          <w:color w:val="000000"/>
          <w:sz w:val="28"/>
        </w:rPr>
        <w:t xml:space="preserve">
      а) Комитет қызметін басқарады және Комитетке жүктелген міндеттерді орындау жөніндегі жұмысты ұйымдастырады; </w:t>
      </w:r>
    </w:p>
    <w:bookmarkEnd w:id="23"/>
    <w:bookmarkStart w:name="z26" w:id="24"/>
    <w:p>
      <w:pPr>
        <w:spacing w:after="0"/>
        <w:ind w:left="0"/>
        <w:jc w:val="both"/>
      </w:pPr>
      <w:r>
        <w:rPr>
          <w:rFonts w:ascii="Times New Roman"/>
          <w:b w:val="false"/>
          <w:i w:val="false"/>
          <w:color w:val="000000"/>
          <w:sz w:val="28"/>
        </w:rPr>
        <w:t>
      б) Комитет отырысының күн тәртібін келіседі және бекітеді, оның өткізілетін күнін, уақыты мен орнын айқындайды;</w:t>
      </w:r>
    </w:p>
    <w:bookmarkEnd w:id="24"/>
    <w:bookmarkStart w:name="z27" w:id="25"/>
    <w:p>
      <w:pPr>
        <w:spacing w:after="0"/>
        <w:ind w:left="0"/>
        <w:jc w:val="both"/>
      </w:pPr>
      <w:r>
        <w:rPr>
          <w:rFonts w:ascii="Times New Roman"/>
          <w:b w:val="false"/>
          <w:i w:val="false"/>
          <w:color w:val="000000"/>
          <w:sz w:val="28"/>
        </w:rPr>
        <w:t>
      в) Комитет отырысын жүргізеді;</w:t>
      </w:r>
    </w:p>
    <w:bookmarkEnd w:id="25"/>
    <w:bookmarkStart w:name="z28" w:id="26"/>
    <w:p>
      <w:pPr>
        <w:spacing w:after="0"/>
        <w:ind w:left="0"/>
        <w:jc w:val="both"/>
      </w:pPr>
      <w:r>
        <w:rPr>
          <w:rFonts w:ascii="Times New Roman"/>
          <w:b w:val="false"/>
          <w:i w:val="false"/>
          <w:color w:val="000000"/>
          <w:sz w:val="28"/>
        </w:rPr>
        <w:t>
      г) Комитет отырыстарының хаттамаларын бекітеді;</w:t>
      </w:r>
    </w:p>
    <w:bookmarkEnd w:id="26"/>
    <w:bookmarkStart w:name="z29" w:id="27"/>
    <w:p>
      <w:pPr>
        <w:spacing w:after="0"/>
        <w:ind w:left="0"/>
        <w:jc w:val="both"/>
      </w:pPr>
      <w:r>
        <w:rPr>
          <w:rFonts w:ascii="Times New Roman"/>
          <w:b w:val="false"/>
          <w:i w:val="false"/>
          <w:color w:val="000000"/>
          <w:sz w:val="28"/>
        </w:rPr>
        <w:t>
      д) Алқаны және Комиссия Кеңесін Комитет әзірлеген ұсынымдар туралы хабардар етеді;</w:t>
      </w:r>
    </w:p>
    <w:bookmarkEnd w:id="27"/>
    <w:bookmarkStart w:name="z30" w:id="28"/>
    <w:p>
      <w:pPr>
        <w:spacing w:after="0"/>
        <w:ind w:left="0"/>
        <w:jc w:val="both"/>
      </w:pPr>
      <w:r>
        <w:rPr>
          <w:rFonts w:ascii="Times New Roman"/>
          <w:b w:val="false"/>
          <w:i w:val="false"/>
          <w:color w:val="000000"/>
          <w:sz w:val="28"/>
        </w:rPr>
        <w:t>
      е) Комитет жанын құрылатын жұмыс (сарапшылар) топтары туралы ережелер мен олардың құрамдарын бекітеді;</w:t>
      </w:r>
    </w:p>
    <w:bookmarkEnd w:id="28"/>
    <w:bookmarkStart w:name="z31" w:id="29"/>
    <w:p>
      <w:pPr>
        <w:spacing w:after="0"/>
        <w:ind w:left="0"/>
        <w:jc w:val="both"/>
      </w:pPr>
      <w:r>
        <w:rPr>
          <w:rFonts w:ascii="Times New Roman"/>
          <w:b w:val="false"/>
          <w:i w:val="false"/>
          <w:color w:val="000000"/>
          <w:sz w:val="28"/>
        </w:rPr>
        <w:t>
      ж) Алқа мен Комиссия Кеңесі отырыстарында және өзге де органдар мен ұйымдармен өзара іс-қимыл жасауда Комитетті білдіреді.</w:t>
      </w:r>
    </w:p>
    <w:bookmarkEnd w:id="29"/>
    <w:bookmarkStart w:name="z32" w:id="30"/>
    <w:p>
      <w:pPr>
        <w:spacing w:after="0"/>
        <w:ind w:left="0"/>
        <w:jc w:val="both"/>
      </w:pPr>
      <w:r>
        <w:rPr>
          <w:rFonts w:ascii="Times New Roman"/>
          <w:b w:val="false"/>
          <w:i w:val="false"/>
          <w:color w:val="000000"/>
          <w:sz w:val="28"/>
        </w:rPr>
        <w:t>
      з) Комитет төрағасының орынбасарын тағайындайды;</w:t>
      </w:r>
    </w:p>
    <w:bookmarkEnd w:id="30"/>
    <w:bookmarkStart w:name="z33" w:id="31"/>
    <w:p>
      <w:pPr>
        <w:spacing w:after="0"/>
        <w:ind w:left="0"/>
        <w:jc w:val="both"/>
      </w:pPr>
      <w:r>
        <w:rPr>
          <w:rFonts w:ascii="Times New Roman"/>
          <w:b w:val="false"/>
          <w:i w:val="false"/>
          <w:color w:val="000000"/>
          <w:sz w:val="28"/>
        </w:rPr>
        <w:t>
      и) Комитет құзыретінің шегінде өзге де функцияларды жүзеге асырады.</w:t>
      </w:r>
    </w:p>
    <w:bookmarkEnd w:id="31"/>
    <w:bookmarkStart w:name="z34" w:id="32"/>
    <w:p>
      <w:pPr>
        <w:spacing w:after="0"/>
        <w:ind w:left="0"/>
        <w:jc w:val="both"/>
      </w:pPr>
      <w:r>
        <w:rPr>
          <w:rFonts w:ascii="Times New Roman"/>
          <w:b w:val="false"/>
          <w:i w:val="false"/>
          <w:color w:val="000000"/>
          <w:sz w:val="28"/>
        </w:rPr>
        <w:t>
      8. Құзыретіне Комитет қызметінің бағыттары бойынша мәселелер кіретін Комиссия департаментінің басшысы Комитет төрағасының орынбасары болып тағайындалады.</w:t>
      </w:r>
    </w:p>
    <w:bookmarkEnd w:id="32"/>
    <w:bookmarkStart w:name="z35" w:id="33"/>
    <w:p>
      <w:pPr>
        <w:spacing w:after="0"/>
        <w:ind w:left="0"/>
        <w:jc w:val="both"/>
      </w:pPr>
      <w:r>
        <w:rPr>
          <w:rFonts w:ascii="Times New Roman"/>
          <w:b w:val="false"/>
          <w:i w:val="false"/>
          <w:color w:val="000000"/>
          <w:sz w:val="28"/>
        </w:rPr>
        <w:t xml:space="preserve">
      9. Комитет төрағасының орынбасары Комитет төрағасы болмаған жағдайда немесе оның тапсырмасы бойынша осы Ереженің </w:t>
      </w:r>
      <w:r>
        <w:rPr>
          <w:rFonts w:ascii="Times New Roman"/>
          <w:b w:val="false"/>
          <w:i w:val="false"/>
          <w:color w:val="000000"/>
          <w:sz w:val="28"/>
        </w:rPr>
        <w:t>7-тармағында</w:t>
      </w:r>
      <w:r>
        <w:rPr>
          <w:rFonts w:ascii="Times New Roman"/>
          <w:b w:val="false"/>
          <w:i w:val="false"/>
          <w:color w:val="000000"/>
          <w:sz w:val="28"/>
        </w:rPr>
        <w:t xml:space="preserve"> көзделген Комитет төрағасының функцияларын орындайды.</w:t>
      </w:r>
    </w:p>
    <w:bookmarkEnd w:id="33"/>
    <w:bookmarkStart w:name="z36" w:id="34"/>
    <w:p>
      <w:pPr>
        <w:spacing w:after="0"/>
        <w:ind w:left="0"/>
        <w:jc w:val="both"/>
      </w:pPr>
      <w:r>
        <w:rPr>
          <w:rFonts w:ascii="Times New Roman"/>
          <w:b w:val="false"/>
          <w:i w:val="false"/>
          <w:color w:val="000000"/>
          <w:sz w:val="28"/>
        </w:rPr>
        <w:t>
      10. Комитеттің жауапты хатшысын Комитет төрағасы құзыретіне Комитет қызметінің бағыттары бойынша мәселелер кіретін Комиссияның лауазымды адамдары немесе қызметкерлері арасынан тағайындайды.</w:t>
      </w:r>
    </w:p>
    <w:bookmarkEnd w:id="34"/>
    <w:bookmarkStart w:name="z37" w:id="35"/>
    <w:p>
      <w:pPr>
        <w:spacing w:after="0"/>
        <w:ind w:left="0"/>
        <w:jc w:val="both"/>
      </w:pPr>
      <w:r>
        <w:rPr>
          <w:rFonts w:ascii="Times New Roman"/>
          <w:b w:val="false"/>
          <w:i w:val="false"/>
          <w:color w:val="000000"/>
          <w:sz w:val="28"/>
        </w:rPr>
        <w:t>
      11. Комитеттің жауапты хатшысы:</w:t>
      </w:r>
    </w:p>
    <w:bookmarkEnd w:id="35"/>
    <w:bookmarkStart w:name="z38" w:id="36"/>
    <w:p>
      <w:pPr>
        <w:spacing w:after="0"/>
        <w:ind w:left="0"/>
        <w:jc w:val="both"/>
      </w:pPr>
      <w:r>
        <w:rPr>
          <w:rFonts w:ascii="Times New Roman"/>
          <w:b w:val="false"/>
          <w:i w:val="false"/>
          <w:color w:val="000000"/>
          <w:sz w:val="28"/>
        </w:rPr>
        <w:t>
      а) Комитет төрағасы мен Комитет мүшелерінің ұсыныстары бойынша Комитет отырысының күн тәртібінің жобасын дайындайды және оны Комитет төрағасына бекітуге ұсынады;</w:t>
      </w:r>
    </w:p>
    <w:bookmarkEnd w:id="36"/>
    <w:bookmarkStart w:name="z39" w:id="37"/>
    <w:p>
      <w:pPr>
        <w:spacing w:after="0"/>
        <w:ind w:left="0"/>
        <w:jc w:val="both"/>
      </w:pPr>
      <w:r>
        <w:rPr>
          <w:rFonts w:ascii="Times New Roman"/>
          <w:b w:val="false"/>
          <w:i w:val="false"/>
          <w:color w:val="000000"/>
          <w:sz w:val="28"/>
        </w:rPr>
        <w:t>
      б) күн тәртібінің жобасына және Комитет отырысына материалдардың дайындалуы мен ұсынылуын бақылауды жүзеге асырады;</w:t>
      </w:r>
    </w:p>
    <w:bookmarkEnd w:id="37"/>
    <w:bookmarkStart w:name="z40" w:id="38"/>
    <w:p>
      <w:pPr>
        <w:spacing w:after="0"/>
        <w:ind w:left="0"/>
        <w:jc w:val="both"/>
      </w:pPr>
      <w:r>
        <w:rPr>
          <w:rFonts w:ascii="Times New Roman"/>
          <w:b w:val="false"/>
          <w:i w:val="false"/>
          <w:color w:val="000000"/>
          <w:sz w:val="28"/>
        </w:rPr>
        <w:t>
      в) Комитет отырысының бекітілген күн тәртібін және оған материалдарды дайындайды және Комитет мүшелеріне жібереді;</w:t>
      </w:r>
    </w:p>
    <w:bookmarkEnd w:id="38"/>
    <w:bookmarkStart w:name="z41" w:id="39"/>
    <w:p>
      <w:pPr>
        <w:spacing w:after="0"/>
        <w:ind w:left="0"/>
        <w:jc w:val="both"/>
      </w:pPr>
      <w:r>
        <w:rPr>
          <w:rFonts w:ascii="Times New Roman"/>
          <w:b w:val="false"/>
          <w:i w:val="false"/>
          <w:color w:val="000000"/>
          <w:sz w:val="28"/>
        </w:rPr>
        <w:t xml:space="preserve">
      г) Комитет мүшелерін Комитеттің кезекті отырысының өткізілетін күні, уақыты мен орны туралы хабардар етеді; </w:t>
      </w:r>
    </w:p>
    <w:bookmarkEnd w:id="39"/>
    <w:bookmarkStart w:name="z42" w:id="40"/>
    <w:p>
      <w:pPr>
        <w:spacing w:after="0"/>
        <w:ind w:left="0"/>
        <w:jc w:val="both"/>
      </w:pPr>
      <w:r>
        <w:rPr>
          <w:rFonts w:ascii="Times New Roman"/>
          <w:b w:val="false"/>
          <w:i w:val="false"/>
          <w:color w:val="000000"/>
          <w:sz w:val="28"/>
        </w:rPr>
        <w:t>
      д) Комитет отырысының хаттамасын жүргізеді және оны Комитет төрағасына бекітуге ұсынады;</w:t>
      </w:r>
    </w:p>
    <w:bookmarkEnd w:id="40"/>
    <w:bookmarkStart w:name="z43" w:id="41"/>
    <w:p>
      <w:pPr>
        <w:spacing w:after="0"/>
        <w:ind w:left="0"/>
        <w:jc w:val="both"/>
      </w:pPr>
      <w:r>
        <w:rPr>
          <w:rFonts w:ascii="Times New Roman"/>
          <w:b w:val="false"/>
          <w:i w:val="false"/>
          <w:color w:val="000000"/>
          <w:sz w:val="28"/>
        </w:rPr>
        <w:t>
      е) Комитет отырыстарының жоспарларын қалыптастырады және оларды Комитет мүшелерінің назарына жеткізеді;</w:t>
      </w:r>
    </w:p>
    <w:bookmarkEnd w:id="41"/>
    <w:bookmarkStart w:name="z44" w:id="42"/>
    <w:p>
      <w:pPr>
        <w:spacing w:after="0"/>
        <w:ind w:left="0"/>
        <w:jc w:val="both"/>
      </w:pPr>
      <w:r>
        <w:rPr>
          <w:rFonts w:ascii="Times New Roman"/>
          <w:b w:val="false"/>
          <w:i w:val="false"/>
          <w:color w:val="000000"/>
          <w:sz w:val="28"/>
        </w:rPr>
        <w:t>
      ж) Комитет отырысының нәтижелері бойынша дайындалған қорытынды құжаттарды дайындауды және оны Комитет мүшелерінің назарына жеткізуді ұйымдастырады;</w:t>
      </w:r>
    </w:p>
    <w:bookmarkEnd w:id="42"/>
    <w:bookmarkStart w:name="z45" w:id="43"/>
    <w:p>
      <w:pPr>
        <w:spacing w:after="0"/>
        <w:ind w:left="0"/>
        <w:jc w:val="both"/>
      </w:pPr>
      <w:r>
        <w:rPr>
          <w:rFonts w:ascii="Times New Roman"/>
          <w:b w:val="false"/>
          <w:i w:val="false"/>
          <w:color w:val="000000"/>
          <w:sz w:val="28"/>
        </w:rPr>
        <w:t>
      з) Комитеттің хаттамалық шешімдерінің орындалуын бақылауды жүзеге асырады.</w:t>
      </w:r>
    </w:p>
    <w:bookmarkEnd w:id="43"/>
    <w:bookmarkStart w:name="z46" w:id="44"/>
    <w:p>
      <w:pPr>
        <w:spacing w:after="0"/>
        <w:ind w:left="0"/>
        <w:jc w:val="both"/>
      </w:pPr>
      <w:r>
        <w:rPr>
          <w:rFonts w:ascii="Times New Roman"/>
          <w:b w:val="false"/>
          <w:i w:val="false"/>
          <w:color w:val="000000"/>
          <w:sz w:val="28"/>
        </w:rPr>
        <w:t xml:space="preserve">
      12. Комитет төрағасының шақыруы бойынша Комитет отырыстарына мүше мемлекеттерден қажетті біліктілігі бар тәуелсіз сарапшылар қатыса алады. </w:t>
      </w:r>
    </w:p>
    <w:bookmarkEnd w:id="44"/>
    <w:p>
      <w:pPr>
        <w:spacing w:after="0"/>
        <w:ind w:left="0"/>
        <w:jc w:val="both"/>
      </w:pPr>
      <w:r>
        <w:rPr>
          <w:rFonts w:ascii="Times New Roman"/>
          <w:b w:val="false"/>
          <w:i w:val="false"/>
          <w:color w:val="000000"/>
          <w:sz w:val="28"/>
        </w:rPr>
        <w:t xml:space="preserve">
      Комитет төрағасының шақыруы бойынша Комитет отырыстарына құзыреттеріне Комитет отырыстарында қаралатын мәселелер кіретін Комиссияның лауазымды адамдары мен қызметкерлері қатыса алады. </w:t>
      </w:r>
    </w:p>
    <w:bookmarkStart w:name="z47" w:id="45"/>
    <w:p>
      <w:pPr>
        <w:spacing w:after="0"/>
        <w:ind w:left="0"/>
        <w:jc w:val="both"/>
      </w:pPr>
      <w:r>
        <w:rPr>
          <w:rFonts w:ascii="Times New Roman"/>
          <w:b w:val="false"/>
          <w:i w:val="false"/>
          <w:color w:val="000000"/>
          <w:sz w:val="28"/>
        </w:rPr>
        <w:t>
      13. Комитеттің жанынан Комитет қызметінің бағыттары бойынша мәселелерді шешу үшін жұмыс (сарапшылар) топтары құрылуы мүмкін.</w:t>
      </w:r>
    </w:p>
    <w:bookmarkEnd w:id="45"/>
    <w:p>
      <w:pPr>
        <w:spacing w:after="0"/>
        <w:ind w:left="0"/>
        <w:jc w:val="both"/>
      </w:pPr>
      <w:r>
        <w:rPr>
          <w:rFonts w:ascii="Times New Roman"/>
          <w:b w:val="false"/>
          <w:i w:val="false"/>
          <w:color w:val="000000"/>
          <w:sz w:val="28"/>
        </w:rPr>
        <w:t xml:space="preserve">
      Жұмыс (сарапшылар) топтарының құрамдары уәкілетті органдардың өкілдері арасынан құрылады. </w:t>
      </w:r>
    </w:p>
    <w:p>
      <w:pPr>
        <w:spacing w:after="0"/>
        <w:ind w:left="0"/>
        <w:jc w:val="both"/>
      </w:pPr>
      <w:r>
        <w:rPr>
          <w:rFonts w:ascii="Times New Roman"/>
          <w:b w:val="false"/>
          <w:i w:val="false"/>
          <w:color w:val="000000"/>
          <w:sz w:val="28"/>
        </w:rPr>
        <w:t>
      Уәкілетті органдармен келісу бойынша жұмыс (сарапшылар) топтарының құрамына бизнес-қауымдастықтың өкілдері енгізілуі мүмкін.</w:t>
      </w:r>
    </w:p>
    <w:bookmarkStart w:name="z48" w:id="46"/>
    <w:p>
      <w:pPr>
        <w:spacing w:after="0"/>
        <w:ind w:left="0"/>
        <w:jc w:val="left"/>
      </w:pPr>
      <w:r>
        <w:rPr>
          <w:rFonts w:ascii="Times New Roman"/>
          <w:b/>
          <w:i w:val="false"/>
          <w:color w:val="000000"/>
        </w:rPr>
        <w:t xml:space="preserve"> ІV. Комитеттің жұмыс тәртібі</w:t>
      </w:r>
    </w:p>
    <w:bookmarkEnd w:id="46"/>
    <w:bookmarkStart w:name="z49" w:id="47"/>
    <w:p>
      <w:pPr>
        <w:spacing w:after="0"/>
        <w:ind w:left="0"/>
        <w:jc w:val="both"/>
      </w:pPr>
      <w:r>
        <w:rPr>
          <w:rFonts w:ascii="Times New Roman"/>
          <w:b w:val="false"/>
          <w:i w:val="false"/>
          <w:color w:val="000000"/>
          <w:sz w:val="28"/>
        </w:rPr>
        <w:t>
      14. Комитет отырыстары қажеттілігіне қарай, бірақ жылына 3 реттен сиретпей өткізіледі.</w:t>
      </w:r>
    </w:p>
    <w:bookmarkEnd w:id="47"/>
    <w:bookmarkStart w:name="z50" w:id="48"/>
    <w:p>
      <w:pPr>
        <w:spacing w:after="0"/>
        <w:ind w:left="0"/>
        <w:jc w:val="both"/>
      </w:pPr>
      <w:r>
        <w:rPr>
          <w:rFonts w:ascii="Times New Roman"/>
          <w:b w:val="false"/>
          <w:i w:val="false"/>
          <w:color w:val="000000"/>
          <w:sz w:val="28"/>
        </w:rPr>
        <w:t>
      15. Комитет отырысын өткізу туралы шешімді Комитет төрағасы қабылдайды.</w:t>
      </w:r>
    </w:p>
    <w:bookmarkEnd w:id="48"/>
    <w:bookmarkStart w:name="z51" w:id="49"/>
    <w:p>
      <w:pPr>
        <w:spacing w:after="0"/>
        <w:ind w:left="0"/>
        <w:jc w:val="both"/>
      </w:pPr>
      <w:r>
        <w:rPr>
          <w:rFonts w:ascii="Times New Roman"/>
          <w:b w:val="false"/>
          <w:i w:val="false"/>
          <w:color w:val="000000"/>
          <w:sz w:val="28"/>
        </w:rPr>
        <w:t>
      16. Комитет отырысының күн тәртібінің жобасын қалыптастыру жөніндегі ұсыныстарды Комитет мүшелері Комитет төрағасына Комитет отырысы өткізілетін күнге дейін кемінде 20 жұмыс күні қалғанда жібереді.</w:t>
      </w:r>
    </w:p>
    <w:bookmarkEnd w:id="49"/>
    <w:p>
      <w:pPr>
        <w:spacing w:after="0"/>
        <w:ind w:left="0"/>
        <w:jc w:val="both"/>
      </w:pPr>
      <w:r>
        <w:rPr>
          <w:rFonts w:ascii="Times New Roman"/>
          <w:b w:val="false"/>
          <w:i w:val="false"/>
          <w:color w:val="000000"/>
          <w:sz w:val="28"/>
        </w:rPr>
        <w:t>
      Комитет отырысының күн тәртібіне қосу үшін мәселелерді ұсынған Комитет мүшелері ұсынылған мәселелер бойынша ақпарат пен материалдарды Комитеттің жауапты хатшысына ұсынуды қамтамасыз етеді.</w:t>
      </w:r>
    </w:p>
    <w:bookmarkStart w:name="z52" w:id="50"/>
    <w:p>
      <w:pPr>
        <w:spacing w:after="0"/>
        <w:ind w:left="0"/>
        <w:jc w:val="both"/>
      </w:pPr>
      <w:r>
        <w:rPr>
          <w:rFonts w:ascii="Times New Roman"/>
          <w:b w:val="false"/>
          <w:i w:val="false"/>
          <w:color w:val="000000"/>
          <w:sz w:val="28"/>
        </w:rPr>
        <w:t>
      17. Комитет отырыстарында қосымша мәселелерді қарау Комитет төрағасының шешімі бойынша жүзеге асырылады.</w:t>
      </w:r>
    </w:p>
    <w:bookmarkEnd w:id="50"/>
    <w:bookmarkStart w:name="z53" w:id="51"/>
    <w:p>
      <w:pPr>
        <w:spacing w:after="0"/>
        <w:ind w:left="0"/>
        <w:jc w:val="both"/>
      </w:pPr>
      <w:r>
        <w:rPr>
          <w:rFonts w:ascii="Times New Roman"/>
          <w:b w:val="false"/>
          <w:i w:val="false"/>
          <w:color w:val="000000"/>
          <w:sz w:val="28"/>
        </w:rPr>
        <w:t xml:space="preserve">
      18. Комитет төрағасы уәкілетті органдардан және Комитет мүшелерінен белгіленген тәртіппен Комитеттің құзыретіне жатқызылған мәселелер бойынша материалдар мен ақпарат сұратуға құқығы бар. </w:t>
      </w:r>
    </w:p>
    <w:bookmarkEnd w:id="51"/>
    <w:bookmarkStart w:name="z54" w:id="52"/>
    <w:p>
      <w:pPr>
        <w:spacing w:after="0"/>
        <w:ind w:left="0"/>
        <w:jc w:val="both"/>
      </w:pPr>
      <w:r>
        <w:rPr>
          <w:rFonts w:ascii="Times New Roman"/>
          <w:b w:val="false"/>
          <w:i w:val="false"/>
          <w:color w:val="000000"/>
          <w:sz w:val="28"/>
        </w:rPr>
        <w:t>
      19. Комитет отырысының күн тәртібіне материалдар мыналарды:</w:t>
      </w:r>
    </w:p>
    <w:bookmarkEnd w:id="52"/>
    <w:bookmarkStart w:name="z55" w:id="53"/>
    <w:p>
      <w:pPr>
        <w:spacing w:after="0"/>
        <w:ind w:left="0"/>
        <w:jc w:val="both"/>
      </w:pPr>
      <w:r>
        <w:rPr>
          <w:rFonts w:ascii="Times New Roman"/>
          <w:b w:val="false"/>
          <w:i w:val="false"/>
          <w:color w:val="000000"/>
          <w:sz w:val="28"/>
        </w:rPr>
        <w:t>
      а) қаралатын мәселелер бойынша анықтамаларды;</w:t>
      </w:r>
    </w:p>
    <w:bookmarkEnd w:id="53"/>
    <w:bookmarkStart w:name="z56" w:id="54"/>
    <w:p>
      <w:pPr>
        <w:spacing w:after="0"/>
        <w:ind w:left="0"/>
        <w:jc w:val="both"/>
      </w:pPr>
      <w:r>
        <w:rPr>
          <w:rFonts w:ascii="Times New Roman"/>
          <w:b w:val="false"/>
          <w:i w:val="false"/>
          <w:color w:val="000000"/>
          <w:sz w:val="28"/>
        </w:rPr>
        <w:t>
      б) қарауға ұсынылатын құжаттардың (болған кезде) жобаларын;</w:t>
      </w:r>
    </w:p>
    <w:bookmarkEnd w:id="54"/>
    <w:bookmarkStart w:name="z57" w:id="55"/>
    <w:p>
      <w:pPr>
        <w:spacing w:after="0"/>
        <w:ind w:left="0"/>
        <w:jc w:val="both"/>
      </w:pPr>
      <w:r>
        <w:rPr>
          <w:rFonts w:ascii="Times New Roman"/>
          <w:b w:val="false"/>
          <w:i w:val="false"/>
          <w:color w:val="000000"/>
          <w:sz w:val="28"/>
        </w:rPr>
        <w:t>
      в) хаттамалық шешімдердің жобаларын;</w:t>
      </w:r>
    </w:p>
    <w:bookmarkEnd w:id="55"/>
    <w:bookmarkStart w:name="z58" w:id="56"/>
    <w:p>
      <w:pPr>
        <w:spacing w:after="0"/>
        <w:ind w:left="0"/>
        <w:jc w:val="both"/>
      </w:pPr>
      <w:r>
        <w:rPr>
          <w:rFonts w:ascii="Times New Roman"/>
          <w:b w:val="false"/>
          <w:i w:val="false"/>
          <w:color w:val="000000"/>
          <w:sz w:val="28"/>
        </w:rPr>
        <w:t>
      г) Комиссия үшін ұсынымдардың жобаларын (қажет болған жағдайда) қамтиды.</w:t>
      </w:r>
    </w:p>
    <w:bookmarkEnd w:id="56"/>
    <w:bookmarkStart w:name="z59" w:id="57"/>
    <w:p>
      <w:pPr>
        <w:spacing w:after="0"/>
        <w:ind w:left="0"/>
        <w:jc w:val="both"/>
      </w:pPr>
      <w:r>
        <w:rPr>
          <w:rFonts w:ascii="Times New Roman"/>
          <w:b w:val="false"/>
          <w:i w:val="false"/>
          <w:color w:val="000000"/>
          <w:sz w:val="28"/>
        </w:rPr>
        <w:t>
      20. Комитеттің жауапты хатшысы Комитет мүшелеріне Комитет отырысының күн тәртібін және оған материалдарды, оның ішінде электрондық түрде Комитет отырысы өткізілетін күнге дейін кемінде 10жұмыс күні қалғанда жібереді.</w:t>
      </w:r>
    </w:p>
    <w:bookmarkEnd w:id="57"/>
    <w:bookmarkStart w:name="z60" w:id="58"/>
    <w:p>
      <w:pPr>
        <w:spacing w:after="0"/>
        <w:ind w:left="0"/>
        <w:jc w:val="both"/>
      </w:pPr>
      <w:r>
        <w:rPr>
          <w:rFonts w:ascii="Times New Roman"/>
          <w:b w:val="false"/>
          <w:i w:val="false"/>
          <w:color w:val="000000"/>
          <w:sz w:val="28"/>
        </w:rPr>
        <w:t>
      21. Комитет отырыстары, әдетте, Комиссияның үй-жайларында өткізіледі.</w:t>
      </w:r>
    </w:p>
    <w:bookmarkEnd w:id="58"/>
    <w:p>
      <w:pPr>
        <w:spacing w:after="0"/>
        <w:ind w:left="0"/>
        <w:jc w:val="both"/>
      </w:pPr>
      <w:r>
        <w:rPr>
          <w:rFonts w:ascii="Times New Roman"/>
          <w:b w:val="false"/>
          <w:i w:val="false"/>
          <w:color w:val="000000"/>
          <w:sz w:val="28"/>
        </w:rPr>
        <w:t>
      Комитет отырысы мүше мемлекеттердің уәкілетті органдарының ұсыныстары негізінде қабылданатын Комитет төрағасының шешімі бойынша мүше мемлекеттердің кез келгенінде өткізілуі мүмкін. Бұл жағдайда қабылдаушы уәкілетті орган Комитет отырысын ұйымдастыруға және өткізуге жәрдем көрсетеді.</w:t>
      </w:r>
    </w:p>
    <w:p>
      <w:pPr>
        <w:spacing w:after="0"/>
        <w:ind w:left="0"/>
        <w:jc w:val="both"/>
      </w:pPr>
      <w:r>
        <w:rPr>
          <w:rFonts w:ascii="Times New Roman"/>
          <w:b w:val="false"/>
          <w:i w:val="false"/>
          <w:color w:val="000000"/>
          <w:sz w:val="28"/>
        </w:rPr>
        <w:t>
      Комитет төрағасының шешімі бойынша Комитет отырысы бейнеконференция режимінде өткізілуі мүмкін.</w:t>
      </w:r>
    </w:p>
    <w:bookmarkStart w:name="z61" w:id="59"/>
    <w:p>
      <w:pPr>
        <w:spacing w:after="0"/>
        <w:ind w:left="0"/>
        <w:jc w:val="both"/>
      </w:pPr>
      <w:r>
        <w:rPr>
          <w:rFonts w:ascii="Times New Roman"/>
          <w:b w:val="false"/>
          <w:i w:val="false"/>
          <w:color w:val="000000"/>
          <w:sz w:val="28"/>
        </w:rPr>
        <w:t>
      22. Комитет отырысы, егер оған мүше мемлекеттердің әрқайсысынан кемінде бір Комитет мүшесі қатысса, заңды деп танылады.</w:t>
      </w:r>
    </w:p>
    <w:bookmarkEnd w:id="59"/>
    <w:p>
      <w:pPr>
        <w:spacing w:after="0"/>
        <w:ind w:left="0"/>
        <w:jc w:val="both"/>
      </w:pPr>
      <w:r>
        <w:rPr>
          <w:rFonts w:ascii="Times New Roman"/>
          <w:b w:val="false"/>
          <w:i w:val="false"/>
          <w:color w:val="000000"/>
          <w:sz w:val="28"/>
        </w:rPr>
        <w:t>
      Комитет мүшесінің отырысқа қатысуы мүмкін болмаған жағдайда, оның қаралып отырған мәселелер бойынша өз ұстанымын Комитет төрағасына алдын ала (Комитет отырысы өткізілетін күнге дейін 3 жұмыс күнінен кешіктірмей) жазбаша нысанда ұсынуға және (немесе) Комитет отырысына қатысу үшін уәкілетті лауазымды адамды жіберуге құқығы бар.</w:t>
      </w:r>
    </w:p>
    <w:bookmarkStart w:name="z62" w:id="60"/>
    <w:p>
      <w:pPr>
        <w:spacing w:after="0"/>
        <w:ind w:left="0"/>
        <w:jc w:val="both"/>
      </w:pPr>
      <w:r>
        <w:rPr>
          <w:rFonts w:ascii="Times New Roman"/>
          <w:b w:val="false"/>
          <w:i w:val="false"/>
          <w:color w:val="000000"/>
          <w:sz w:val="28"/>
        </w:rPr>
        <w:t>
      23. Комитет мүшелері, егер олардың пікірі бойынша аталған мәселе қосымша пысықтауды талап ететін болса, мәселені Комитет қарауынан алып тастауды ұсына алады.</w:t>
      </w:r>
    </w:p>
    <w:bookmarkEnd w:id="60"/>
    <w:bookmarkStart w:name="z63" w:id="61"/>
    <w:p>
      <w:pPr>
        <w:spacing w:after="0"/>
        <w:ind w:left="0"/>
        <w:jc w:val="both"/>
      </w:pPr>
      <w:r>
        <w:rPr>
          <w:rFonts w:ascii="Times New Roman"/>
          <w:b w:val="false"/>
          <w:i w:val="false"/>
          <w:color w:val="000000"/>
          <w:sz w:val="28"/>
        </w:rPr>
        <w:t>
      24. Комитет отырысында мәселелерді талқылау кезінде Комитет мүшелері тең құқыққа ие болады.</w:t>
      </w:r>
    </w:p>
    <w:bookmarkEnd w:id="61"/>
    <w:p>
      <w:pPr>
        <w:spacing w:after="0"/>
        <w:ind w:left="0"/>
        <w:jc w:val="both"/>
      </w:pPr>
      <w:r>
        <w:rPr>
          <w:rFonts w:ascii="Times New Roman"/>
          <w:b w:val="false"/>
          <w:i w:val="false"/>
          <w:color w:val="000000"/>
          <w:sz w:val="28"/>
        </w:rPr>
        <w:t>
      Комитет отырысының нәтижелері хаттамамен ресімделеді.</w:t>
      </w:r>
    </w:p>
    <w:p>
      <w:pPr>
        <w:spacing w:after="0"/>
        <w:ind w:left="0"/>
        <w:jc w:val="both"/>
      </w:pPr>
      <w:r>
        <w:rPr>
          <w:rFonts w:ascii="Times New Roman"/>
          <w:b w:val="false"/>
          <w:i w:val="false"/>
          <w:color w:val="000000"/>
          <w:sz w:val="28"/>
        </w:rPr>
        <w:t xml:space="preserve">
      Егер Комитет мүшесінің Комитет қарап отырған мәселе бойынша ерекше пікірі болған жағдайда, ол жазбаша нысанда баяндалады және Комитет отырысының хаттамасына қоса беріледі. </w:t>
      </w:r>
    </w:p>
    <w:p>
      <w:pPr>
        <w:spacing w:after="0"/>
        <w:ind w:left="0"/>
        <w:jc w:val="both"/>
      </w:pPr>
      <w:r>
        <w:rPr>
          <w:rFonts w:ascii="Times New Roman"/>
          <w:b w:val="false"/>
          <w:i w:val="false"/>
          <w:color w:val="000000"/>
          <w:sz w:val="28"/>
        </w:rPr>
        <w:t>
      Комитет отырысының хаттамасына қаралып отырған құжаттардың жобалары бойынша ұсыныстар, анықтамалық және талдамалық материалдар мен тиісті негіздемелер де қоса берілуі мүмкін.</w:t>
      </w:r>
    </w:p>
    <w:p>
      <w:pPr>
        <w:spacing w:after="0"/>
        <w:ind w:left="0"/>
        <w:jc w:val="both"/>
      </w:pPr>
      <w:r>
        <w:rPr>
          <w:rFonts w:ascii="Times New Roman"/>
          <w:b w:val="false"/>
          <w:i w:val="false"/>
          <w:color w:val="000000"/>
          <w:sz w:val="28"/>
        </w:rPr>
        <w:t>
      Комитет мүшелерінің Комитет отырыстарында ұсынған ұсыныстары мүше мемлекеттердің түпкілікті ұстанымы ретінде қаралмайды.</w:t>
      </w:r>
    </w:p>
    <w:p>
      <w:pPr>
        <w:spacing w:after="0"/>
        <w:ind w:left="0"/>
        <w:jc w:val="both"/>
      </w:pPr>
      <w:r>
        <w:rPr>
          <w:rFonts w:ascii="Times New Roman"/>
          <w:b w:val="false"/>
          <w:i w:val="false"/>
          <w:color w:val="000000"/>
          <w:sz w:val="28"/>
        </w:rPr>
        <w:t>
      Комитет отырысының хаттамасына жауапты хатшы қол қояды, Комитет отырысы өткізілген күннен бастап 3 жұмыс күнінен кешіктірмей Комитет төрағасы бекітеді.</w:t>
      </w:r>
    </w:p>
    <w:p>
      <w:pPr>
        <w:spacing w:after="0"/>
        <w:ind w:left="0"/>
        <w:jc w:val="both"/>
      </w:pPr>
      <w:r>
        <w:rPr>
          <w:rFonts w:ascii="Times New Roman"/>
          <w:b w:val="false"/>
          <w:i w:val="false"/>
          <w:color w:val="000000"/>
          <w:sz w:val="28"/>
        </w:rPr>
        <w:t>
      Комитет отырысының хаттамасын Комитет төрағасы бекіткен күннен бастап 7 жұмыс күні ішінде Комитеттің жауапты хатшысы оны Комитеттің барлық мүшесіне жібереді.</w:t>
      </w:r>
    </w:p>
    <w:p>
      <w:pPr>
        <w:spacing w:after="0"/>
        <w:ind w:left="0"/>
        <w:jc w:val="both"/>
      </w:pPr>
      <w:r>
        <w:rPr>
          <w:rFonts w:ascii="Times New Roman"/>
          <w:b w:val="false"/>
          <w:i w:val="false"/>
          <w:color w:val="000000"/>
          <w:sz w:val="28"/>
        </w:rPr>
        <w:t xml:space="preserve">
      Комитет төрағасының шешімі бойынша Комитет отырысының хаттамасы немесе одан үзінді Комитет отырысына қатысқан шақырылған тұлғаларға жіберілуі мүмкін. </w:t>
      </w:r>
    </w:p>
    <w:p>
      <w:pPr>
        <w:spacing w:after="0"/>
        <w:ind w:left="0"/>
        <w:jc w:val="both"/>
      </w:pPr>
      <w:r>
        <w:rPr>
          <w:rFonts w:ascii="Times New Roman"/>
          <w:b w:val="false"/>
          <w:i w:val="false"/>
          <w:color w:val="000000"/>
          <w:sz w:val="28"/>
        </w:rPr>
        <w:t xml:space="preserve">
      Комитет отырыстарының хаттамалары Комитеттің жауапты хатшысында сақталады. </w:t>
      </w:r>
    </w:p>
    <w:bookmarkStart w:name="z64" w:id="62"/>
    <w:p>
      <w:pPr>
        <w:spacing w:after="0"/>
        <w:ind w:left="0"/>
        <w:jc w:val="both"/>
      </w:pPr>
      <w:r>
        <w:rPr>
          <w:rFonts w:ascii="Times New Roman"/>
          <w:b w:val="false"/>
          <w:i w:val="false"/>
          <w:color w:val="000000"/>
          <w:sz w:val="28"/>
        </w:rPr>
        <w:t>
      25. Комитеттің қызметін ұйымдық-техникалық қамтамасыз етуді Комиссия жүзеге асырады.</w:t>
      </w:r>
    </w:p>
    <w:bookmarkEnd w:id="6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