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0e85" w14:textId="f420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Зияткерлік меншік жөніндегі консультативтік комитет туралы ереже туралы</w:t>
      </w:r>
    </w:p>
    <w:p>
      <w:pPr>
        <w:spacing w:after="0"/>
        <w:ind w:left="0"/>
        <w:jc w:val="both"/>
      </w:pPr>
      <w:r>
        <w:rPr>
          <w:rFonts w:ascii="Times New Roman"/>
          <w:b w:val="false"/>
          <w:i w:val="false"/>
          <w:color w:val="000000"/>
          <w:sz w:val="28"/>
        </w:rPr>
        <w:t>Еуразиялық экономикалық комиссия Алқасының 2015 жылғы 3 қарашадағы № 143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Зияткерлік меншік жөніндегі консультативтік комитет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Еуразиялық экономикалық комиссия Алқасының 2012 жылғы 25 қыркүйектегі "Зияткерлік меншік жөніндегі консультативтік комитет туралы" № 172 шешімінің 2-тармағы екінші абзацының күші жойылды деп танылсын. </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3 қарашадағы</w:t>
            </w:r>
            <w:r>
              <w:br/>
            </w:r>
            <w:r>
              <w:rPr>
                <w:rFonts w:ascii="Times New Roman"/>
                <w:b w:val="false"/>
                <w:i w:val="false"/>
                <w:color w:val="000000"/>
                <w:sz w:val="20"/>
              </w:rPr>
              <w:t>№ 143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Зияткерлік меншік жөніндегі консультативтік комитет туралы ЕРЕЖЕ</w:t>
      </w:r>
    </w:p>
    <w:bookmarkEnd w:id="4"/>
    <w:bookmarkStart w:name="z7" w:id="5"/>
    <w:p>
      <w:pPr>
        <w:spacing w:after="0"/>
        <w:ind w:left="0"/>
        <w:jc w:val="left"/>
      </w:pPr>
      <w:r>
        <w:rPr>
          <w:rFonts w:ascii="Times New Roman"/>
          <w:b/>
          <w:i w:val="false"/>
          <w:color w:val="000000"/>
        </w:rPr>
        <w:t xml:space="preserve"> І. Жалпы ережелер</w:t>
      </w:r>
    </w:p>
    <w:bookmarkEnd w:id="5"/>
    <w:bookmarkStart w:name="z8" w:id="6"/>
    <w:p>
      <w:pPr>
        <w:spacing w:after="0"/>
        <w:ind w:left="0"/>
        <w:jc w:val="both"/>
      </w:pPr>
      <w:r>
        <w:rPr>
          <w:rFonts w:ascii="Times New Roman"/>
          <w:b w:val="false"/>
          <w:i w:val="false"/>
          <w:color w:val="000000"/>
          <w:sz w:val="28"/>
        </w:rPr>
        <w:t xml:space="preserve">
      1. Зияткерлік меншік жөніндегі консультативтік комитет (бұдан әрі – Комитет)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сәйкес Еуразиялық экономикалық комиссия Алқасының (бұдан әрі тиісінше – Алқа, Комиссия) жанынан құрылады.</w:t>
      </w:r>
    </w:p>
    <w:bookmarkEnd w:id="6"/>
    <w:p>
      <w:pPr>
        <w:spacing w:after="0"/>
        <w:ind w:left="0"/>
        <w:jc w:val="both"/>
      </w:pPr>
      <w:r>
        <w:rPr>
          <w:rFonts w:ascii="Times New Roman"/>
          <w:b w:val="false"/>
          <w:i w:val="false"/>
          <w:color w:val="000000"/>
          <w:sz w:val="28"/>
        </w:rPr>
        <w:t>
      Комитет Комиссияның Алқа үшін Еуразиялық экономикалық одақтың (бұдан әрі – Одақ) аумағындағы зияткерлік меншік құқықтарын сақтау және қорғау мәселелері бойынша ұсыныстар әзірлеу жөніндегі консультативтік органы болып табылады.</w:t>
      </w:r>
    </w:p>
    <w:bookmarkStart w:name="z9" w:id="7"/>
    <w:p>
      <w:pPr>
        <w:spacing w:after="0"/>
        <w:ind w:left="0"/>
        <w:jc w:val="both"/>
      </w:pPr>
      <w:r>
        <w:rPr>
          <w:rFonts w:ascii="Times New Roman"/>
          <w:b w:val="false"/>
          <w:i w:val="false"/>
          <w:color w:val="000000"/>
          <w:sz w:val="28"/>
        </w:rPr>
        <w:t xml:space="preserve">
      2. Комитет өз қызметінде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Одақтың құқығын құрайтын басқа да халықаралық шарттар мен актілерді, Жоғары Еуразиялық экономикалық кеңестің 2014 жылғы 23 желтоқсандағы № 98 шешімімен бекітілген Еуразиялық экономикалық комиссияның Жұмыс регламентін, сондай-ақ осы Ережені басшылыққа алады.</w:t>
      </w:r>
    </w:p>
    <w:bookmarkEnd w:id="7"/>
    <w:bookmarkStart w:name="z10" w:id="8"/>
    <w:p>
      <w:pPr>
        <w:spacing w:after="0"/>
        <w:ind w:left="0"/>
        <w:jc w:val="left"/>
      </w:pPr>
      <w:r>
        <w:rPr>
          <w:rFonts w:ascii="Times New Roman"/>
          <w:b/>
          <w:i w:val="false"/>
          <w:color w:val="000000"/>
        </w:rPr>
        <w:t xml:space="preserve"> ІІ. Комитеттің негізгі міндеттері мен функциялары</w:t>
      </w:r>
    </w:p>
    <w:bookmarkEnd w:id="8"/>
    <w:bookmarkStart w:name="z11" w:id="9"/>
    <w:p>
      <w:pPr>
        <w:spacing w:after="0"/>
        <w:ind w:left="0"/>
        <w:jc w:val="both"/>
      </w:pPr>
      <w:r>
        <w:rPr>
          <w:rFonts w:ascii="Times New Roman"/>
          <w:b w:val="false"/>
          <w:i w:val="false"/>
          <w:color w:val="000000"/>
          <w:sz w:val="28"/>
        </w:rPr>
        <w:t>
      3. Комитеттің негізгі міндеттері:</w:t>
      </w:r>
    </w:p>
    <w:bookmarkEnd w:id="9"/>
    <w:bookmarkStart w:name="z12" w:id="10"/>
    <w:p>
      <w:pPr>
        <w:spacing w:after="0"/>
        <w:ind w:left="0"/>
        <w:jc w:val="both"/>
      </w:pPr>
      <w:r>
        <w:rPr>
          <w:rFonts w:ascii="Times New Roman"/>
          <w:b w:val="false"/>
          <w:i w:val="false"/>
          <w:color w:val="000000"/>
          <w:sz w:val="28"/>
        </w:rPr>
        <w:t>
      а) Комиссия үшін зияткерлік меншік саласында ұсынымдар әзірлеу;</w:t>
      </w:r>
    </w:p>
    <w:bookmarkEnd w:id="10"/>
    <w:bookmarkStart w:name="z13" w:id="11"/>
    <w:p>
      <w:pPr>
        <w:spacing w:after="0"/>
        <w:ind w:left="0"/>
        <w:jc w:val="both"/>
      </w:pPr>
      <w:r>
        <w:rPr>
          <w:rFonts w:ascii="Times New Roman"/>
          <w:b w:val="false"/>
          <w:i w:val="false"/>
          <w:color w:val="000000"/>
          <w:sz w:val="28"/>
        </w:rPr>
        <w:t>
      б) зияткерлік меншік саласындағы мәселелер бойынша консультациялар жүргізу;</w:t>
      </w:r>
    </w:p>
    <w:bookmarkEnd w:id="11"/>
    <w:bookmarkStart w:name="z14" w:id="12"/>
    <w:p>
      <w:pPr>
        <w:spacing w:after="0"/>
        <w:ind w:left="0"/>
        <w:jc w:val="both"/>
      </w:pPr>
      <w:r>
        <w:rPr>
          <w:rFonts w:ascii="Times New Roman"/>
          <w:b w:val="false"/>
          <w:i w:val="false"/>
          <w:color w:val="000000"/>
          <w:sz w:val="28"/>
        </w:rPr>
        <w:t>
      в) мүше мемлекеттердің уәкілетті органдарының зияткерлік меншік саласында өзара іс-қимыл жасауы жөнінде ұсыныстар дайындау;</w:t>
      </w:r>
    </w:p>
    <w:bookmarkEnd w:id="12"/>
    <w:bookmarkStart w:name="z15" w:id="13"/>
    <w:p>
      <w:pPr>
        <w:spacing w:after="0"/>
        <w:ind w:left="0"/>
        <w:jc w:val="both"/>
      </w:pPr>
      <w:r>
        <w:rPr>
          <w:rFonts w:ascii="Times New Roman"/>
          <w:b w:val="false"/>
          <w:i w:val="false"/>
          <w:color w:val="000000"/>
          <w:sz w:val="28"/>
        </w:rPr>
        <w:t>
      г) Комиссияның зияткерлік меншік саласындағы ұсынымдарының жобалары бойынша Одаққа мүше мемлекеттер (бұдан әрі – мүше мемлекеттер) үшін ұсыныстар дайындау;</w:t>
      </w:r>
    </w:p>
    <w:bookmarkEnd w:id="13"/>
    <w:bookmarkStart w:name="z16" w:id="14"/>
    <w:p>
      <w:pPr>
        <w:spacing w:after="0"/>
        <w:ind w:left="0"/>
        <w:jc w:val="both"/>
      </w:pPr>
      <w:r>
        <w:rPr>
          <w:rFonts w:ascii="Times New Roman"/>
          <w:b w:val="false"/>
          <w:i w:val="false"/>
          <w:color w:val="000000"/>
          <w:sz w:val="28"/>
        </w:rPr>
        <w:t>
      д) консультациялар жүргізу шеңберінде, оның ішінде зияткерлік меншік саласындағы мәселелер құзыретіне жататын Алқа мүшесінің тапсырмасы бойынша зияткерлік меншік саласындағы өзге де мәселелерді қарау, сондай-ақ көрсетілген мәселелер бойынша ұсыныстар дайындау болып табылады.</w:t>
      </w:r>
    </w:p>
    <w:bookmarkEnd w:id="14"/>
    <w:bookmarkStart w:name="z17" w:id="15"/>
    <w:p>
      <w:pPr>
        <w:spacing w:after="0"/>
        <w:ind w:left="0"/>
        <w:jc w:val="both"/>
      </w:pPr>
      <w:r>
        <w:rPr>
          <w:rFonts w:ascii="Times New Roman"/>
          <w:b w:val="false"/>
          <w:i w:val="false"/>
          <w:color w:val="000000"/>
          <w:sz w:val="28"/>
        </w:rPr>
        <w:t>
      4. Комитет өзіне жүктелген міндеттерді іске асыру үшін мынадай функцияларды жүзеге асырады:</w:t>
      </w:r>
    </w:p>
    <w:bookmarkEnd w:id="15"/>
    <w:bookmarkStart w:name="z18" w:id="16"/>
    <w:p>
      <w:pPr>
        <w:spacing w:after="0"/>
        <w:ind w:left="0"/>
        <w:jc w:val="both"/>
      </w:pPr>
      <w:r>
        <w:rPr>
          <w:rFonts w:ascii="Times New Roman"/>
          <w:b w:val="false"/>
          <w:i w:val="false"/>
          <w:color w:val="000000"/>
          <w:sz w:val="28"/>
        </w:rPr>
        <w:t xml:space="preserve">
      а) мыналарға: </w:t>
      </w:r>
    </w:p>
    <w:bookmarkEnd w:id="16"/>
    <w:p>
      <w:pPr>
        <w:spacing w:after="0"/>
        <w:ind w:left="0"/>
        <w:jc w:val="both"/>
      </w:pPr>
      <w:r>
        <w:rPr>
          <w:rFonts w:ascii="Times New Roman"/>
          <w:b w:val="false"/>
          <w:i w:val="false"/>
          <w:color w:val="000000"/>
          <w:sz w:val="28"/>
        </w:rPr>
        <w:t>
      Одақтың құқығын құрайтын халықаралық шарттар мен актілерге, сондай-ақ мүше мемлекеттердің зияткерлік меншік саласындағы заңнамасына;</w:t>
      </w:r>
    </w:p>
    <w:p>
      <w:pPr>
        <w:spacing w:after="0"/>
        <w:ind w:left="0"/>
        <w:jc w:val="both"/>
      </w:pPr>
      <w:r>
        <w:rPr>
          <w:rFonts w:ascii="Times New Roman"/>
          <w:b w:val="false"/>
          <w:i w:val="false"/>
          <w:color w:val="000000"/>
          <w:sz w:val="28"/>
        </w:rPr>
        <w:t>
      мүше мемлекеттердің зияткерлік меншік саласындағы құқық қолдану практикасына;</w:t>
      </w:r>
    </w:p>
    <w:p>
      <w:pPr>
        <w:spacing w:after="0"/>
        <w:ind w:left="0"/>
        <w:jc w:val="both"/>
      </w:pPr>
      <w:r>
        <w:rPr>
          <w:rFonts w:ascii="Times New Roman"/>
          <w:b w:val="false"/>
          <w:i w:val="false"/>
          <w:color w:val="000000"/>
          <w:sz w:val="28"/>
        </w:rPr>
        <w:t>
      нормативтік-құқықтық дерекқорға және тиісті саладағы халықаралық ұйымдардың қызметіне талдау жүргізеді;</w:t>
      </w:r>
    </w:p>
    <w:bookmarkStart w:name="z19" w:id="17"/>
    <w:p>
      <w:pPr>
        <w:spacing w:after="0"/>
        <w:ind w:left="0"/>
        <w:jc w:val="both"/>
      </w:pPr>
      <w:r>
        <w:rPr>
          <w:rFonts w:ascii="Times New Roman"/>
          <w:b w:val="false"/>
          <w:i w:val="false"/>
          <w:color w:val="000000"/>
          <w:sz w:val="28"/>
        </w:rPr>
        <w:t>
      б) мынадай мәселелер:</w:t>
      </w:r>
    </w:p>
    <w:bookmarkEnd w:id="17"/>
    <w:p>
      <w:pPr>
        <w:spacing w:after="0"/>
        <w:ind w:left="0"/>
        <w:jc w:val="both"/>
      </w:pPr>
      <w:r>
        <w:rPr>
          <w:rFonts w:ascii="Times New Roman"/>
          <w:b w:val="false"/>
          <w:i w:val="false"/>
          <w:color w:val="000000"/>
          <w:sz w:val="28"/>
        </w:rPr>
        <w:t>
      мүше мемлекеттердің зияткерлік меншік саласындағы заңнамасын үйлестіру;</w:t>
      </w:r>
    </w:p>
    <w:p>
      <w:pPr>
        <w:spacing w:after="0"/>
        <w:ind w:left="0"/>
        <w:jc w:val="both"/>
      </w:pPr>
      <w:r>
        <w:rPr>
          <w:rFonts w:ascii="Times New Roman"/>
          <w:b w:val="false"/>
          <w:i w:val="false"/>
          <w:color w:val="000000"/>
          <w:sz w:val="28"/>
        </w:rPr>
        <w:t>
      мүше мемлекеттердің зияткерлік меншік саласындағы саясатын үйлестірудің тиімді тетіктерін қалыптастыру және қағидаттарын әзірлеу;</w:t>
      </w:r>
    </w:p>
    <w:p>
      <w:pPr>
        <w:spacing w:after="0"/>
        <w:ind w:left="0"/>
        <w:jc w:val="both"/>
      </w:pPr>
      <w:r>
        <w:rPr>
          <w:rFonts w:ascii="Times New Roman"/>
          <w:b w:val="false"/>
          <w:i w:val="false"/>
          <w:color w:val="000000"/>
          <w:sz w:val="28"/>
        </w:rPr>
        <w:t>
      мүше мемлекеттердің зияткерлік меншік саласындағы уәкілетті органдары,уәкілетті ұйымдар мен Комиссия арасында ынтымақтастықты ұйымдастыру;</w:t>
      </w:r>
    </w:p>
    <w:p>
      <w:pPr>
        <w:spacing w:after="0"/>
        <w:ind w:left="0"/>
        <w:jc w:val="both"/>
      </w:pPr>
      <w:r>
        <w:rPr>
          <w:rFonts w:ascii="Times New Roman"/>
          <w:b w:val="false"/>
          <w:i w:val="false"/>
          <w:color w:val="000000"/>
          <w:sz w:val="28"/>
        </w:rPr>
        <w:t>
      мониторинг жүргізу және зияткерлік меншік саласында Одақтың құқығын құрайтын халықаралық шарттар мен актілердің ережелерін мүше мемлекеттердің орындауын бақылау тәртібін жетілдіру бойынша ұсыныстар әзірлейді.</w:t>
      </w:r>
    </w:p>
    <w:bookmarkStart w:name="z20" w:id="18"/>
    <w:p>
      <w:pPr>
        <w:spacing w:after="0"/>
        <w:ind w:left="0"/>
        <w:jc w:val="both"/>
      </w:pPr>
      <w:r>
        <w:rPr>
          <w:rFonts w:ascii="Times New Roman"/>
          <w:b w:val="false"/>
          <w:i w:val="false"/>
          <w:color w:val="000000"/>
          <w:sz w:val="28"/>
        </w:rPr>
        <w:t xml:space="preserve">
      в) өз құзыреті шегінде өзге де функцияларды жүзеге асырады. </w:t>
      </w:r>
    </w:p>
    <w:bookmarkEnd w:id="18"/>
    <w:bookmarkStart w:name="z21" w:id="19"/>
    <w:p>
      <w:pPr>
        <w:spacing w:after="0"/>
        <w:ind w:left="0"/>
        <w:jc w:val="both"/>
      </w:pPr>
      <w:r>
        <w:rPr>
          <w:rFonts w:ascii="Times New Roman"/>
          <w:b w:val="false"/>
          <w:i w:val="false"/>
          <w:color w:val="000000"/>
          <w:sz w:val="28"/>
        </w:rPr>
        <w:t>
      5. Комитет Комиссия Кеңесі айқындаған мәселелер бойынша консультациялар жүргізеді және Комиссия үшін ұсынымдар дайындайды.</w:t>
      </w:r>
    </w:p>
    <w:bookmarkEnd w:id="19"/>
    <w:bookmarkStart w:name="z22" w:id="20"/>
    <w:p>
      <w:pPr>
        <w:spacing w:after="0"/>
        <w:ind w:left="0"/>
        <w:jc w:val="both"/>
      </w:pPr>
      <w:r>
        <w:rPr>
          <w:rFonts w:ascii="Times New Roman"/>
          <w:b w:val="false"/>
          <w:i w:val="false"/>
          <w:color w:val="000000"/>
          <w:sz w:val="28"/>
        </w:rPr>
        <w:t xml:space="preserve">
      6. Комиссия Кеңесі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25-тармағына</w:t>
      </w:r>
      <w:r>
        <w:rPr>
          <w:rFonts w:ascii="Times New Roman"/>
          <w:b w:val="false"/>
          <w:i w:val="false"/>
          <w:color w:val="000000"/>
          <w:sz w:val="28"/>
        </w:rPr>
        <w:t xml:space="preserve"> сәйкес Алқа консультациялар жүргізуге міндетті мәселелер ретінде айқындаған мәселелер Алқа отырысында қаралғанға дейін олар Комитет шеңберінде қаралады.</w:t>
      </w:r>
    </w:p>
    <w:bookmarkEnd w:id="20"/>
    <w:bookmarkStart w:name="z23" w:id="21"/>
    <w:p>
      <w:pPr>
        <w:spacing w:after="0"/>
        <w:ind w:left="0"/>
        <w:jc w:val="left"/>
      </w:pPr>
      <w:r>
        <w:rPr>
          <w:rFonts w:ascii="Times New Roman"/>
          <w:b/>
          <w:i w:val="false"/>
          <w:color w:val="000000"/>
        </w:rPr>
        <w:t xml:space="preserve"> ІІІ. Комитет құрамы</w:t>
      </w:r>
    </w:p>
    <w:bookmarkEnd w:id="21"/>
    <w:bookmarkStart w:name="z24" w:id="22"/>
    <w:p>
      <w:pPr>
        <w:spacing w:after="0"/>
        <w:ind w:left="0"/>
        <w:jc w:val="both"/>
      </w:pPr>
      <w:r>
        <w:rPr>
          <w:rFonts w:ascii="Times New Roman"/>
          <w:b w:val="false"/>
          <w:i w:val="false"/>
          <w:color w:val="000000"/>
          <w:sz w:val="28"/>
        </w:rPr>
        <w:t>
      7. Комитет мүше мемлекеттердің зияткерлік меншік саласындағы уәкілетті органдарының өкілдерінен құралады.</w:t>
      </w:r>
    </w:p>
    <w:bookmarkEnd w:id="22"/>
    <w:p>
      <w:pPr>
        <w:spacing w:after="0"/>
        <w:ind w:left="0"/>
        <w:jc w:val="both"/>
      </w:pPr>
      <w:r>
        <w:rPr>
          <w:rFonts w:ascii="Times New Roman"/>
          <w:b w:val="false"/>
          <w:i w:val="false"/>
          <w:color w:val="000000"/>
          <w:sz w:val="28"/>
        </w:rPr>
        <w:t>
      Комитеттің құрамын қалыптастыру үшін Комиссия мүше мемлекеттерден мүше мемлекеттердің мемлекеттік билік органдарының уәкілетті өкілдерінің кандидатуралары бойынша ұсыныстар сұратады.</w:t>
      </w:r>
    </w:p>
    <w:p>
      <w:pPr>
        <w:spacing w:after="0"/>
        <w:ind w:left="0"/>
        <w:jc w:val="both"/>
      </w:pPr>
      <w:r>
        <w:rPr>
          <w:rFonts w:ascii="Times New Roman"/>
          <w:b w:val="false"/>
          <w:i w:val="false"/>
          <w:color w:val="000000"/>
          <w:sz w:val="28"/>
        </w:rPr>
        <w:t xml:space="preserve">
      Комитет құрамына бизнес-қоғамдастықтың, ғылыми және қоғамдық ұйымдардың өкілдері, өзге де тәуелсіз сарапшылар енгізілуі мүмкін. </w:t>
      </w:r>
    </w:p>
    <w:p>
      <w:pPr>
        <w:spacing w:after="0"/>
        <w:ind w:left="0"/>
        <w:jc w:val="both"/>
      </w:pPr>
      <w:r>
        <w:rPr>
          <w:rFonts w:ascii="Times New Roman"/>
          <w:b w:val="false"/>
          <w:i w:val="false"/>
          <w:color w:val="000000"/>
          <w:sz w:val="28"/>
        </w:rPr>
        <w:t>
      Мүше мемлекеттер Комитет құрамына өзгерістер енгізу жөніндегі ұсыныстарын уақтылы ұсынады.</w:t>
      </w:r>
    </w:p>
    <w:p>
      <w:pPr>
        <w:spacing w:after="0"/>
        <w:ind w:left="0"/>
        <w:jc w:val="both"/>
      </w:pPr>
      <w:r>
        <w:rPr>
          <w:rFonts w:ascii="Times New Roman"/>
          <w:b w:val="false"/>
          <w:i w:val="false"/>
          <w:color w:val="000000"/>
          <w:sz w:val="28"/>
        </w:rPr>
        <w:t xml:space="preserve">
      Комитет құрамы Алқа өкімімен бекітіледі. </w:t>
      </w:r>
    </w:p>
    <w:bookmarkStart w:name="z25" w:id="23"/>
    <w:p>
      <w:pPr>
        <w:spacing w:after="0"/>
        <w:ind w:left="0"/>
        <w:jc w:val="both"/>
      </w:pPr>
      <w:r>
        <w:rPr>
          <w:rFonts w:ascii="Times New Roman"/>
          <w:b w:val="false"/>
          <w:i w:val="false"/>
          <w:color w:val="000000"/>
          <w:sz w:val="28"/>
        </w:rPr>
        <w:t>
      8. Құзыретіне зияткерлік меншік саласындағы мәселелер кіретін Алқа мүшесі Комитет отырыстарында төрағалық етеді және Комитет жұмысына жалпы басшылықты жүзеге асырады (бұдан әрі – Комитет төрағасы).</w:t>
      </w:r>
    </w:p>
    <w:bookmarkEnd w:id="23"/>
    <w:bookmarkStart w:name="z26" w:id="24"/>
    <w:p>
      <w:pPr>
        <w:spacing w:after="0"/>
        <w:ind w:left="0"/>
        <w:jc w:val="both"/>
      </w:pPr>
      <w:r>
        <w:rPr>
          <w:rFonts w:ascii="Times New Roman"/>
          <w:b w:val="false"/>
          <w:i w:val="false"/>
          <w:color w:val="000000"/>
          <w:sz w:val="28"/>
        </w:rPr>
        <w:t>
      9. Комитет төрағасы:</w:t>
      </w:r>
    </w:p>
    <w:bookmarkEnd w:id="24"/>
    <w:bookmarkStart w:name="z27" w:id="25"/>
    <w:p>
      <w:pPr>
        <w:spacing w:after="0"/>
        <w:ind w:left="0"/>
        <w:jc w:val="both"/>
      </w:pPr>
      <w:r>
        <w:rPr>
          <w:rFonts w:ascii="Times New Roman"/>
          <w:b w:val="false"/>
          <w:i w:val="false"/>
          <w:color w:val="000000"/>
          <w:sz w:val="28"/>
        </w:rPr>
        <w:t xml:space="preserve">
      а) Комитет қызметін басқарады және Комитетке жүктелген міндеттерді орындау жөніндегі жұмысты ұйымдастырады; </w:t>
      </w:r>
    </w:p>
    <w:bookmarkEnd w:id="25"/>
    <w:bookmarkStart w:name="z28" w:id="26"/>
    <w:p>
      <w:pPr>
        <w:spacing w:after="0"/>
        <w:ind w:left="0"/>
        <w:jc w:val="both"/>
      </w:pPr>
      <w:r>
        <w:rPr>
          <w:rFonts w:ascii="Times New Roman"/>
          <w:b w:val="false"/>
          <w:i w:val="false"/>
          <w:color w:val="000000"/>
          <w:sz w:val="28"/>
        </w:rPr>
        <w:t>
      б) Комитет отырыстарын өткізу туралы шешім қабылдайды, Комитет отырысының күн тәртібін бекітеді, оның өткізілетін күнін, уақыты мен орнын айқындайды;</w:t>
      </w:r>
    </w:p>
    <w:bookmarkEnd w:id="26"/>
    <w:bookmarkStart w:name="z29" w:id="27"/>
    <w:p>
      <w:pPr>
        <w:spacing w:after="0"/>
        <w:ind w:left="0"/>
        <w:jc w:val="both"/>
      </w:pPr>
      <w:r>
        <w:rPr>
          <w:rFonts w:ascii="Times New Roman"/>
          <w:b w:val="false"/>
          <w:i w:val="false"/>
          <w:color w:val="000000"/>
          <w:sz w:val="28"/>
        </w:rPr>
        <w:t>
      в) Комитет отырыстарын жүргізеді;</w:t>
      </w:r>
    </w:p>
    <w:bookmarkEnd w:id="27"/>
    <w:bookmarkStart w:name="z30" w:id="28"/>
    <w:p>
      <w:pPr>
        <w:spacing w:after="0"/>
        <w:ind w:left="0"/>
        <w:jc w:val="both"/>
      </w:pPr>
      <w:r>
        <w:rPr>
          <w:rFonts w:ascii="Times New Roman"/>
          <w:b w:val="false"/>
          <w:i w:val="false"/>
          <w:color w:val="000000"/>
          <w:sz w:val="28"/>
        </w:rPr>
        <w:t>
      г) Комитет отырыстарының хаттамаларын бекітеді;</w:t>
      </w:r>
    </w:p>
    <w:bookmarkEnd w:id="28"/>
    <w:bookmarkStart w:name="z31" w:id="29"/>
    <w:p>
      <w:pPr>
        <w:spacing w:after="0"/>
        <w:ind w:left="0"/>
        <w:jc w:val="both"/>
      </w:pPr>
      <w:r>
        <w:rPr>
          <w:rFonts w:ascii="Times New Roman"/>
          <w:b w:val="false"/>
          <w:i w:val="false"/>
          <w:color w:val="000000"/>
          <w:sz w:val="28"/>
        </w:rPr>
        <w:t>
      д) Алқаға және Комиссия Кеңесіне Комитет әзірлеген ұсынымдар туралы ақпарат береді;</w:t>
      </w:r>
    </w:p>
    <w:bookmarkEnd w:id="29"/>
    <w:bookmarkStart w:name="z32" w:id="30"/>
    <w:p>
      <w:pPr>
        <w:spacing w:after="0"/>
        <w:ind w:left="0"/>
        <w:jc w:val="both"/>
      </w:pPr>
      <w:r>
        <w:rPr>
          <w:rFonts w:ascii="Times New Roman"/>
          <w:b w:val="false"/>
          <w:i w:val="false"/>
          <w:color w:val="000000"/>
          <w:sz w:val="28"/>
        </w:rPr>
        <w:t>
      е) кіші комитеттер, сарапшылар және жұмыс топтары туралы ережелер мен олардың құрамдарын бекітеді;</w:t>
      </w:r>
    </w:p>
    <w:bookmarkEnd w:id="30"/>
    <w:bookmarkStart w:name="z33" w:id="31"/>
    <w:p>
      <w:pPr>
        <w:spacing w:after="0"/>
        <w:ind w:left="0"/>
        <w:jc w:val="both"/>
      </w:pPr>
      <w:r>
        <w:rPr>
          <w:rFonts w:ascii="Times New Roman"/>
          <w:b w:val="false"/>
          <w:i w:val="false"/>
          <w:color w:val="000000"/>
          <w:sz w:val="28"/>
        </w:rPr>
        <w:t>
      ж) Алқа және Комиссия Кеңесі отырыстарында, сондай-ақ мүше мемлекеттердің зияткерлік меншік саласындағы уәкілетті органдарымен өзара іс-қимыл жасауда Комитетті білдіреді.</w:t>
      </w:r>
    </w:p>
    <w:bookmarkEnd w:id="31"/>
    <w:bookmarkStart w:name="z34" w:id="32"/>
    <w:p>
      <w:pPr>
        <w:spacing w:after="0"/>
        <w:ind w:left="0"/>
        <w:jc w:val="both"/>
      </w:pPr>
      <w:r>
        <w:rPr>
          <w:rFonts w:ascii="Times New Roman"/>
          <w:b w:val="false"/>
          <w:i w:val="false"/>
          <w:color w:val="000000"/>
          <w:sz w:val="28"/>
        </w:rPr>
        <w:t>
      10. Комитеттің жауапты хатшысын Комитет төрағасы Комиссияның лауазымды адамдары немесе қызметкерлері арасынан тағайындайды.</w:t>
      </w:r>
    </w:p>
    <w:bookmarkEnd w:id="32"/>
    <w:bookmarkStart w:name="z35" w:id="33"/>
    <w:p>
      <w:pPr>
        <w:spacing w:after="0"/>
        <w:ind w:left="0"/>
        <w:jc w:val="both"/>
      </w:pPr>
      <w:r>
        <w:rPr>
          <w:rFonts w:ascii="Times New Roman"/>
          <w:b w:val="false"/>
          <w:i w:val="false"/>
          <w:color w:val="000000"/>
          <w:sz w:val="28"/>
        </w:rPr>
        <w:t>
      11. Комитеттің жауапты хатшысы:</w:t>
      </w:r>
    </w:p>
    <w:bookmarkEnd w:id="33"/>
    <w:bookmarkStart w:name="z36" w:id="34"/>
    <w:p>
      <w:pPr>
        <w:spacing w:after="0"/>
        <w:ind w:left="0"/>
        <w:jc w:val="both"/>
      </w:pPr>
      <w:r>
        <w:rPr>
          <w:rFonts w:ascii="Times New Roman"/>
          <w:b w:val="false"/>
          <w:i w:val="false"/>
          <w:color w:val="000000"/>
          <w:sz w:val="28"/>
        </w:rPr>
        <w:t>
      а) Комитет төрағасы мен Комитет мүшелерінің ұсыныстары бойынша Комитет отырысының күн тәртібінің жобасын дайындайды және оны Комитет төрағасына бекітуге ұсынады;</w:t>
      </w:r>
    </w:p>
    <w:bookmarkEnd w:id="34"/>
    <w:bookmarkStart w:name="z37" w:id="35"/>
    <w:p>
      <w:pPr>
        <w:spacing w:after="0"/>
        <w:ind w:left="0"/>
        <w:jc w:val="both"/>
      </w:pPr>
      <w:r>
        <w:rPr>
          <w:rFonts w:ascii="Times New Roman"/>
          <w:b w:val="false"/>
          <w:i w:val="false"/>
          <w:color w:val="000000"/>
          <w:sz w:val="28"/>
        </w:rPr>
        <w:t>
      б) күн тәртібінің жобасына және Комитет отырысына материалдардың дайындалуы мен ұсынылуын бақылауды жүзеге асырады;</w:t>
      </w:r>
    </w:p>
    <w:bookmarkEnd w:id="35"/>
    <w:bookmarkStart w:name="z38" w:id="36"/>
    <w:p>
      <w:pPr>
        <w:spacing w:after="0"/>
        <w:ind w:left="0"/>
        <w:jc w:val="both"/>
      </w:pPr>
      <w:r>
        <w:rPr>
          <w:rFonts w:ascii="Times New Roman"/>
          <w:b w:val="false"/>
          <w:i w:val="false"/>
          <w:color w:val="000000"/>
          <w:sz w:val="28"/>
        </w:rPr>
        <w:t>
      в) Комитет отырысының бекітілген күн тәртібін және оған материалдарды дайындайды және Комитет мүшелеріне жібереді;</w:t>
      </w:r>
    </w:p>
    <w:bookmarkEnd w:id="36"/>
    <w:bookmarkStart w:name="z39" w:id="37"/>
    <w:p>
      <w:pPr>
        <w:spacing w:after="0"/>
        <w:ind w:left="0"/>
        <w:jc w:val="both"/>
      </w:pPr>
      <w:r>
        <w:rPr>
          <w:rFonts w:ascii="Times New Roman"/>
          <w:b w:val="false"/>
          <w:i w:val="false"/>
          <w:color w:val="000000"/>
          <w:sz w:val="28"/>
        </w:rPr>
        <w:t xml:space="preserve">
      г) Комитет мүшелерін Комитеттің кезекті отырысының өткізілетін күні, уақыты мен орны туралы хабардар етеді; </w:t>
      </w:r>
    </w:p>
    <w:bookmarkEnd w:id="37"/>
    <w:bookmarkStart w:name="z40" w:id="38"/>
    <w:p>
      <w:pPr>
        <w:spacing w:after="0"/>
        <w:ind w:left="0"/>
        <w:jc w:val="both"/>
      </w:pPr>
      <w:r>
        <w:rPr>
          <w:rFonts w:ascii="Times New Roman"/>
          <w:b w:val="false"/>
          <w:i w:val="false"/>
          <w:color w:val="000000"/>
          <w:sz w:val="28"/>
        </w:rPr>
        <w:t>
      д) Комитет отырысының хаттамасын жүргізеді және оны Комитет төрағасына бекітуге ұсынады;</w:t>
      </w:r>
    </w:p>
    <w:bookmarkEnd w:id="38"/>
    <w:bookmarkStart w:name="z41" w:id="39"/>
    <w:p>
      <w:pPr>
        <w:spacing w:after="0"/>
        <w:ind w:left="0"/>
        <w:jc w:val="both"/>
      </w:pPr>
      <w:r>
        <w:rPr>
          <w:rFonts w:ascii="Times New Roman"/>
          <w:b w:val="false"/>
          <w:i w:val="false"/>
          <w:color w:val="000000"/>
          <w:sz w:val="28"/>
        </w:rPr>
        <w:t>
      е) Комитет отырысының нәтижелері бойынша дайындалған қорытынды құжаттарды дайындауды және оны Комитет мүшелерінің назарына жеткізуді ұйымдастырады;</w:t>
      </w:r>
    </w:p>
    <w:bookmarkEnd w:id="39"/>
    <w:bookmarkStart w:name="z42" w:id="40"/>
    <w:p>
      <w:pPr>
        <w:spacing w:after="0"/>
        <w:ind w:left="0"/>
        <w:jc w:val="both"/>
      </w:pPr>
      <w:r>
        <w:rPr>
          <w:rFonts w:ascii="Times New Roman"/>
          <w:b w:val="false"/>
          <w:i w:val="false"/>
          <w:color w:val="000000"/>
          <w:sz w:val="28"/>
        </w:rPr>
        <w:t>
      ж) Комитеттің хаттамалық шешімдерінің орындалуын бақылауды жүзеге асырады.</w:t>
      </w:r>
    </w:p>
    <w:bookmarkEnd w:id="40"/>
    <w:bookmarkStart w:name="z43" w:id="41"/>
    <w:p>
      <w:pPr>
        <w:spacing w:after="0"/>
        <w:ind w:left="0"/>
        <w:jc w:val="both"/>
      </w:pPr>
      <w:r>
        <w:rPr>
          <w:rFonts w:ascii="Times New Roman"/>
          <w:b w:val="false"/>
          <w:i w:val="false"/>
          <w:color w:val="000000"/>
          <w:sz w:val="28"/>
        </w:rPr>
        <w:t>
      12. Комитет төрағасының шақыруы бойынша Комитет отырыстарына Комиссияның лауазымды адамдары мен қызметкерлері, сондай-ақ оның құрамына кірмейтін мүше мемлекеттердің зияткерлік меншік саласындағы уәкілетті органдарының өкілдері қатыса алады.</w:t>
      </w:r>
    </w:p>
    <w:bookmarkEnd w:id="41"/>
    <w:bookmarkStart w:name="z44" w:id="42"/>
    <w:p>
      <w:pPr>
        <w:spacing w:after="0"/>
        <w:ind w:left="0"/>
        <w:jc w:val="both"/>
      </w:pPr>
      <w:r>
        <w:rPr>
          <w:rFonts w:ascii="Times New Roman"/>
          <w:b w:val="false"/>
          <w:i w:val="false"/>
          <w:color w:val="000000"/>
          <w:sz w:val="28"/>
        </w:rPr>
        <w:t xml:space="preserve">
      13. Комитет қызметінің бағыттары бойынша мәселелерді шешу үшін Комитеттің жанынан кіші комитеттер және қажет болғанда сарапшылар және жұмыс топтары, оның ішінде нақты міндеттерді шешу үшін жұмыс топтары құрылуы мүмкін. </w:t>
      </w:r>
    </w:p>
    <w:bookmarkEnd w:id="42"/>
    <w:p>
      <w:pPr>
        <w:spacing w:after="0"/>
        <w:ind w:left="0"/>
        <w:jc w:val="both"/>
      </w:pPr>
      <w:r>
        <w:rPr>
          <w:rFonts w:ascii="Times New Roman"/>
          <w:b w:val="false"/>
          <w:i w:val="false"/>
          <w:color w:val="000000"/>
          <w:sz w:val="28"/>
        </w:rPr>
        <w:t>
      Кіші комитеттердің, сарапшылар және жұмыс топтарының құрамдары мүше мемлекеттердің зияткерлік меншік саласындағы уәкілетті органдары өкілдерінің және мүше мемлекеттердің зияткерлік меншік саласындағы мәселелер құзыреттеріне кіретін сарапшылары арасынан қалыптастырылады.</w:t>
      </w:r>
    </w:p>
    <w:bookmarkStart w:name="z45" w:id="43"/>
    <w:p>
      <w:pPr>
        <w:spacing w:after="0"/>
        <w:ind w:left="0"/>
        <w:jc w:val="left"/>
      </w:pPr>
      <w:r>
        <w:rPr>
          <w:rFonts w:ascii="Times New Roman"/>
          <w:b/>
          <w:i w:val="false"/>
          <w:color w:val="000000"/>
        </w:rPr>
        <w:t xml:space="preserve"> ІV. Комитеттің жұмыс тәртібі</w:t>
      </w:r>
    </w:p>
    <w:bookmarkEnd w:id="43"/>
    <w:bookmarkStart w:name="z46" w:id="44"/>
    <w:p>
      <w:pPr>
        <w:spacing w:after="0"/>
        <w:ind w:left="0"/>
        <w:jc w:val="both"/>
      </w:pPr>
      <w:r>
        <w:rPr>
          <w:rFonts w:ascii="Times New Roman"/>
          <w:b w:val="false"/>
          <w:i w:val="false"/>
          <w:color w:val="000000"/>
          <w:sz w:val="28"/>
        </w:rPr>
        <w:t xml:space="preserve">
      14. Комитет отырыстары қажеттілігіне қарай, бірақ жартыжылдықта 1 реттен сиретпей өткізіледі. </w:t>
      </w:r>
    </w:p>
    <w:bookmarkEnd w:id="44"/>
    <w:bookmarkStart w:name="z47" w:id="45"/>
    <w:p>
      <w:pPr>
        <w:spacing w:after="0"/>
        <w:ind w:left="0"/>
        <w:jc w:val="both"/>
      </w:pPr>
      <w:r>
        <w:rPr>
          <w:rFonts w:ascii="Times New Roman"/>
          <w:b w:val="false"/>
          <w:i w:val="false"/>
          <w:color w:val="000000"/>
          <w:sz w:val="28"/>
        </w:rPr>
        <w:t>
      15. Комитет отырысын өткізу туралы шешімді Комитет төрағасы қабылдайды.</w:t>
      </w:r>
    </w:p>
    <w:bookmarkEnd w:id="45"/>
    <w:bookmarkStart w:name="z48" w:id="46"/>
    <w:p>
      <w:pPr>
        <w:spacing w:after="0"/>
        <w:ind w:left="0"/>
        <w:jc w:val="both"/>
      </w:pPr>
      <w:r>
        <w:rPr>
          <w:rFonts w:ascii="Times New Roman"/>
          <w:b w:val="false"/>
          <w:i w:val="false"/>
          <w:color w:val="000000"/>
          <w:sz w:val="28"/>
        </w:rPr>
        <w:t xml:space="preserve">
      16. Комитет отырысының күн тәртібінің жобасын қалыптастыру жөніндегі ұсыныстарды Комитет мүшелері Комитет төрағасына Комитет отырысы өткізілетін күнге дейін кемінде күнтізбелік 20 күн қалғанда жібереді. </w:t>
      </w:r>
    </w:p>
    <w:bookmarkEnd w:id="46"/>
    <w:p>
      <w:pPr>
        <w:spacing w:after="0"/>
        <w:ind w:left="0"/>
        <w:jc w:val="both"/>
      </w:pPr>
      <w:r>
        <w:rPr>
          <w:rFonts w:ascii="Times New Roman"/>
          <w:b w:val="false"/>
          <w:i w:val="false"/>
          <w:color w:val="000000"/>
          <w:sz w:val="28"/>
        </w:rPr>
        <w:t xml:space="preserve">
      Комитет отырысының күн тәртібіне қосу үшін мәселелерді ұсынған Комитет мүшелері ұсынылған мәселелер бойынша ақпарат пен материалдарды Комитеттің жауапты хатшысына ұсынуды қамтамасыз етеді. </w:t>
      </w:r>
    </w:p>
    <w:bookmarkStart w:name="z49" w:id="47"/>
    <w:p>
      <w:pPr>
        <w:spacing w:after="0"/>
        <w:ind w:left="0"/>
        <w:jc w:val="both"/>
      </w:pPr>
      <w:r>
        <w:rPr>
          <w:rFonts w:ascii="Times New Roman"/>
          <w:b w:val="false"/>
          <w:i w:val="false"/>
          <w:color w:val="000000"/>
          <w:sz w:val="28"/>
        </w:rPr>
        <w:t xml:space="preserve">
      17. Комитет төрағасы мен жауапты хатшы мүше мемлекеттердің зияткерлік меншік саласындағы уәкілетті органдарынан және Комитет мүшелерінен белгіленген тәртіппен Комитеттің құзыретіне жатқызылған мәселелер бойынша материалдар мен ақпарат сұратуға құқығы бар. </w:t>
      </w:r>
    </w:p>
    <w:bookmarkEnd w:id="47"/>
    <w:bookmarkStart w:name="z50" w:id="48"/>
    <w:p>
      <w:pPr>
        <w:spacing w:after="0"/>
        <w:ind w:left="0"/>
        <w:jc w:val="both"/>
      </w:pPr>
      <w:r>
        <w:rPr>
          <w:rFonts w:ascii="Times New Roman"/>
          <w:b w:val="false"/>
          <w:i w:val="false"/>
          <w:color w:val="000000"/>
          <w:sz w:val="28"/>
        </w:rPr>
        <w:t xml:space="preserve">
      18. Комитет отырысының күн тәртібіне материалдар мыналарды:  </w:t>
      </w:r>
    </w:p>
    <w:bookmarkEnd w:id="48"/>
    <w:bookmarkStart w:name="z51" w:id="49"/>
    <w:p>
      <w:pPr>
        <w:spacing w:after="0"/>
        <w:ind w:left="0"/>
        <w:jc w:val="both"/>
      </w:pPr>
      <w:r>
        <w:rPr>
          <w:rFonts w:ascii="Times New Roman"/>
          <w:b w:val="false"/>
          <w:i w:val="false"/>
          <w:color w:val="000000"/>
          <w:sz w:val="28"/>
        </w:rPr>
        <w:t>
      а) қаралатын мәселелер бойынша анықтамаларды;</w:t>
      </w:r>
    </w:p>
    <w:bookmarkEnd w:id="49"/>
    <w:bookmarkStart w:name="z52" w:id="50"/>
    <w:p>
      <w:pPr>
        <w:spacing w:after="0"/>
        <w:ind w:left="0"/>
        <w:jc w:val="both"/>
      </w:pPr>
      <w:r>
        <w:rPr>
          <w:rFonts w:ascii="Times New Roman"/>
          <w:b w:val="false"/>
          <w:i w:val="false"/>
          <w:color w:val="000000"/>
          <w:sz w:val="28"/>
        </w:rPr>
        <w:t>
      б) қарауға ұсынылатын құжаттардың (болған кезде) жобаларын;</w:t>
      </w:r>
    </w:p>
    <w:bookmarkEnd w:id="50"/>
    <w:bookmarkStart w:name="z53" w:id="51"/>
    <w:p>
      <w:pPr>
        <w:spacing w:after="0"/>
        <w:ind w:left="0"/>
        <w:jc w:val="both"/>
      </w:pPr>
      <w:r>
        <w:rPr>
          <w:rFonts w:ascii="Times New Roman"/>
          <w:b w:val="false"/>
          <w:i w:val="false"/>
          <w:color w:val="000000"/>
          <w:sz w:val="28"/>
        </w:rPr>
        <w:t>
      в) хаттамалық шешімдердің жобаларын;</w:t>
      </w:r>
    </w:p>
    <w:bookmarkEnd w:id="51"/>
    <w:bookmarkStart w:name="z54" w:id="52"/>
    <w:p>
      <w:pPr>
        <w:spacing w:after="0"/>
        <w:ind w:left="0"/>
        <w:jc w:val="both"/>
      </w:pPr>
      <w:r>
        <w:rPr>
          <w:rFonts w:ascii="Times New Roman"/>
          <w:b w:val="false"/>
          <w:i w:val="false"/>
          <w:color w:val="000000"/>
          <w:sz w:val="28"/>
        </w:rPr>
        <w:t>
      г) Комиссия үшін ұсынымдардың жобаларын;</w:t>
      </w:r>
    </w:p>
    <w:bookmarkEnd w:id="52"/>
    <w:bookmarkStart w:name="z55" w:id="53"/>
    <w:p>
      <w:pPr>
        <w:spacing w:after="0"/>
        <w:ind w:left="0"/>
        <w:jc w:val="both"/>
      </w:pPr>
      <w:r>
        <w:rPr>
          <w:rFonts w:ascii="Times New Roman"/>
          <w:b w:val="false"/>
          <w:i w:val="false"/>
          <w:color w:val="000000"/>
          <w:sz w:val="28"/>
        </w:rPr>
        <w:t xml:space="preserve">
      д) қажетті анықтамалық және талдамалық материалдарды қамтиды. </w:t>
      </w:r>
    </w:p>
    <w:bookmarkEnd w:id="53"/>
    <w:bookmarkStart w:name="z56" w:id="54"/>
    <w:p>
      <w:pPr>
        <w:spacing w:after="0"/>
        <w:ind w:left="0"/>
        <w:jc w:val="both"/>
      </w:pPr>
      <w:r>
        <w:rPr>
          <w:rFonts w:ascii="Times New Roman"/>
          <w:b w:val="false"/>
          <w:i w:val="false"/>
          <w:color w:val="000000"/>
          <w:sz w:val="28"/>
        </w:rPr>
        <w:t>
      19. Комитеттің жауапты хатшысы Комитет мүшелеріне Комитет отырысының күн тәртібін және оған материалдарды, оның ішінде электрондық түрде Комитет отырысы өткізілетін күнге дейін кемінде күнтізбелік 15 күн қалғанда жібереді.</w:t>
      </w:r>
    </w:p>
    <w:bookmarkEnd w:id="54"/>
    <w:bookmarkStart w:name="z57" w:id="55"/>
    <w:p>
      <w:pPr>
        <w:spacing w:after="0"/>
        <w:ind w:left="0"/>
        <w:jc w:val="both"/>
      </w:pPr>
      <w:r>
        <w:rPr>
          <w:rFonts w:ascii="Times New Roman"/>
          <w:b w:val="false"/>
          <w:i w:val="false"/>
          <w:color w:val="000000"/>
          <w:sz w:val="28"/>
        </w:rPr>
        <w:t>
      20. Комитет мүшелері Комитет отырысының күн тәртібінің мәселелері бойынша өз ұстанымын (қағаз жеткізгіште немесе электрондық пошта арқылы) Комитет отырысы өткізілетін күнге дейін кемінде күнтізбелік 5 күн қалғанда жібереді.</w:t>
      </w:r>
    </w:p>
    <w:bookmarkEnd w:id="55"/>
    <w:bookmarkStart w:name="z58" w:id="56"/>
    <w:p>
      <w:pPr>
        <w:spacing w:after="0"/>
        <w:ind w:left="0"/>
        <w:jc w:val="both"/>
      </w:pPr>
      <w:r>
        <w:rPr>
          <w:rFonts w:ascii="Times New Roman"/>
          <w:b w:val="false"/>
          <w:i w:val="false"/>
          <w:color w:val="000000"/>
          <w:sz w:val="28"/>
        </w:rPr>
        <w:t>
      21. Комитет отырыстары, әдетте, Комиссияның үй-жайларында өткізіледі.</w:t>
      </w:r>
    </w:p>
    <w:bookmarkEnd w:id="56"/>
    <w:p>
      <w:pPr>
        <w:spacing w:after="0"/>
        <w:ind w:left="0"/>
        <w:jc w:val="both"/>
      </w:pPr>
      <w:r>
        <w:rPr>
          <w:rFonts w:ascii="Times New Roman"/>
          <w:b w:val="false"/>
          <w:i w:val="false"/>
          <w:color w:val="000000"/>
          <w:sz w:val="28"/>
        </w:rPr>
        <w:t>
      Комитет отырысы мүше мемлекеттердің уәкілетті органдарының ұсыныстары негізінде қабылданатын Комитет төрағасының шешімі бойынша мүше мемлекеттердің кез келгенінде өткізілуі мүмкін. Бұл жағдайда қабылдаушы мүше мемлекет Комитет отырысын ұйымдастыруға және өткізуге жәрдем көрсетеді.</w:t>
      </w:r>
    </w:p>
    <w:p>
      <w:pPr>
        <w:spacing w:after="0"/>
        <w:ind w:left="0"/>
        <w:jc w:val="both"/>
      </w:pPr>
      <w:r>
        <w:rPr>
          <w:rFonts w:ascii="Times New Roman"/>
          <w:b w:val="false"/>
          <w:i w:val="false"/>
          <w:color w:val="000000"/>
          <w:sz w:val="28"/>
        </w:rPr>
        <w:t>
      Комитет отырыстары бейнеконференция режимінде өткізілуі мүмкін.</w:t>
      </w:r>
    </w:p>
    <w:bookmarkStart w:name="z59" w:id="57"/>
    <w:p>
      <w:pPr>
        <w:spacing w:after="0"/>
        <w:ind w:left="0"/>
        <w:jc w:val="both"/>
      </w:pPr>
      <w:r>
        <w:rPr>
          <w:rFonts w:ascii="Times New Roman"/>
          <w:b w:val="false"/>
          <w:i w:val="false"/>
          <w:color w:val="000000"/>
          <w:sz w:val="28"/>
        </w:rPr>
        <w:t>
      22. Комитет мүшелері отырыстарға алмастыру құқығынсыз жеке өздері қатысады.</w:t>
      </w:r>
    </w:p>
    <w:bookmarkEnd w:id="57"/>
    <w:p>
      <w:pPr>
        <w:spacing w:after="0"/>
        <w:ind w:left="0"/>
        <w:jc w:val="both"/>
      </w:pPr>
      <w:r>
        <w:rPr>
          <w:rFonts w:ascii="Times New Roman"/>
          <w:b w:val="false"/>
          <w:i w:val="false"/>
          <w:color w:val="000000"/>
          <w:sz w:val="28"/>
        </w:rPr>
        <w:t>
      Комитет отырысы, егер оған мүше мемлекеттердің көпшілігін білдіретін Комитет мүшелері қатысса, заңды деп танылады.</w:t>
      </w:r>
    </w:p>
    <w:bookmarkStart w:name="z60" w:id="58"/>
    <w:p>
      <w:pPr>
        <w:spacing w:after="0"/>
        <w:ind w:left="0"/>
        <w:jc w:val="both"/>
      </w:pPr>
      <w:r>
        <w:rPr>
          <w:rFonts w:ascii="Times New Roman"/>
          <w:b w:val="false"/>
          <w:i w:val="false"/>
          <w:color w:val="000000"/>
          <w:sz w:val="28"/>
        </w:rPr>
        <w:t>
      23. Комитет мүшелері Комитет отырысында мәселелерді талқылау кезінде тең құқыққа ие болады.</w:t>
      </w:r>
    </w:p>
    <w:bookmarkEnd w:id="58"/>
    <w:p>
      <w:pPr>
        <w:spacing w:after="0"/>
        <w:ind w:left="0"/>
        <w:jc w:val="both"/>
      </w:pPr>
      <w:r>
        <w:rPr>
          <w:rFonts w:ascii="Times New Roman"/>
          <w:b w:val="false"/>
          <w:i w:val="false"/>
          <w:color w:val="000000"/>
          <w:sz w:val="28"/>
        </w:rPr>
        <w:t>
      Комитет отырысының нәтижелері Комитет мүшелерінің ұстанымдары тіркелетін хаттамамен ресімделеді.</w:t>
      </w:r>
    </w:p>
    <w:p>
      <w:pPr>
        <w:spacing w:after="0"/>
        <w:ind w:left="0"/>
        <w:jc w:val="both"/>
      </w:pPr>
      <w:r>
        <w:rPr>
          <w:rFonts w:ascii="Times New Roman"/>
          <w:b w:val="false"/>
          <w:i w:val="false"/>
          <w:color w:val="000000"/>
          <w:sz w:val="28"/>
        </w:rPr>
        <w:t>
      Егер Комитет мүшесінің Комитет қарап отырған мәселе бойынша ерекше пікірі болған жағдайда, ол жазбаша нысанда баяндалады және Комитет отырысының хаттамасына қоса беріледі. Комитет отырысының хаттамасына қаралып отырған құжаттардың жобалары бойынша ұсыныстар, анықтамалық және талдамалық материалдар мен тиісті негіздемелер де қоса берілуі мүмкін.</w:t>
      </w:r>
    </w:p>
    <w:p>
      <w:pPr>
        <w:spacing w:after="0"/>
        <w:ind w:left="0"/>
        <w:jc w:val="both"/>
      </w:pPr>
      <w:r>
        <w:rPr>
          <w:rFonts w:ascii="Times New Roman"/>
          <w:b w:val="false"/>
          <w:i w:val="false"/>
          <w:color w:val="000000"/>
          <w:sz w:val="28"/>
        </w:rPr>
        <w:t>
      Комитет отырысының хаттамасын Комитет төрағасы Комитет отырысы өткізілген күннен бастап күнтізбелік 7 күннен кешіктірмей бекітеді.</w:t>
      </w:r>
    </w:p>
    <w:p>
      <w:pPr>
        <w:spacing w:after="0"/>
        <w:ind w:left="0"/>
        <w:jc w:val="both"/>
      </w:pPr>
      <w:r>
        <w:rPr>
          <w:rFonts w:ascii="Times New Roman"/>
          <w:b w:val="false"/>
          <w:i w:val="false"/>
          <w:color w:val="000000"/>
          <w:sz w:val="28"/>
        </w:rPr>
        <w:t>
      Комитет отырысының хаттамасын Комитет төрағасы бекіткен күннен бастап күнтізбелік 3 күн ішінде Комитеттің жауапты хатшысы оны Комитеттің барлық мүшесіне жібереді.</w:t>
      </w:r>
    </w:p>
    <w:p>
      <w:pPr>
        <w:spacing w:after="0"/>
        <w:ind w:left="0"/>
        <w:jc w:val="both"/>
      </w:pPr>
      <w:r>
        <w:rPr>
          <w:rFonts w:ascii="Times New Roman"/>
          <w:b w:val="false"/>
          <w:i w:val="false"/>
          <w:color w:val="000000"/>
          <w:sz w:val="28"/>
        </w:rPr>
        <w:t>
      Комитет отырыстарының хаттамалары зияткерлік меншік саласындағы мәселелер құзыретіне жататын Комиссия департаментінде сақталады.</w:t>
      </w:r>
    </w:p>
    <w:bookmarkStart w:name="z61" w:id="59"/>
    <w:p>
      <w:pPr>
        <w:spacing w:after="0"/>
        <w:ind w:left="0"/>
        <w:jc w:val="both"/>
      </w:pPr>
      <w:r>
        <w:rPr>
          <w:rFonts w:ascii="Times New Roman"/>
          <w:b w:val="false"/>
          <w:i w:val="false"/>
          <w:color w:val="000000"/>
          <w:sz w:val="28"/>
        </w:rPr>
        <w:t>
      24. Мүше мемлекеттердің мемлекеттік билік органдарының уәкілетті өкілдерінің Комитет отырыстарына қатысуына байланысты шығыстарды оларды жіберген мүше мемлекеттер көтереді.</w:t>
      </w:r>
    </w:p>
    <w:bookmarkEnd w:id="59"/>
    <w:p>
      <w:pPr>
        <w:spacing w:after="0"/>
        <w:ind w:left="0"/>
        <w:jc w:val="both"/>
      </w:pPr>
      <w:r>
        <w:rPr>
          <w:rFonts w:ascii="Times New Roman"/>
          <w:b w:val="false"/>
          <w:i w:val="false"/>
          <w:color w:val="000000"/>
          <w:sz w:val="28"/>
        </w:rPr>
        <w:t>
      Бизнес-қоғамдастықтар, ғылыми және қоғамдық ұйымдар өкілдерінің, өзге де тәуелсіз сарапшылардың Комитет отырыстарына қатысуына байланысты шығыстарды көрсетілген тұлғалар өздері көтереді.</w:t>
      </w:r>
    </w:p>
    <w:bookmarkStart w:name="z62" w:id="60"/>
    <w:p>
      <w:pPr>
        <w:spacing w:after="0"/>
        <w:ind w:left="0"/>
        <w:jc w:val="both"/>
      </w:pPr>
      <w:r>
        <w:rPr>
          <w:rFonts w:ascii="Times New Roman"/>
          <w:b w:val="false"/>
          <w:i w:val="false"/>
          <w:color w:val="000000"/>
          <w:sz w:val="28"/>
        </w:rPr>
        <w:t>
      25. Комитеттің қызметін ұйымдық-техникалық қамтамасыз етуді Комиссия жүзеге асырады.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