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0c85" w14:textId="d6a0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және 2016 жылдары Қырғыз Республикасының аумағына ауыл шаруашылығы тауарларының жекелеген түрлерін әкелуге тарифтік квоталардың көлемін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2015 жылғы 6 қазандағы № 134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оған № 6 қосымшаға және 2014 жылғы 29 мамырдағы Еуразиялық экономикалық одақ туралы шартқа Қырғыз Республикасының қосылуы туралы 2014 жылғы 23 желтоқсандағы шартқа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2015 және 2016 жылдары Қырғыз Республикасының аумағына әкелінетін ауыл шаруашылығы тауарларының жекелеген түрлеріне қатысты тарифтік квоталардың (бұдан әрі – тарифтік квоталар) көлемі белгіленсін.</w:t>
      </w:r>
    </w:p>
    <w:bookmarkEnd w:id="1"/>
    <w:bookmarkStart w:name="z3" w:id="2"/>
    <w:p>
      <w:pPr>
        <w:spacing w:after="0"/>
        <w:ind w:left="0"/>
        <w:jc w:val="both"/>
      </w:pPr>
      <w:r>
        <w:rPr>
          <w:rFonts w:ascii="Times New Roman"/>
          <w:b w:val="false"/>
          <w:i w:val="false"/>
          <w:color w:val="000000"/>
          <w:sz w:val="28"/>
        </w:rPr>
        <w:t>
      2. Тарифтік квоталар ТМД-ға мүше мемлекеттерден шығарылатын және әкелінетін тауарларды қоспағанда, Қырғыз Республикасының аумағына әкелінетін, ішкі тұтыну үшін шығарудың кедендік рәсіміне орналастырылатын ауыл шаруашылығы тауарларына қатысты қолданылады деп белгіленсін.</w:t>
      </w:r>
    </w:p>
    <w:bookmarkEnd w:id="2"/>
    <w:bookmarkStart w:name="z4" w:id="3"/>
    <w:p>
      <w:pPr>
        <w:spacing w:after="0"/>
        <w:ind w:left="0"/>
        <w:jc w:val="both"/>
      </w:pPr>
      <w:r>
        <w:rPr>
          <w:rFonts w:ascii="Times New Roman"/>
          <w:b w:val="false"/>
          <w:i w:val="false"/>
          <w:color w:val="000000"/>
          <w:sz w:val="28"/>
        </w:rPr>
        <w:t>
      3. Қырғыз Республикасы:</w:t>
      </w:r>
    </w:p>
    <w:bookmarkEnd w:id="3"/>
    <w:p>
      <w:pPr>
        <w:spacing w:after="0"/>
        <w:ind w:left="0"/>
        <w:jc w:val="both"/>
      </w:pPr>
      <w:r>
        <w:rPr>
          <w:rFonts w:ascii="Times New Roman"/>
          <w:b w:val="false"/>
          <w:i w:val="false"/>
          <w:color w:val="000000"/>
          <w:sz w:val="28"/>
        </w:rPr>
        <w:t>
      тарифтік квоталардың көлемін өзінің заңнамасына сәйкес сыртқы сауда қызметіне қатысушылар арасында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осы Шешімнің 1-тармағында көрсетілген тауарларды әкелуге лицензиялар беруді жүзеге асыруды тапсырсын.</w:t>
      </w:r>
    </w:p>
    <w:bookmarkStart w:name="z5" w:id="4"/>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Слепнев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2015 жылғы 6 қазандағы</w:t>
            </w:r>
            <w:r>
              <w:br/>
            </w:r>
            <w:r>
              <w:rPr>
                <w:rFonts w:ascii="Times New Roman"/>
                <w:b w:val="false"/>
                <w:i w:val="false"/>
                <w:color w:val="000000"/>
                <w:sz w:val="20"/>
              </w:rPr>
              <w:t xml:space="preserve">№ 134 шешіміне </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2015 және 2016 жылдары Қырғыз Республикасының аумағына ауыл шаруашылығы тауарларының жекелеген түрлерін әкелуге тарифтік квоталардың көлемі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Тарифтік квоталардың көлемі, мың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триммингін қоса алғанда, жаңа сойылған шошқа еті, тоңазытылған немесе мұздатылған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0203 11 100 1, 0203 11 900 1, 0203 12 110 1, 0203 12 190 1, 0203 12 900 1, 0203 19 110 1, </w:t>
            </w:r>
          </w:p>
          <w:p>
            <w:pPr>
              <w:spacing w:after="20"/>
              <w:ind w:left="20"/>
              <w:jc w:val="both"/>
            </w:pPr>
            <w:r>
              <w:rPr>
                <w:rFonts w:ascii="Times New Roman"/>
                <w:b w:val="false"/>
                <w:i w:val="false"/>
                <w:color w:val="000000"/>
                <w:sz w:val="20"/>
              </w:rPr>
              <w:t>
0203 19 130 1, 0203 19 150 1, 0203 19 550 1, 0203 19 590 1, 0203 19 900 1, 0203 21 100 1, 0203 21 900 1, 0203 22 110 1, 0203 22 190 1, 0203 22 900 1, 0203 29 110 1, 0203 29 130 1, 0203 29 150 1, 0203 29 550 1, 0203 29 550 2, 0203 29 590 1, 0203 29 900 1, 0203 29 900 2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0105-тауар позициясында көрсетілген үй құсының еті және тағамдық қосалқы өнімдері, жаңа сойылған, тоңазытылған немесе мұздатылған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27 300 1, 0207 27 400 1, 0207 27 600 1, 0207 27 700 1, 0207 11 100 1, 0207 11 300 1, 0207 11 900 1, 0207 12 100 1, 0207 12 900 1, 0207 13 100 1, 0207 13 200 1, 0207 13 300 1, 0207 13 400 1, 0207 13 500 1, 0207 13 600 1, 0207 13 700 1, 0207 13 910 1, 0207 13 990 1, 0207 14 100 1, 0207 14 200 1, 0207 14 300 1, 0207 14 400 1, 0207 14 500 1, 0207 14 600 1, 0207 14 700 1, 0207 14 910 1, 0207 14 990 1, 0207 24 100 1, 0207 24 900 1, 0207 25 100 1, 0207 25 900 1, 0207 26 100 1, 0207 26 200 1, 0207 26 300 1, 0207 26 400 1, 0207 26 500 1, 0207 26 600 1, 0207 26 700 1, 0207 26 800 1, 0207 26 910 1, 0207 26 990 1, 0207 27 100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сарысуының және түрі өзгерген сүт сарысуының ұнтақ түріндегі, түйіршіктелген немесе басқа да қатты түрдегі, қант немесе басқа да тәттілегіш заттар қосылмаған жекелеген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