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e4dd" w14:textId="df8e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1 қыркүйектегі № 112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құралдары (көлік құралдары шассиі) паспортының және өздігінен жүретін машиналар мен техниканың басқа түрлері паспортының бірыңғай нысанын енгізу және электрондық паспорттар жүйесін ұйымдастыру туралы келісімнің 4-бабы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 қыркүйектегі</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w:t>
      </w:r>
    </w:p>
    <w:bookmarkEnd w:id="3"/>
    <w:bookmarkStart w:name="z6" w:id="4"/>
    <w:p>
      <w:pPr>
        <w:spacing w:after="0"/>
        <w:ind w:left="0"/>
        <w:jc w:val="both"/>
      </w:pPr>
      <w:r>
        <w:rPr>
          <w:rFonts w:ascii="Times New Roman"/>
          <w:b w:val="false"/>
          <w:i w:val="false"/>
          <w:color w:val="000000"/>
          <w:sz w:val="28"/>
        </w:rPr>
        <w:t>
      1. Осы Тәртіп 2014 жылғы 15 тамыздағы Көлік құралдары (көлік құралдары шассиі) паспортының және өздігінен жүретін машиналар мен техниканың басқа түрлері паспортының бірыңғай нысанын енгізу және электрондық паспорттар жүйесін ұйымдастыру туралы келісімнің 4-бабына сәйкес әзірленді және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(бұдан әрі тиісінше – бірыңғай тізілім, уәкілетті органдар (ұйымдар), дайындаушы ұйымдар) бірыңғай тізілімін қалыптастыру және жүргізу қағидаларын айқындайды.</w:t>
      </w:r>
    </w:p>
    <w:bookmarkEnd w:id="4"/>
    <w:bookmarkStart w:name="z7" w:id="5"/>
    <w:p>
      <w:pPr>
        <w:spacing w:after="0"/>
        <w:ind w:left="0"/>
        <w:jc w:val="both"/>
      </w:pPr>
      <w:r>
        <w:rPr>
          <w:rFonts w:ascii="Times New Roman"/>
          <w:b w:val="false"/>
          <w:i w:val="false"/>
          <w:color w:val="000000"/>
          <w:sz w:val="28"/>
        </w:rPr>
        <w:t>
      2. Бірыңғай тізілімді қалыптастыруды және жүргізуді Еуразиялық экономикалық комиссия (бұдан әрі – Комиссия) бірыңғай тізілімнің ұлттық бөліктері негізінде электрондық түрде жүзеге асырады.</w:t>
      </w:r>
    </w:p>
    <w:bookmarkEnd w:id="5"/>
    <w:bookmarkStart w:name="z8" w:id="6"/>
    <w:p>
      <w:pPr>
        <w:spacing w:after="0"/>
        <w:ind w:left="0"/>
        <w:jc w:val="both"/>
      </w:pPr>
      <w:r>
        <w:rPr>
          <w:rFonts w:ascii="Times New Roman"/>
          <w:b w:val="false"/>
          <w:i w:val="false"/>
          <w:color w:val="000000"/>
          <w:sz w:val="28"/>
        </w:rPr>
        <w:t>
      Комиссия бірыңғай тізілімді Еуразиялық экономикалық одақтың "Интернет" ақпараттық-телекоммуникациялық желісіндегі ресми сайтында жариялауды қамтамасыз етеді.</w:t>
      </w:r>
    </w:p>
    <w:bookmarkEnd w:id="6"/>
    <w:bookmarkStart w:name="z9" w:id="7"/>
    <w:p>
      <w:pPr>
        <w:spacing w:after="0"/>
        <w:ind w:left="0"/>
        <w:jc w:val="both"/>
      </w:pPr>
      <w:r>
        <w:rPr>
          <w:rFonts w:ascii="Times New Roman"/>
          <w:b w:val="false"/>
          <w:i w:val="false"/>
          <w:color w:val="000000"/>
          <w:sz w:val="28"/>
        </w:rPr>
        <w:t>
      Бірыңғай тізілім Комиссияның жалпы ақпараттық ресурстардың құрамына кіреді.</w:t>
      </w:r>
    </w:p>
    <w:bookmarkEnd w:id="7"/>
    <w:bookmarkStart w:name="z10" w:id="8"/>
    <w:p>
      <w:pPr>
        <w:spacing w:after="0"/>
        <w:ind w:left="0"/>
        <w:jc w:val="both"/>
      </w:pPr>
      <w:r>
        <w:rPr>
          <w:rFonts w:ascii="Times New Roman"/>
          <w:b w:val="false"/>
          <w:i w:val="false"/>
          <w:color w:val="000000"/>
          <w:sz w:val="28"/>
        </w:rPr>
        <w:t>
      3. Бірыңғай тізілімнің ұлттық бөліктерін қалыптастыру мен жүргізу мәліметтерді жинауды және оған енгізуді,мәліметтерді сақтауды, жүйелеуді, өзектілендіруді және өзгертуді, сондай-ақ оларға рұқсатсыз қол жеткізуден қорғауды қамтиды.</w:t>
      </w:r>
    </w:p>
    <w:bookmarkEnd w:id="8"/>
    <w:bookmarkStart w:name="z11" w:id="9"/>
    <w:p>
      <w:pPr>
        <w:spacing w:after="0"/>
        <w:ind w:left="0"/>
        <w:jc w:val="both"/>
      </w:pPr>
      <w:r>
        <w:rPr>
          <w:rFonts w:ascii="Times New Roman"/>
          <w:b w:val="false"/>
          <w:i w:val="false"/>
          <w:color w:val="000000"/>
          <w:sz w:val="28"/>
        </w:rPr>
        <w:t>
      Бірыңғай тізілімнің ұлттық бөліктерін қалыптастыру мен жүргізуді Еуразиялық экономикалық одаққа мүше мемлекеттердің уәкілетті органдары (бұдан әрі тиісінше – ұлттық орган, мүше мемлекеттер) ұлттық органдардың бағдарламалық-аппараттық құралдарының базасында электрондық түрде жүзеге асырады. Ұлттық органдар "Интернет" ақпараттық-телекоммуникациялық желісіндегі өздерінің ресми сайттарынан бірыңғай тізілімнің ұлттық бөліктеріне қол жеткізу мүмкіндігін қамтамасыз етеді.</w:t>
      </w:r>
    </w:p>
    <w:bookmarkEnd w:id="9"/>
    <w:bookmarkStart w:name="z12" w:id="10"/>
    <w:p>
      <w:pPr>
        <w:spacing w:after="0"/>
        <w:ind w:left="0"/>
        <w:jc w:val="both"/>
      </w:pPr>
      <w:r>
        <w:rPr>
          <w:rFonts w:ascii="Times New Roman"/>
          <w:b w:val="false"/>
          <w:i w:val="false"/>
          <w:color w:val="000000"/>
          <w:sz w:val="28"/>
        </w:rPr>
        <w:t>
      4. Бірыңғай тізілімнің ұлттық бөліктері мынадай тараулардан тұрады:</w:t>
      </w:r>
    </w:p>
    <w:bookmarkEnd w:id="10"/>
    <w:p>
      <w:pPr>
        <w:spacing w:after="0"/>
        <w:ind w:left="0"/>
        <w:jc w:val="both"/>
      </w:pPr>
      <w:r>
        <w:rPr>
          <w:rFonts w:ascii="Times New Roman"/>
          <w:b w:val="false"/>
          <w:i w:val="false"/>
          <w:color w:val="000000"/>
          <w:sz w:val="28"/>
        </w:rPr>
        <w:t>
      "Уәкілетті органдар (ұйымдар)";</w:t>
      </w:r>
    </w:p>
    <w:p>
      <w:pPr>
        <w:spacing w:after="0"/>
        <w:ind w:left="0"/>
        <w:jc w:val="both"/>
      </w:pPr>
      <w:r>
        <w:rPr>
          <w:rFonts w:ascii="Times New Roman"/>
          <w:b w:val="false"/>
          <w:i w:val="false"/>
          <w:color w:val="000000"/>
          <w:sz w:val="28"/>
        </w:rPr>
        <w:t>
      "Дайындаушы ұйымдар".</w:t>
      </w:r>
    </w:p>
    <w:bookmarkStart w:name="z13" w:id="11"/>
    <w:p>
      <w:pPr>
        <w:spacing w:after="0"/>
        <w:ind w:left="0"/>
        <w:jc w:val="both"/>
      </w:pPr>
      <w:r>
        <w:rPr>
          <w:rFonts w:ascii="Times New Roman"/>
          <w:b w:val="false"/>
          <w:i w:val="false"/>
          <w:color w:val="000000"/>
          <w:sz w:val="28"/>
        </w:rPr>
        <w:t>
      5. Бірыңғай тізілімнің ұлттық бөліктеріне уәкілетті органдар (ұйымдар), дайындаушы ұйымдар туралы мынадай мәліметтер енгізіледі:</w:t>
      </w:r>
    </w:p>
    <w:bookmarkEnd w:id="11"/>
    <w:bookmarkStart w:name="z14" w:id="12"/>
    <w:p>
      <w:pPr>
        <w:spacing w:after="0"/>
        <w:ind w:left="0"/>
        <w:jc w:val="both"/>
      </w:pPr>
      <w:r>
        <w:rPr>
          <w:rFonts w:ascii="Times New Roman"/>
          <w:b w:val="false"/>
          <w:i w:val="false"/>
          <w:color w:val="000000"/>
          <w:sz w:val="28"/>
        </w:rPr>
        <w:t>
      а) уәкілетті органға (ұйымға) қатысты:</w:t>
      </w:r>
    </w:p>
    <w:bookmarkEnd w:id="12"/>
    <w:p>
      <w:pPr>
        <w:spacing w:after="0"/>
        <w:ind w:left="0"/>
        <w:jc w:val="both"/>
      </w:pPr>
      <w:r>
        <w:rPr>
          <w:rFonts w:ascii="Times New Roman"/>
          <w:b w:val="false"/>
          <w:i w:val="false"/>
          <w:color w:val="000000"/>
          <w:sz w:val="28"/>
        </w:rPr>
        <w:t>
      уәкілетті органның (ұйымның) атауы, орналасқан жері (заңды тұлғаның мекенжайы), нақты мекенжайы, телефон нөмірі, электрондық поштасының адресі, уәкілетті орган (ұйым) басшысының тегі, аты, әкесінің аты (бар болған кезде);</w:t>
      </w:r>
    </w:p>
    <w:p>
      <w:pPr>
        <w:spacing w:after="0"/>
        <w:ind w:left="0"/>
        <w:jc w:val="both"/>
      </w:pPr>
      <w:r>
        <w:rPr>
          <w:rFonts w:ascii="Times New Roman"/>
          <w:b w:val="false"/>
          <w:i w:val="false"/>
          <w:color w:val="000000"/>
          <w:sz w:val="28"/>
        </w:rPr>
        <w:t>
      уәкілетті органның (ұйымның) мына паспорттардың бір немесе бірнеше түрін ресімдеуге өкілеттілігі туралы мәліметтер:</w:t>
      </w:r>
    </w:p>
    <w:p>
      <w:pPr>
        <w:spacing w:after="0"/>
        <w:ind w:left="0"/>
        <w:jc w:val="both"/>
      </w:pPr>
      <w:r>
        <w:rPr>
          <w:rFonts w:ascii="Times New Roman"/>
          <w:b w:val="false"/>
          <w:i w:val="false"/>
          <w:color w:val="000000"/>
          <w:sz w:val="28"/>
        </w:rPr>
        <w:t xml:space="preserve">
      көлік құралының паспорты; </w:t>
      </w:r>
    </w:p>
    <w:p>
      <w:pPr>
        <w:spacing w:after="0"/>
        <w:ind w:left="0"/>
        <w:jc w:val="both"/>
      </w:pPr>
      <w:r>
        <w:rPr>
          <w:rFonts w:ascii="Times New Roman"/>
          <w:b w:val="false"/>
          <w:i w:val="false"/>
          <w:color w:val="000000"/>
          <w:sz w:val="28"/>
        </w:rPr>
        <w:t>
      көлік құралы шассиінің паспорты;</w:t>
      </w:r>
    </w:p>
    <w:p>
      <w:pPr>
        <w:spacing w:after="0"/>
        <w:ind w:left="0"/>
        <w:jc w:val="both"/>
      </w:pPr>
      <w:r>
        <w:rPr>
          <w:rFonts w:ascii="Times New Roman"/>
          <w:b w:val="false"/>
          <w:i w:val="false"/>
          <w:color w:val="000000"/>
          <w:sz w:val="28"/>
        </w:rPr>
        <w:t>
      өздігінен жүретін машинаның және техниканың басқа түрлерінің паспорты;</w:t>
      </w:r>
    </w:p>
    <w:p>
      <w:pPr>
        <w:spacing w:after="0"/>
        <w:ind w:left="0"/>
        <w:jc w:val="both"/>
      </w:pPr>
      <w:r>
        <w:rPr>
          <w:rFonts w:ascii="Times New Roman"/>
          <w:b w:val="false"/>
          <w:i w:val="false"/>
          <w:color w:val="000000"/>
          <w:sz w:val="28"/>
        </w:rPr>
        <w:t xml:space="preserve">
      көлік құралының электрондық паспорты; </w:t>
      </w:r>
    </w:p>
    <w:p>
      <w:pPr>
        <w:spacing w:after="0"/>
        <w:ind w:left="0"/>
        <w:jc w:val="both"/>
      </w:pPr>
      <w:r>
        <w:rPr>
          <w:rFonts w:ascii="Times New Roman"/>
          <w:b w:val="false"/>
          <w:i w:val="false"/>
          <w:color w:val="000000"/>
          <w:sz w:val="28"/>
        </w:rPr>
        <w:t>
      көлік құралы шассиінің электрондық паспорты;</w:t>
      </w:r>
    </w:p>
    <w:p>
      <w:pPr>
        <w:spacing w:after="0"/>
        <w:ind w:left="0"/>
        <w:jc w:val="both"/>
      </w:pPr>
      <w:r>
        <w:rPr>
          <w:rFonts w:ascii="Times New Roman"/>
          <w:b w:val="false"/>
          <w:i w:val="false"/>
          <w:color w:val="000000"/>
          <w:sz w:val="28"/>
        </w:rPr>
        <w:t>
      өздігінен жүретін машинаның және техниканың басқа түрлерінің электрондық паспорты;</w:t>
      </w:r>
    </w:p>
    <w:bookmarkStart w:name="z15" w:id="13"/>
    <w:p>
      <w:pPr>
        <w:spacing w:after="0"/>
        <w:ind w:left="0"/>
        <w:jc w:val="both"/>
      </w:pPr>
      <w:r>
        <w:rPr>
          <w:rFonts w:ascii="Times New Roman"/>
          <w:b w:val="false"/>
          <w:i w:val="false"/>
          <w:color w:val="000000"/>
          <w:sz w:val="28"/>
        </w:rPr>
        <w:t>
      б) көлік құралын дайындаушы ұйымға қатысты:</w:t>
      </w:r>
    </w:p>
    <w:bookmarkEnd w:id="13"/>
    <w:p>
      <w:pPr>
        <w:spacing w:after="0"/>
        <w:ind w:left="0"/>
        <w:jc w:val="both"/>
      </w:pPr>
      <w:r>
        <w:rPr>
          <w:rFonts w:ascii="Times New Roman"/>
          <w:b w:val="false"/>
          <w:i w:val="false"/>
          <w:color w:val="000000"/>
          <w:sz w:val="28"/>
        </w:rPr>
        <w:t>
      дайындаушы ұйымның толық атауы, орналасқан жері (заңды тұлғаның мекенжайы), нақты мекенжайы, телефон нөмірі, электрондық поштасының адресі, дайындаушы ұйым басшысының тегі, аты, әкесінің аты (бар болған кезде);</w:t>
      </w:r>
    </w:p>
    <w:p>
      <w:pPr>
        <w:spacing w:after="0"/>
        <w:ind w:left="0"/>
        <w:jc w:val="both"/>
      </w:pPr>
      <w:r>
        <w:rPr>
          <w:rFonts w:ascii="Times New Roman"/>
          <w:b w:val="false"/>
          <w:i w:val="false"/>
          <w:color w:val="000000"/>
          <w:sz w:val="28"/>
        </w:rPr>
        <w:t>
      дайындаушы ұйым өзі дайындаған өнімдерді сатуға уәкілеттік берген ұйымның толық атауы, орналасқан жері (заңды тұлғаның мекенжайы), нақты мекенжайы, телефон нөмірі, электрондық поштасының адресі, осындай ұйым басшысының тегі, аты, әкесінің аты (бар болған кезде);</w:t>
      </w:r>
    </w:p>
    <w:p>
      <w:pPr>
        <w:spacing w:after="0"/>
        <w:ind w:left="0"/>
        <w:jc w:val="both"/>
      </w:pPr>
      <w:r>
        <w:rPr>
          <w:rFonts w:ascii="Times New Roman"/>
          <w:b w:val="false"/>
          <w:i w:val="false"/>
          <w:color w:val="000000"/>
          <w:sz w:val="28"/>
        </w:rPr>
        <w:t>
      дайындаушы ұйымға халықаралық сәйкестендіру коды (WMI) берілгенін (WMI кодын көрсете отырып) растайтын құжат туралы мәлімет;</w:t>
      </w:r>
    </w:p>
    <w:p>
      <w:pPr>
        <w:spacing w:after="0"/>
        <w:ind w:left="0"/>
        <w:jc w:val="both"/>
      </w:pPr>
      <w:r>
        <w:rPr>
          <w:rFonts w:ascii="Times New Roman"/>
          <w:b w:val="false"/>
          <w:i w:val="false"/>
          <w:color w:val="000000"/>
          <w:sz w:val="28"/>
        </w:rPr>
        <w:t>
      көлік құралының (шассиінің) Кеден одағы Комиссиясының 2011 жылғы 9 желтоқсандағы № 877 шешімімен қабылданған "Доңғалақты көлік құралдарының қауіпсіздігі туралы" Кеден одағы техникалық регламентінің (КО ТР 018/2011) талаптарына сәйкестігін куәландыратын көлік құралы типін (шасси типін мақұлдау) қолданыстағы мақұлдаулар және (немесе) осы техникалық регламент күшіне енгенге дейін (қолданылу мерзімі мен өнім партиясының көлемін көрсете отырып) көрсетілген техникалық регламенттің техникалық реттеу объектісі болып табылатын өнімге қатысты берілген мүше мемлекеттің заңнамасымен белгіленген міндетті талаптарға сәйкестігін бағалау туралы қолданыстағы құжаттар туралы мәлімет;</w:t>
      </w:r>
    </w:p>
    <w:p>
      <w:pPr>
        <w:spacing w:after="0"/>
        <w:ind w:left="0"/>
        <w:jc w:val="both"/>
      </w:pPr>
      <w:r>
        <w:rPr>
          <w:rFonts w:ascii="Times New Roman"/>
          <w:b w:val="false"/>
          <w:i w:val="false"/>
          <w:color w:val="000000"/>
          <w:sz w:val="28"/>
        </w:rPr>
        <w:t>
      мүше мемлекеттің уәкілетті органы мен дайындаушы ұйымның арасындағы жинаудың жеңілдікті режимі туралы (жеңілдікті режимді, осындай келісімнің қолданылу мерзімін және онда көзделген квоталарды көрсете отырып) келісімнің бар болуы туралы (бар болған кезде) мәлімет;</w:t>
      </w:r>
    </w:p>
    <w:bookmarkStart w:name="z16" w:id="14"/>
    <w:p>
      <w:pPr>
        <w:spacing w:after="0"/>
        <w:ind w:left="0"/>
        <w:jc w:val="both"/>
      </w:pPr>
      <w:r>
        <w:rPr>
          <w:rFonts w:ascii="Times New Roman"/>
          <w:b w:val="false"/>
          <w:i w:val="false"/>
          <w:color w:val="000000"/>
          <w:sz w:val="28"/>
        </w:rPr>
        <w:t>
      в) өздігінен жүретін машиналарды және техниканың басқа түрлерін дайындаушы ұйымдарға қатысты:</w:t>
      </w:r>
    </w:p>
    <w:bookmarkEnd w:id="14"/>
    <w:p>
      <w:pPr>
        <w:spacing w:after="0"/>
        <w:ind w:left="0"/>
        <w:jc w:val="both"/>
      </w:pPr>
      <w:r>
        <w:rPr>
          <w:rFonts w:ascii="Times New Roman"/>
          <w:b w:val="false"/>
          <w:i w:val="false"/>
          <w:color w:val="000000"/>
          <w:sz w:val="28"/>
        </w:rPr>
        <w:t>
      дайындаушы ұйымның толық атауы, орналасқан жері (заңды тұлғаның мекенжайы), нақты мекенжайы, телефон нөмірі, электрондық поштасының адресі, дайындаушы ұйым басшысының тегі, аты, әкесінің аты (бар болған кезде);</w:t>
      </w:r>
    </w:p>
    <w:p>
      <w:pPr>
        <w:spacing w:after="0"/>
        <w:ind w:left="0"/>
        <w:jc w:val="both"/>
      </w:pPr>
      <w:r>
        <w:rPr>
          <w:rFonts w:ascii="Times New Roman"/>
          <w:b w:val="false"/>
          <w:i w:val="false"/>
          <w:color w:val="000000"/>
          <w:sz w:val="28"/>
        </w:rPr>
        <w:t>
      дайындаушы ұйым өзі дайындаған өнімдерді сатуға уәкілеттік берген ұйымның толық атауы, орналасқан жері (заңды тұлғаның мекенжайы), нақты мекенжайы, телефон нөмірі, электрондық поштасының адресі, осындай ұйым басшысының тегі, аты, әкесінің аты (бар болған кезде);</w:t>
      </w:r>
    </w:p>
    <w:bookmarkStart w:name="z17" w:id="15"/>
    <w:p>
      <w:pPr>
        <w:spacing w:after="0"/>
        <w:ind w:left="0"/>
        <w:jc w:val="both"/>
      </w:pPr>
      <w:r>
        <w:rPr>
          <w:rFonts w:ascii="Times New Roman"/>
          <w:b w:val="false"/>
          <w:i w:val="false"/>
          <w:color w:val="000000"/>
          <w:sz w:val="28"/>
        </w:rPr>
        <w:t>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олардың тіркемелерінің қауіпсіздігі туралы" Кеден одағы техникалық регламентінің (КО ТР 031/2012), Кеден одағы Комиссиясының 2011 жылғы 18 қазандағы № 823 шешімімен қабылданған "Машиналар мен жабдықтардың қауіпсіздігі туралы" техникалық регламентінің (КО ТР 010/2011) талаптарына сәйкестігін бағалау жөніндегі қолданыстағы құжаттар немесе көлік құралының (шассиінің) "Доңғалақты көлік құралдарының қауіпсіздігі туралы" Кеден одағы техникалық регламентінің (КО ТР 018/2011) талаптарына сәйкестігін куәландыратын көлік құралы типін мақұлдаулар (шасси типін мақұлдаулар) және (немесе) тиісті техникалық регламент күшіне енгенге дейін көрсетілген техникалық регламенттердің бірінің техникалық реттеу объектісі болып табылатын өнімге қатысты берілген Одақтың құқығына кіретін актілерімен немесе мүше мемлекеттің заңнамасымен белгіленген міндетті талаптарға сәйкестігін бағалау туралы қолданыстағы құжаттар туралы мәлімет.</w:t>
      </w:r>
    </w:p>
    <w:bookmarkEnd w:id="15"/>
    <w:bookmarkStart w:name="z18" w:id="16"/>
    <w:p>
      <w:pPr>
        <w:spacing w:after="0"/>
        <w:ind w:left="0"/>
        <w:jc w:val="both"/>
      </w:pPr>
      <w:r>
        <w:rPr>
          <w:rFonts w:ascii="Times New Roman"/>
          <w:b w:val="false"/>
          <w:i w:val="false"/>
          <w:color w:val="000000"/>
          <w:sz w:val="28"/>
        </w:rPr>
        <w:t>
      6. Уәкілетті органдарды (ұйымдарды) бірыңғай тізілімге енгізу олар мынадай өлшемшарттарға сәйкес келгенде жүзеге асырылады:</w:t>
      </w:r>
    </w:p>
    <w:bookmarkEnd w:id="16"/>
    <w:bookmarkStart w:name="z19" w:id="17"/>
    <w:p>
      <w:pPr>
        <w:spacing w:after="0"/>
        <w:ind w:left="0"/>
        <w:jc w:val="both"/>
      </w:pPr>
      <w:r>
        <w:rPr>
          <w:rFonts w:ascii="Times New Roman"/>
          <w:b w:val="false"/>
          <w:i w:val="false"/>
          <w:color w:val="000000"/>
          <w:sz w:val="28"/>
        </w:rPr>
        <w:t>
      а) мүше мемлекеттің заңнамасына сәйкес заңды тұлға ретіндегі тіркеуінің бар болуы;</w:t>
      </w:r>
    </w:p>
    <w:bookmarkEnd w:id="17"/>
    <w:bookmarkStart w:name="z20" w:id="18"/>
    <w:p>
      <w:pPr>
        <w:spacing w:after="0"/>
        <w:ind w:left="0"/>
        <w:jc w:val="both"/>
      </w:pPr>
      <w:r>
        <w:rPr>
          <w:rFonts w:ascii="Times New Roman"/>
          <w:b w:val="false"/>
          <w:i w:val="false"/>
          <w:color w:val="000000"/>
          <w:sz w:val="28"/>
        </w:rPr>
        <w:t>
      б) мүше мемлекеттің заңнамасымен айқындалған тәртіпте мына паспорттардың бір немесе бірнеше түрін ресімдеуге өкілеттілігінің бар болуы:</w:t>
      </w:r>
    </w:p>
    <w:bookmarkEnd w:id="18"/>
    <w:p>
      <w:pPr>
        <w:spacing w:after="0"/>
        <w:ind w:left="0"/>
        <w:jc w:val="both"/>
      </w:pPr>
      <w:r>
        <w:rPr>
          <w:rFonts w:ascii="Times New Roman"/>
          <w:b w:val="false"/>
          <w:i w:val="false"/>
          <w:color w:val="000000"/>
          <w:sz w:val="28"/>
        </w:rPr>
        <w:t>
      көлік құралының паспорты;</w:t>
      </w:r>
    </w:p>
    <w:p>
      <w:pPr>
        <w:spacing w:after="0"/>
        <w:ind w:left="0"/>
        <w:jc w:val="both"/>
      </w:pPr>
      <w:r>
        <w:rPr>
          <w:rFonts w:ascii="Times New Roman"/>
          <w:b w:val="false"/>
          <w:i w:val="false"/>
          <w:color w:val="000000"/>
          <w:sz w:val="28"/>
        </w:rPr>
        <w:t>
      көлік құралы шассиінің паспорты;</w:t>
      </w:r>
    </w:p>
    <w:p>
      <w:pPr>
        <w:spacing w:after="0"/>
        <w:ind w:left="0"/>
        <w:jc w:val="both"/>
      </w:pPr>
      <w:r>
        <w:rPr>
          <w:rFonts w:ascii="Times New Roman"/>
          <w:b w:val="false"/>
          <w:i w:val="false"/>
          <w:color w:val="000000"/>
          <w:sz w:val="28"/>
        </w:rPr>
        <w:t>
      өздігінен жүретін машинаның және техниканың басқа түрлерінің паспорты;</w:t>
      </w:r>
    </w:p>
    <w:p>
      <w:pPr>
        <w:spacing w:after="0"/>
        <w:ind w:left="0"/>
        <w:jc w:val="both"/>
      </w:pPr>
      <w:r>
        <w:rPr>
          <w:rFonts w:ascii="Times New Roman"/>
          <w:b w:val="false"/>
          <w:i w:val="false"/>
          <w:color w:val="000000"/>
          <w:sz w:val="28"/>
        </w:rPr>
        <w:t>
      көлік құралының электрондық паспорты;</w:t>
      </w:r>
    </w:p>
    <w:p>
      <w:pPr>
        <w:spacing w:after="0"/>
        <w:ind w:left="0"/>
        <w:jc w:val="both"/>
      </w:pPr>
      <w:r>
        <w:rPr>
          <w:rFonts w:ascii="Times New Roman"/>
          <w:b w:val="false"/>
          <w:i w:val="false"/>
          <w:color w:val="000000"/>
          <w:sz w:val="28"/>
        </w:rPr>
        <w:t>
      көлік құралы шассиінің электрондық паспорты;</w:t>
      </w:r>
    </w:p>
    <w:p>
      <w:pPr>
        <w:spacing w:after="0"/>
        <w:ind w:left="0"/>
        <w:jc w:val="both"/>
      </w:pPr>
      <w:r>
        <w:rPr>
          <w:rFonts w:ascii="Times New Roman"/>
          <w:b w:val="false"/>
          <w:i w:val="false"/>
          <w:color w:val="000000"/>
          <w:sz w:val="28"/>
        </w:rPr>
        <w:t>
      өздігінен жүретін машинаның және техниканың басқа түрлерінің электрондық паспорты;</w:t>
      </w:r>
    </w:p>
    <w:bookmarkStart w:name="z21" w:id="19"/>
    <w:p>
      <w:pPr>
        <w:spacing w:after="0"/>
        <w:ind w:left="0"/>
        <w:jc w:val="both"/>
      </w:pPr>
      <w:r>
        <w:rPr>
          <w:rFonts w:ascii="Times New Roman"/>
          <w:b w:val="false"/>
          <w:i w:val="false"/>
          <w:color w:val="000000"/>
          <w:sz w:val="28"/>
        </w:rPr>
        <w:t>
      в) көрсетілген электрондық паспорттарды ресімдеуді жүзеге асыратын уәкілетті органдар (ұйымдар) үшін –көлік құралдарының, көлік құралдары шассиінің, өздігінен жүретін машиналар мен басқа техника түрлерінің электрондық паспорттарына қол қоюға уәкілеттігі бар уәкілетті органның (ұйымның) лауазымды адамының (лауазымды адамдарының) электрондық-цифрлық қолтаңбасының бар болуы.</w:t>
      </w:r>
    </w:p>
    <w:bookmarkEnd w:id="19"/>
    <w:bookmarkStart w:name="z22" w:id="20"/>
    <w:p>
      <w:pPr>
        <w:spacing w:after="0"/>
        <w:ind w:left="0"/>
        <w:jc w:val="both"/>
      </w:pPr>
      <w:r>
        <w:rPr>
          <w:rFonts w:ascii="Times New Roman"/>
          <w:b w:val="false"/>
          <w:i w:val="false"/>
          <w:color w:val="000000"/>
          <w:sz w:val="28"/>
        </w:rPr>
        <w:t>
      7. Дайындаушы ұйымдарды бірыңғай тізілімге енгізу олар мынадай өлшемшарттарға сәйкес келгенде жүзеге асырылады:</w:t>
      </w:r>
    </w:p>
    <w:bookmarkEnd w:id="20"/>
    <w:bookmarkStart w:name="z23" w:id="21"/>
    <w:p>
      <w:pPr>
        <w:spacing w:after="0"/>
        <w:ind w:left="0"/>
        <w:jc w:val="both"/>
      </w:pPr>
      <w:r>
        <w:rPr>
          <w:rFonts w:ascii="Times New Roman"/>
          <w:b w:val="false"/>
          <w:i w:val="false"/>
          <w:color w:val="000000"/>
          <w:sz w:val="28"/>
        </w:rPr>
        <w:t>
      а) көлік құралын (көлік құралдары шассиін) дайындаушы ұйым үшін:</w:t>
      </w:r>
    </w:p>
    <w:bookmarkEnd w:id="21"/>
    <w:p>
      <w:pPr>
        <w:spacing w:after="0"/>
        <w:ind w:left="0"/>
        <w:jc w:val="both"/>
      </w:pPr>
      <w:r>
        <w:rPr>
          <w:rFonts w:ascii="Times New Roman"/>
          <w:b w:val="false"/>
          <w:i w:val="false"/>
          <w:color w:val="000000"/>
          <w:sz w:val="28"/>
        </w:rPr>
        <w:t>
      мүше мемлекеттің заңнамасына сәйкес заңды тұлға ретіндегі тіркеуінің бар болуы;</w:t>
      </w:r>
    </w:p>
    <w:p>
      <w:pPr>
        <w:spacing w:after="0"/>
        <w:ind w:left="0"/>
        <w:jc w:val="both"/>
      </w:pPr>
      <w:r>
        <w:rPr>
          <w:rFonts w:ascii="Times New Roman"/>
          <w:b w:val="false"/>
          <w:i w:val="false"/>
          <w:color w:val="000000"/>
          <w:sz w:val="28"/>
        </w:rPr>
        <w:t>
      көлік құралын дайындаушының халықаралық сәйкестендіру коды (WMI) берілгенін растайтын құжаттың бар болуы;</w:t>
      </w:r>
    </w:p>
    <w:p>
      <w:pPr>
        <w:spacing w:after="0"/>
        <w:ind w:left="0"/>
        <w:jc w:val="both"/>
      </w:pPr>
      <w:r>
        <w:rPr>
          <w:rFonts w:ascii="Times New Roman"/>
          <w:b w:val="false"/>
          <w:i w:val="false"/>
          <w:color w:val="000000"/>
          <w:sz w:val="28"/>
        </w:rPr>
        <w:t>
      көлік құралының (шассиінің) "Доңғалақты көлік құралдарының қауіпсіздігі туралы" Кеден одағы техникалық регламентінің (КО ТР 018/2011) талаптарына сәйкестігін куәландыратын көлік құралдары типін қолданыстағы мақұлдаудың және (немесе) көрсетілген техникалық регламенттің осы техникалық регламент күшіне енгенге дейін техникалық реттеу объектісі болып табылатын өнімге қатысты берілген, мүше мемлекеттің заңнамасымен белгіленген міндетті талаптарға сәйкестігін бағалау туралы қолданыстағы құжаттардың бар болуы;</w:t>
      </w:r>
    </w:p>
    <w:p>
      <w:pPr>
        <w:spacing w:after="0"/>
        <w:ind w:left="0"/>
        <w:jc w:val="both"/>
      </w:pPr>
      <w:r>
        <w:rPr>
          <w:rFonts w:ascii="Times New Roman"/>
          <w:b w:val="false"/>
          <w:i w:val="false"/>
          <w:color w:val="000000"/>
          <w:sz w:val="28"/>
        </w:rPr>
        <w:t>
      көрсетілген электрондық паспорттарды ресімдеуді жүзеге асыратын дайындаушы ұйымдар үшін – көлік құралдарының, көлік құралдары шассиінің электрондық паспорттарына қол қоюға уәкілетті дайындаушы ұйымның лауазымды адамының (лауазымды адамдарының) электрондық-цифрлық қолтаңбасының бар болуы;</w:t>
      </w:r>
    </w:p>
    <w:bookmarkStart w:name="z24" w:id="22"/>
    <w:p>
      <w:pPr>
        <w:spacing w:after="0"/>
        <w:ind w:left="0"/>
        <w:jc w:val="both"/>
      </w:pPr>
      <w:r>
        <w:rPr>
          <w:rFonts w:ascii="Times New Roman"/>
          <w:b w:val="false"/>
          <w:i w:val="false"/>
          <w:color w:val="000000"/>
          <w:sz w:val="28"/>
        </w:rPr>
        <w:t>
      б) өздігінен жүретін машиналарды және техниканың басқа түрлерін дайындаушы ұйымдар үшін:</w:t>
      </w:r>
    </w:p>
    <w:bookmarkEnd w:id="22"/>
    <w:bookmarkStart w:name="z25" w:id="23"/>
    <w:p>
      <w:pPr>
        <w:spacing w:after="0"/>
        <w:ind w:left="0"/>
        <w:jc w:val="both"/>
      </w:pPr>
      <w:r>
        <w:rPr>
          <w:rFonts w:ascii="Times New Roman"/>
          <w:b w:val="false"/>
          <w:i w:val="false"/>
          <w:color w:val="000000"/>
          <w:sz w:val="28"/>
        </w:rPr>
        <w:t>
      мүше мемлекеттің заңнамасына сәйкес заңды тұлға ретіндегі тіркеуінің бар болуы;</w:t>
      </w:r>
    </w:p>
    <w:bookmarkEnd w:id="23"/>
    <w:bookmarkStart w:name="z26" w:id="24"/>
    <w:p>
      <w:pPr>
        <w:spacing w:after="0"/>
        <w:ind w:left="0"/>
        <w:jc w:val="both"/>
      </w:pPr>
      <w:r>
        <w:rPr>
          <w:rFonts w:ascii="Times New Roman"/>
          <w:b w:val="false"/>
          <w:i w:val="false"/>
          <w:color w:val="000000"/>
          <w:sz w:val="28"/>
        </w:rPr>
        <w:t>
      "Ауыл шаруашылығы және орман шаруашылығы тракторлары мен олардың тіркемелерінің қауіпсіздігі туралы" Кеден одағы техникалық регламентінің (КО ТР 031/2012) немесе  "Машиналар мен жабдықтардың қауіпсіздігі туралы" Кеден одағы техникалық регламентінің (КО ТР 010/2011) талаптарына сәйкестігін бағалау жөніндегі қолданыстағы құжаттың немесе көлік құралының (шассиінің) "Доңғалақты көлік құралдарының қауіпсіздігі туралы" Кеден одағы техникалық регламентінің (КО ТР 018/2011) талаптарын  сәйкестігін  куәландыратын көлік құралы типін мақұлдаулардың (шасси типін мақұлдаулардың) және (немесе) көрсетілген техникалық регламенттердің бірінің тиісті техникалық регламент күшіне енгенге дейін техникалық реттеу объектісі болып табылатын өнімге қатысты берілген, Одақ құқығына кіретін актілерімен немесе мүше мемлекеттің заңнамасымен белгіленген міндетті талаптарға сәйкестігін бағалау жөніндегі қолданыстағы құжаттардың бар болуы;</w:t>
      </w:r>
    </w:p>
    <w:bookmarkEnd w:id="24"/>
    <w:p>
      <w:pPr>
        <w:spacing w:after="0"/>
        <w:ind w:left="0"/>
        <w:jc w:val="both"/>
      </w:pPr>
      <w:r>
        <w:rPr>
          <w:rFonts w:ascii="Times New Roman"/>
          <w:b w:val="false"/>
          <w:i w:val="false"/>
          <w:color w:val="000000"/>
          <w:sz w:val="28"/>
        </w:rPr>
        <w:t>
      көрсетілген электрондық паспорттарды ресімдеуді жүзеге асыратын дайындаушы ұйымдар үшін – өздігінен жүретін машиналардың және техниканың басқа түрлерінің электрондық паспорттарына қол қоюға уәкілетті дайындаушы ұйымның лауазымды адамының (лауазымды адамдарының) электрондық-цифрлық қолтаңбасының бар болуы;</w:t>
      </w:r>
    </w:p>
    <w:bookmarkStart w:name="z27" w:id="25"/>
    <w:p>
      <w:pPr>
        <w:spacing w:after="0"/>
        <w:ind w:left="0"/>
        <w:jc w:val="both"/>
      </w:pPr>
      <w:r>
        <w:rPr>
          <w:rFonts w:ascii="Times New Roman"/>
          <w:b w:val="false"/>
          <w:i w:val="false"/>
          <w:color w:val="000000"/>
          <w:sz w:val="28"/>
        </w:rPr>
        <w:t>
      8. Уәкілетті органдарды (ұйымдарды), дайындаушы ұйымдарды бірыңғай тізілімге енгізуді немесе бірыңғай тізілімге енгізуден бас тарту туралы шешім қабылдауды ұлттық орган бірыңғай тізілімге енгізу туралы өтінішті алған күннен бастап 30 жұмыс күнінен аспайтын мерзімде жүзеге асырады.</w:t>
      </w:r>
    </w:p>
    <w:bookmarkEnd w:id="25"/>
    <w:bookmarkStart w:name="z28" w:id="26"/>
    <w:p>
      <w:pPr>
        <w:spacing w:after="0"/>
        <w:ind w:left="0"/>
        <w:jc w:val="both"/>
      </w:pPr>
      <w:r>
        <w:rPr>
          <w:rFonts w:ascii="Times New Roman"/>
          <w:b w:val="false"/>
          <w:i w:val="false"/>
          <w:color w:val="000000"/>
          <w:sz w:val="28"/>
        </w:rPr>
        <w:t>
      9. Уәкілетті органдарды (ұйымдарды), дайындаушы ұйымдарды бірыңғай тізілімнен алып тастау осы Тәртіптің 6 және 7-тармақтарына сай белгіленген бір немесе бірнеше өлшемшарттарға сәйкес келмеген жағдайда жүзеге асырылады.</w:t>
      </w:r>
    </w:p>
    <w:bookmarkEnd w:id="26"/>
    <w:bookmarkStart w:name="z29" w:id="27"/>
    <w:p>
      <w:pPr>
        <w:spacing w:after="0"/>
        <w:ind w:left="0"/>
        <w:jc w:val="both"/>
      </w:pPr>
      <w:r>
        <w:rPr>
          <w:rFonts w:ascii="Times New Roman"/>
          <w:b w:val="false"/>
          <w:i w:val="false"/>
          <w:color w:val="000000"/>
          <w:sz w:val="28"/>
        </w:rPr>
        <w:t>
      10. Бірыңғай тізілімге енгізілген уәкілетті ұйымдардың, дайындаушы ұйымдардың қызметін бақылауды өз мемлекеттерінің заңнамасына сәйкес ұлттық органдар жүзеге асырады.</w:t>
      </w:r>
    </w:p>
    <w:bookmarkEnd w:id="27"/>
    <w:bookmarkStart w:name="z30" w:id="28"/>
    <w:p>
      <w:pPr>
        <w:spacing w:after="0"/>
        <w:ind w:left="0"/>
        <w:jc w:val="both"/>
      </w:pPr>
      <w:r>
        <w:rPr>
          <w:rFonts w:ascii="Times New Roman"/>
          <w:b w:val="false"/>
          <w:i w:val="false"/>
          <w:color w:val="000000"/>
          <w:sz w:val="28"/>
        </w:rPr>
        <w:t>
      11. Бірыңғай тізілімнің ұлттық бөлігінде қамтылған мәліметтерді мүдделі тұлғалардың сұратуы бойынша беруді өз мемлекеттерінің заңнамасына сәйкес ұлттық органдар жүзеге асырады.</w:t>
      </w:r>
    </w:p>
    <w:bookmarkEnd w:id="28"/>
    <w:bookmarkStart w:name="z31" w:id="29"/>
    <w:p>
      <w:pPr>
        <w:spacing w:after="0"/>
        <w:ind w:left="0"/>
        <w:jc w:val="both"/>
      </w:pPr>
      <w:r>
        <w:rPr>
          <w:rFonts w:ascii="Times New Roman"/>
          <w:b w:val="false"/>
          <w:i w:val="false"/>
          <w:color w:val="000000"/>
          <w:sz w:val="28"/>
        </w:rPr>
        <w:t xml:space="preserve">
      12. Бірыңғай тізілімде қамтылған мәліметтерді көлік құралдарының (көлік құралдары шассиінің) электрондық паспорттары және өздігінен жүретін машиналар мен техниканың басқа түрлерінің электрондық паспорттары жүйелері әкімшісіне беруді осы Тәртіптің </w:t>
      </w:r>
      <w:r>
        <w:rPr>
          <w:rFonts w:ascii="Times New Roman"/>
          <w:b w:val="false"/>
          <w:i w:val="false"/>
          <w:color w:val="000000"/>
          <w:sz w:val="28"/>
        </w:rPr>
        <w:t>13-тармағына</w:t>
      </w:r>
      <w:r>
        <w:rPr>
          <w:rFonts w:ascii="Times New Roman"/>
          <w:b w:val="false"/>
          <w:i w:val="false"/>
          <w:color w:val="000000"/>
          <w:sz w:val="28"/>
        </w:rPr>
        <w:t xml:space="preserve"> сәйкес Комиссия жүзеге асырады.</w:t>
      </w:r>
    </w:p>
    <w:bookmarkEnd w:id="29"/>
    <w:bookmarkStart w:name="z32" w:id="30"/>
    <w:p>
      <w:pPr>
        <w:spacing w:after="0"/>
        <w:ind w:left="0"/>
        <w:jc w:val="both"/>
      </w:pPr>
      <w:r>
        <w:rPr>
          <w:rFonts w:ascii="Times New Roman"/>
          <w:b w:val="false"/>
          <w:i w:val="false"/>
          <w:color w:val="000000"/>
          <w:sz w:val="28"/>
        </w:rPr>
        <w:t>
      13. Бірыңғай тізілімде қамтылған мәліметтерді қалыптастыру, жүргізу және пайдалану процесінде туындайтын ақпараттық алмасу Еуразиялық экономикалық одақтың интеграцияланған ақпараттық жүйесі арқылы жүзеге асырылады. Құжаттардың электрондық түріне (электрондық құжаттарға), хабарлама (сұрау) жіберу және алу тәртібіне қойылатын талаптарды Комиссия айқындайды.</w:t>
      </w:r>
    </w:p>
    <w:bookmarkEnd w:id="30"/>
    <w:bookmarkStart w:name="z33" w:id="31"/>
    <w:p>
      <w:pPr>
        <w:spacing w:after="0"/>
        <w:ind w:left="0"/>
        <w:jc w:val="both"/>
      </w:pPr>
      <w:r>
        <w:rPr>
          <w:rFonts w:ascii="Times New Roman"/>
          <w:b w:val="false"/>
          <w:i w:val="false"/>
          <w:color w:val="000000"/>
          <w:sz w:val="28"/>
        </w:rPr>
        <w:t>
      14. Бірыңғай тізілімге енгізілген уәкілетті органның (ұйымның) немесе дайындаушы ұйымның қызметіне шағымдар (талаптар) туындаған жағдайда, көрсетілген шағым (талап) тиісті мемлекеттің заңнамасына сәйкес ұлттық органға жіберіледі.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