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c72d" w14:textId="1ddc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10 желтоқсандағы № 290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 қыркүйектегі № 111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"Оларды қолдану нәтижесінде Кеден одағының "Май өнімдеріне арналған техникалық регламент" (КО ТР 024/2011) техникалық регламентінің, сондай-ақ зерттеулер (сынақтар) мен өлшемдердің қағидалары мен әдістерін, соның ішінде Кеден одағының "Май өнімдеріне арналған техникалық регламент (КО ТР 024/2011) және өнімнің сәйкестігін бағалауды (растауды) жүзеге асыру" техникалық регламентінің талаптарын қолдану мен орындауға қажетті үлгілерді іріктеу қағидаларын қамтитын мемлекетаралық стандарттардың талаптарын сақтау ерікті негізде қамтамасыз етілетін мемлекетаралық стандарттарды әзірлеу (өзгерістер енгізу, қайта қарау) жөніндегі бағдарлама туралы" 2013 жылғы 10 желтоқсандағы № 290 шешіміне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 қыркүйектегі</w:t>
            </w:r>
            <w:r>
              <w:br/>
            </w:r>
            <w:r>
              <w:rPr>
                <w:rFonts w:ascii="Times New Roman"/>
                <w:b w:val="false"/>
                <w:i w:val="false"/>
                <w:color w:val="000000"/>
                <w:sz w:val="20"/>
              </w:rPr>
              <w:t>№ 111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2013 жылғы 10 желтоқсандағы № 290 шешіміне енгізілетін ӨЗГЕРІСТЕР</w:t>
      </w:r>
    </w:p>
    <w:bookmarkEnd w:id="3"/>
    <w:bookmarkStart w:name="z6" w:id="4"/>
    <w:p>
      <w:pPr>
        <w:spacing w:after="0"/>
        <w:ind w:left="0"/>
        <w:jc w:val="both"/>
      </w:pPr>
      <w:r>
        <w:rPr>
          <w:rFonts w:ascii="Times New Roman"/>
          <w:b w:val="false"/>
          <w:i w:val="false"/>
          <w:color w:val="000000"/>
          <w:sz w:val="28"/>
        </w:rPr>
        <w:t>
      1. Атауында және 1-тармақта "өнімнің сәйкестігін" деген сөздер "техникалық реттеу нысандарының сәйкестігін" деген сөздермен ауыстырылып, "(растау)" деген сөз алып тасталсын.</w:t>
      </w:r>
    </w:p>
    <w:bookmarkEnd w:id="4"/>
    <w:bookmarkStart w:name="z7" w:id="5"/>
    <w:p>
      <w:pPr>
        <w:spacing w:after="0"/>
        <w:ind w:left="0"/>
        <w:jc w:val="both"/>
      </w:pPr>
      <w:r>
        <w:rPr>
          <w:rFonts w:ascii="Times New Roman"/>
          <w:b w:val="false"/>
          <w:i w:val="false"/>
          <w:color w:val="000000"/>
          <w:sz w:val="28"/>
        </w:rPr>
        <w:t>
      2. Оларды қолдану нәтижесінде Кеден одағының "Май өнімдеріне арналған техникалық регламент" (КО ТР 024/2011) техникалық регламентінің, сондай-ақ зерттеулер (сынақтар) мен өлшемдердің қағидалары мен әдістерін, соның ішінде Кеден одағының "Май өнімдеріне арналған техникалық регламент (КО ТР 024/2011) және өнімнің сәйкестігін бағалауды (растауды) жүзеге асыру" техникалық регламентінің талаптарын қолдану мен орындауға қажетті үлгілерді іріктеу қағидаларын қамтитын мемлекетаралық стандарттардың талаптарын сақтау ерікті негізде қамтамасыз етілетін мемлекетаралық стандарттарды әзірлеу  (өзгерістер енгізу, қайта қарау) жөніндегі бағдарламада:</w:t>
      </w:r>
    </w:p>
    <w:bookmarkEnd w:id="5"/>
    <w:bookmarkStart w:name="z8" w:id="6"/>
    <w:p>
      <w:pPr>
        <w:spacing w:after="0"/>
        <w:ind w:left="0"/>
        <w:jc w:val="both"/>
      </w:pPr>
      <w:r>
        <w:rPr>
          <w:rFonts w:ascii="Times New Roman"/>
          <w:b w:val="false"/>
          <w:i w:val="false"/>
          <w:color w:val="000000"/>
          <w:sz w:val="28"/>
        </w:rPr>
        <w:t>
      а) атауында және 1-тармақта "өнімнің сәйкестігін" деген сөздер "техникалық реттеу нысандарының сәйкестігін" деген сөздермен ауыстырылып, "(растау)" деген сөздер алып тасталсын;</w:t>
      </w:r>
    </w:p>
    <w:bookmarkEnd w:id="6"/>
    <w:bookmarkStart w:name="z9" w:id="7"/>
    <w:p>
      <w:pPr>
        <w:spacing w:after="0"/>
        <w:ind w:left="0"/>
        <w:jc w:val="both"/>
      </w:pPr>
      <w:r>
        <w:rPr>
          <w:rFonts w:ascii="Times New Roman"/>
          <w:b w:val="false"/>
          <w:i w:val="false"/>
          <w:color w:val="000000"/>
          <w:sz w:val="28"/>
        </w:rPr>
        <w:t>
      б) кестенің 7-графасының атауындағы "Кеден одағының және Бірыңғай экономикалық кеңістіктің" деген сөздер "Еуразиялық экономикалық одақтың" деген сөздермен ауыстырылсын;</w:t>
      </w:r>
    </w:p>
    <w:bookmarkEnd w:id="7"/>
    <w:bookmarkStart w:name="z10" w:id="8"/>
    <w:p>
      <w:pPr>
        <w:spacing w:after="0"/>
        <w:ind w:left="0"/>
        <w:jc w:val="both"/>
      </w:pPr>
      <w:r>
        <w:rPr>
          <w:rFonts w:ascii="Times New Roman"/>
          <w:b w:val="false"/>
          <w:i w:val="false"/>
          <w:color w:val="000000"/>
          <w:sz w:val="28"/>
        </w:rPr>
        <w:t>
      в) мынадай мазмұндағы 34 – 39 позициялармен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мен өсімдіктер майлары. Тиімділігі жоғары сұйықтықты хроматография әдісімен құрамында токоферолдар мен токотриенолдардың болуын анықтау. </w:t>
            </w:r>
          </w:p>
          <w:p>
            <w:pPr>
              <w:spacing w:after="20"/>
              <w:ind w:left="20"/>
              <w:jc w:val="both"/>
            </w:pPr>
            <w:r>
              <w:rPr>
                <w:rFonts w:ascii="Times New Roman"/>
                <w:b w:val="false"/>
                <w:i w:val="false"/>
                <w:color w:val="000000"/>
                <w:sz w:val="20"/>
              </w:rPr>
              <w:t xml:space="preserve">
ISO 9936:2006, </w:t>
            </w:r>
          </w:p>
          <w:p>
            <w:pPr>
              <w:spacing w:after="20"/>
              <w:ind w:left="20"/>
              <w:jc w:val="both"/>
            </w:pPr>
            <w:r>
              <w:rPr>
                <w:rFonts w:ascii="Times New Roman"/>
                <w:b w:val="false"/>
                <w:i w:val="false"/>
                <w:color w:val="000000"/>
                <w:sz w:val="20"/>
              </w:rPr>
              <w:t xml:space="preserve">
ISO 9936:2006/Amd 1:2001, </w:t>
            </w:r>
          </w:p>
          <w:p>
            <w:pPr>
              <w:spacing w:after="20"/>
              <w:ind w:left="20"/>
              <w:jc w:val="both"/>
            </w:pPr>
            <w:r>
              <w:rPr>
                <w:rFonts w:ascii="Times New Roman"/>
                <w:b w:val="false"/>
                <w:i w:val="false"/>
                <w:color w:val="000000"/>
                <w:sz w:val="20"/>
              </w:rPr>
              <w:t xml:space="preserve">
ISO 9936:2006/Cor. 1:2008 </w:t>
            </w:r>
          </w:p>
          <w:p>
            <w:pPr>
              <w:spacing w:after="20"/>
              <w:ind w:left="20"/>
              <w:jc w:val="both"/>
            </w:pPr>
            <w:r>
              <w:rPr>
                <w:rFonts w:ascii="Times New Roman"/>
                <w:b w:val="false"/>
                <w:i w:val="false"/>
                <w:color w:val="000000"/>
                <w:sz w:val="20"/>
              </w:rPr>
              <w:t>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2-баптың 3-бөлігінің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өсімдіктер майлары. Құрамын және жалпы құрамында стеролдардың болуын анықтау. Газды хроматография әдісі.</w:t>
            </w:r>
          </w:p>
          <w:p>
            <w:pPr>
              <w:spacing w:after="20"/>
              <w:ind w:left="20"/>
              <w:jc w:val="both"/>
            </w:pPr>
            <w:r>
              <w:rPr>
                <w:rFonts w:ascii="Times New Roman"/>
                <w:b w:val="false"/>
                <w:i w:val="false"/>
                <w:color w:val="000000"/>
                <w:sz w:val="20"/>
              </w:rPr>
              <w:t>
ISO 12228:2014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2-баптың 3-бөлігінің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мен өсімдіктер майлары. Көлем бірлігіне қатысты шартты массаны анықтау (ауадағы 1 литрдің салмағы). </w:t>
            </w:r>
          </w:p>
          <w:p>
            <w:pPr>
              <w:spacing w:after="20"/>
              <w:ind w:left="20"/>
              <w:jc w:val="both"/>
            </w:pPr>
            <w:r>
              <w:rPr>
                <w:rFonts w:ascii="Times New Roman"/>
                <w:b w:val="false"/>
                <w:i w:val="false"/>
                <w:color w:val="000000"/>
                <w:sz w:val="20"/>
              </w:rPr>
              <w:t>
ISO 6883:2007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2-баптың 3-бөлігінің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өсімдіктер майлары. Жуылу санын анықтау.</w:t>
            </w:r>
          </w:p>
          <w:p>
            <w:pPr>
              <w:spacing w:after="20"/>
              <w:ind w:left="20"/>
              <w:jc w:val="both"/>
            </w:pPr>
            <w:r>
              <w:rPr>
                <w:rFonts w:ascii="Times New Roman"/>
                <w:b w:val="false"/>
                <w:i w:val="false"/>
                <w:color w:val="000000"/>
                <w:sz w:val="20"/>
              </w:rPr>
              <w:t>
ISO 3657:2013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2-баптың 3-бөлігінің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өсімдіктер майлары.</w:t>
            </w:r>
          </w:p>
          <w:p>
            <w:pPr>
              <w:spacing w:after="20"/>
              <w:ind w:left="20"/>
              <w:jc w:val="both"/>
            </w:pPr>
            <w:r>
              <w:rPr>
                <w:rFonts w:ascii="Times New Roman"/>
                <w:b w:val="false"/>
                <w:i w:val="false"/>
                <w:color w:val="000000"/>
                <w:sz w:val="20"/>
              </w:rPr>
              <w:t xml:space="preserve">
Газды хроматография/масс-спектрометрия әдісімен ұшпалы органикалық ластаушы қоспаларды табу және сәйкестендіру. </w:t>
            </w:r>
          </w:p>
          <w:p>
            <w:pPr>
              <w:spacing w:after="20"/>
              <w:ind w:left="20"/>
              <w:jc w:val="both"/>
            </w:pPr>
            <w:r>
              <w:rPr>
                <w:rFonts w:ascii="Times New Roman"/>
                <w:b w:val="false"/>
                <w:i w:val="false"/>
                <w:color w:val="000000"/>
                <w:sz w:val="20"/>
              </w:rPr>
              <w:t>
ҚР СТ ISO 15303:2012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2-баптың 3-бөлігінің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өсімдіктер майлары. Индуктивті-байланысты плазмалы оптикалық эмиссиялық спектроскопия әдісімен микроэлементтерді анықтау.</w:t>
            </w:r>
          </w:p>
          <w:p>
            <w:pPr>
              <w:spacing w:after="20"/>
              <w:ind w:left="20"/>
              <w:jc w:val="both"/>
            </w:pPr>
            <w:r>
              <w:rPr>
                <w:rFonts w:ascii="Times New Roman"/>
                <w:b w:val="false"/>
                <w:i w:val="false"/>
                <w:color w:val="000000"/>
                <w:sz w:val="20"/>
              </w:rPr>
              <w:t>
ISO/TS 21033:2011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2-баптың 3-бөлігінің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