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e26d" w14:textId="548e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Санитариялық-эпидемиологиялық қадағалауға (бақылауға) жататын тауарларға қойылатын Бірыңғай санитариялық-эпидемиологиялық және гигиеналық талаптардың ІІ тарауының 22-бөліміне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 қыркүйектегі № 106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 желтоқсандағы № 98 шешімімен бекітілген Еуразиялық экономикалық комиссияның Жұмыс регламентіне № 2 қосымшаның 20-тармағына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№ 299 шешімімен бекітілген Санитариялық-эпидемиологиялық қадағалауға (бақылауға) жататын тауарларға қойылатын Бірыңғай санитариялық-эпидемиологиялық және гигиеналық талаптардың ІІ тарауының 22 бөлімінде: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2-қосымшаның Е 300 индексті позициясында үшінші графа ",ұнды өңдеуге арналған зат" деген сөздермен толықтырылсын;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15-қосымшада "Өңделмеген ет өнімдерін және ет фаршын қоспағанда, ет өнімдері (соның ішінде шұжық өнімдері)" тамақ өнімдеріне арналған "Фосфор қышқылы (Е338) және тағам фосфаттары: аммоний (Е 342), калий (Е340), кальций (Е341, 542), магний (Е343), натрий (Е339), Пирофосфаттар (Е540), Трифосфаттар (Е541), Полифосфаттар (Е452) –жекелей алғанда немесе Р205-ке есептелген комбинациядағы қосылған фосфат" позициясында "Өнімдердегі ең жоғары деңгей" графасындағы мәтін мынадай редакцияда жазылсын: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кг ет шикізатына 3 г қосылған фосфат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кг дайын өнімге 8 г жалпы (қосылған + табиғи) фосфат".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Еуразиялық экономикалық комиссия кеңесінің  Кеден Одағының "Тағамдық қоспалардың, дәмдеуіштердің және технологиялық қосалқы құралдардың қауіпсіздік талаптары" (КО ТР 029/2012) техникалық регламентіне осы Шешімнің 1-тармағында көрсетілген өзгерістер енгізу туралы шешімі күшіне енген күннен бастап, бірақ ресми жарияланған күнінен бастап күнтізбелік 30 күн өткен соң күшіне енеді.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