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156a" w14:textId="a14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"Май өнімдеріне арналған техникалық регламент" (КО КР 024/2011) техникалық регламентіне өзгерістерді қолданысқа енгізудің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 қыркүйектегі № 104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Жоғары Еуразиялық экономикалық кеңестің 2014 жылғы 23 желтоқсандағы № 98 шешімімен бекітілген Еуразиялық экономикалық комиссияның  Жұмыс регламентіне № 2 қосымшаның 11-тармағына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2015 жылғы 23 сәуірдегі №39 шешімі күшіне енетін күнге дейін қабылданған (Тіркелген тамақ өнімдерінің бірыңғай тізіліміне енгізілген) Кеден одағының "Май өнімдеріне арналған техникалық регламент" (КО КР 024/2011)  техникалық регламентімен белгіленген міндетті талаптарға май өнімдерінің сәйкестігін бағалау туралы құжаттар (мәліметтер) олардың қолданыс мерзімі аяқталғанға дейін күшінде болады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