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49c7" w14:textId="75c4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 бойынша гемодиалез үшін жекелеген сулы ерітінділерді сыныптау туралы</w:t>
      </w:r>
    </w:p>
    <w:p>
      <w:pPr>
        <w:spacing w:after="0"/>
        <w:ind w:left="0"/>
        <w:jc w:val="both"/>
      </w:pPr>
      <w:r>
        <w:rPr>
          <w:rFonts w:ascii="Times New Roman"/>
          <w:b w:val="false"/>
          <w:i w:val="false"/>
          <w:color w:val="000000"/>
          <w:sz w:val="28"/>
        </w:rPr>
        <w:t>Еуразиялық экономикалық комиссия Алқасының 2015 жылғы 1 қыркүйектегі № 102 шешімі</w:t>
      </w:r>
    </w:p>
    <w:p>
      <w:pPr>
        <w:spacing w:after="0"/>
        <w:ind w:left="0"/>
        <w:jc w:val="both"/>
      </w:pPr>
      <w:bookmarkStart w:name="z1" w:id="0"/>
      <w:r>
        <w:rPr>
          <w:rFonts w:ascii="Times New Roman"/>
          <w:b w:val="false"/>
          <w:i w:val="false"/>
          <w:color w:val="000000"/>
          <w:sz w:val="28"/>
        </w:rPr>
        <w:t xml:space="preserve">
      Кеден одағы Кеден кодексінің 52-бабы </w:t>
      </w:r>
      <w:r>
        <w:rPr>
          <w:rFonts w:ascii="Times New Roman"/>
          <w:b w:val="false"/>
          <w:i w:val="false"/>
          <w:color w:val="000000"/>
          <w:sz w:val="28"/>
        </w:rPr>
        <w:t>7-тармағына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Мөлшерленген дәрілік қалыптар түрінде немесе бөлшек саудада сатуға арналған нысанда немесе орамада буып өлшенген, созылмалы және өткір бүйрек жетіспеушілігі кезінде терапевтік немесе профилактикалық мақсаттарда гемадиалез үшін қолданылатын, натрий хлоридінің, калий хлоридінің, кальций хлоридінің, магний хлоридінің және сірке қышқылының қоспасынан тұратын сулы ерітінді  сыртқы экономикалық қызметтің Тауар номенклатурасын түсіндірудің 1 Негізгі қағидасына сәйкес Еуразиялық экономикалық одақтың сыртқы экономикалық қызметінің Бірыңғай тауар номенклатурасының 3004 тауар позициясында сыныпталады.       </w:t>
      </w:r>
    </w:p>
    <w:bookmarkEnd w:id="1"/>
    <w:bookmarkStart w:name="z3" w:id="2"/>
    <w:p>
      <w:pPr>
        <w:spacing w:after="0"/>
        <w:ind w:left="0"/>
        <w:jc w:val="both"/>
      </w:pPr>
      <w:r>
        <w:rPr>
          <w:rFonts w:ascii="Times New Roman"/>
          <w:b w:val="false"/>
          <w:i w:val="false"/>
          <w:color w:val="000000"/>
          <w:sz w:val="28"/>
        </w:rPr>
        <w:t>
      2. Мөлшерленген дәрілік қалыптар түрінде немесе бөлшек саудада сатуға арналған нысанда немесе орамада буып өлшенген, созылмалы және өткір бүйрек жетіспеушілігі кезінде терапевтік немесе профилактикалық мақсаттарда гемадиалез үшін қолданылатын натрий бикарбонатының сулы ерітіндісі сыртқы экономикалық қызметтің Тауар номенклатурасын түсіндірудің 1 Негізгі қағидасына сәйкес Еуразиялық экономикалық одақтың сыртқы экономикалық қызметінің Бірыңғай тауар номенклатурасының 3004 тауар позициясында сыныпталады.</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