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f3e3" w14:textId="ba8f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пайдалануға арналған көлік құралдарын уақытша әкелудің кейбір мәселелері туралы</w:t>
      </w:r>
    </w:p>
    <w:p>
      <w:pPr>
        <w:spacing w:after="0"/>
        <w:ind w:left="0"/>
        <w:jc w:val="both"/>
      </w:pPr>
      <w:r>
        <w:rPr>
          <w:rFonts w:ascii="Times New Roman"/>
          <w:b w:val="false"/>
          <w:i w:val="false"/>
          <w:color w:val="000000"/>
          <w:sz w:val="28"/>
        </w:rPr>
        <w:t>Еуразиялық экономикалық комиссия Алқасының 2015 жылғы 18 тамыздағы № 90 шешімі</w:t>
      </w:r>
    </w:p>
    <w:p>
      <w:pPr>
        <w:spacing w:after="0"/>
        <w:ind w:left="0"/>
        <w:jc w:val="both"/>
      </w:pPr>
      <w:bookmarkStart w:name="z1" w:id="0"/>
      <w:r>
        <w:rPr>
          <w:rFonts w:ascii="Times New Roman"/>
          <w:b w:val="false"/>
          <w:i w:val="false"/>
          <w:color w:val="000000"/>
          <w:sz w:val="28"/>
        </w:rPr>
        <w:t>
      2010 жылғы 18 маусымдағы Жеке тұлғалардың Кеден одағының кедендік шекарасы арқылы жеке пайдалануға арналған тауарларды өткізуінің және оларды шығаруға байланысты кедендік операциялар жасаудың тәртібі туралы келісімнің 7-бабының 7-тармағына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Кеден одағы Комиссиясының 2010 жылғы 18 маусымдағы № 311 шешімімен бекітілген Жеке тұлғалардың кедендік шекара арқылы өткізетін жеке пайдалануға арналған тауарларына және кедендік бақылауда болмайтын осындай тауарларды тану фактісін көрсетуге қатысты кедендік операциялар жасау тәртібі туралы нұсқаулыққа мынадай өзгерістер енгізілсін:</w:t>
      </w:r>
    </w:p>
    <w:bookmarkEnd w:id="1"/>
    <w:bookmarkStart w:name="z3" w:id="2"/>
    <w:p>
      <w:pPr>
        <w:spacing w:after="0"/>
        <w:ind w:left="0"/>
        <w:jc w:val="both"/>
      </w:pPr>
      <w:r>
        <w:rPr>
          <w:rFonts w:ascii="Times New Roman"/>
          <w:b w:val="false"/>
          <w:i w:val="false"/>
          <w:color w:val="000000"/>
          <w:sz w:val="28"/>
        </w:rPr>
        <w:t>
      а) 15-тармақта:</w:t>
      </w:r>
    </w:p>
    <w:bookmarkEnd w:id="2"/>
    <w:p>
      <w:pPr>
        <w:spacing w:after="0"/>
        <w:ind w:left="0"/>
        <w:jc w:val="both"/>
      </w:pPr>
      <w:r>
        <w:rPr>
          <w:rFonts w:ascii="Times New Roman"/>
          <w:b w:val="false"/>
          <w:i w:val="false"/>
          <w:color w:val="000000"/>
          <w:sz w:val="28"/>
        </w:rPr>
        <w:t>
      тиісті септіктегі "авто,- мото көлік құралдары" деген сөздер тиісті септіктегі "көлік құралдары" деген сөздермен ауыстырылсын;</w:t>
      </w:r>
    </w:p>
    <w:p>
      <w:pPr>
        <w:spacing w:after="0"/>
        <w:ind w:left="0"/>
        <w:jc w:val="both"/>
      </w:pPr>
      <w:r>
        <w:rPr>
          <w:rFonts w:ascii="Times New Roman"/>
          <w:b w:val="false"/>
          <w:i w:val="false"/>
          <w:color w:val="000000"/>
          <w:sz w:val="28"/>
        </w:rPr>
        <w:t xml:space="preserve">
      соңғы сөйлем алып тасталсын; </w:t>
      </w:r>
    </w:p>
    <w:bookmarkStart w:name="z4" w:id="3"/>
    <w:p>
      <w:pPr>
        <w:spacing w:after="0"/>
        <w:ind w:left="0"/>
        <w:jc w:val="both"/>
      </w:pPr>
      <w:r>
        <w:rPr>
          <w:rFonts w:ascii="Times New Roman"/>
          <w:b w:val="false"/>
          <w:i w:val="false"/>
          <w:color w:val="000000"/>
          <w:sz w:val="28"/>
        </w:rPr>
        <w:t xml:space="preserve">
      б) 17-тармақтың екінші бөлігінде "халықаралық шарттармен және Одақ құқығын құрайтын актілермен ең көп белгіленген шектегі уақытша әкелу мерзімі" деген сөздер "Кодекстің 358-бабының </w:t>
      </w:r>
      <w:r>
        <w:rPr>
          <w:rFonts w:ascii="Times New Roman"/>
          <w:b w:val="false"/>
          <w:i w:val="false"/>
          <w:color w:val="000000"/>
          <w:sz w:val="28"/>
        </w:rPr>
        <w:t>2-тармағында</w:t>
      </w:r>
      <w:r>
        <w:rPr>
          <w:rFonts w:ascii="Times New Roman"/>
          <w:b w:val="false"/>
          <w:i w:val="false"/>
          <w:color w:val="000000"/>
          <w:sz w:val="28"/>
        </w:rPr>
        <w:t xml:space="preserve"> және Келісімге 3-қосымшаның 23-тармағында көзделген, ең көп мерзім шегінде кеден органы белгілеген уақытша әкелу мерзімі" деген сөздермен ауыстырылсын;</w:t>
      </w:r>
    </w:p>
    <w:bookmarkEnd w:id="3"/>
    <w:bookmarkStart w:name="z5" w:id="4"/>
    <w:p>
      <w:pPr>
        <w:spacing w:after="0"/>
        <w:ind w:left="0"/>
        <w:jc w:val="both"/>
      </w:pPr>
      <w:r>
        <w:rPr>
          <w:rFonts w:ascii="Times New Roman"/>
          <w:b w:val="false"/>
          <w:i w:val="false"/>
          <w:color w:val="000000"/>
          <w:sz w:val="28"/>
        </w:rPr>
        <w:t>
      в) 18-тармақтың үшінші бөлігінің күші жойылды деп танылсын;</w:t>
      </w:r>
    </w:p>
    <w:bookmarkEnd w:id="4"/>
    <w:bookmarkStart w:name="z6" w:id="5"/>
    <w:p>
      <w:pPr>
        <w:spacing w:after="0"/>
        <w:ind w:left="0"/>
        <w:jc w:val="both"/>
      </w:pPr>
      <w:r>
        <w:rPr>
          <w:rFonts w:ascii="Times New Roman"/>
          <w:b w:val="false"/>
          <w:i w:val="false"/>
          <w:color w:val="000000"/>
          <w:sz w:val="28"/>
        </w:rPr>
        <w:t>
      г) мынадай мазмұндағы 181 тармақпен толықтырылсын:</w:t>
      </w:r>
    </w:p>
    <w:bookmarkEnd w:id="5"/>
    <w:p>
      <w:pPr>
        <w:spacing w:after="0"/>
        <w:ind w:left="0"/>
        <w:jc w:val="both"/>
      </w:pPr>
      <w:r>
        <w:rPr>
          <w:rFonts w:ascii="Times New Roman"/>
          <w:b w:val="false"/>
          <w:i w:val="false"/>
          <w:color w:val="000000"/>
          <w:sz w:val="28"/>
        </w:rPr>
        <w:t xml:space="preserve">
      "181. Кеден органы белгілеген уақытша әкелу мерзімі өтіп кетуі бойынша жеке пайдалануға арналған көлік құралын уақытша әкелу мерзімін ұзарту үшін декларант кеден органына жүгінген жағдайда кеден органы мұндай көлік құралын уақытша әкелу мерзімін осы Нұсқаулықтың 17-тармағында айқындалған тәртіпте белгіленген мерзім аяқталған күннен кейінгі күннен бастап Кодекстің 358-бабының </w:t>
      </w:r>
      <w:r>
        <w:rPr>
          <w:rFonts w:ascii="Times New Roman"/>
          <w:b w:val="false"/>
          <w:i w:val="false"/>
          <w:color w:val="000000"/>
          <w:sz w:val="28"/>
        </w:rPr>
        <w:t>2-тармағында</w:t>
      </w:r>
      <w:r>
        <w:rPr>
          <w:rFonts w:ascii="Times New Roman"/>
          <w:b w:val="false"/>
          <w:i w:val="false"/>
          <w:color w:val="000000"/>
          <w:sz w:val="28"/>
        </w:rPr>
        <w:t xml:space="preserve"> және Келісімге 3-қосымшаның 23-тармағында көзделген ең көп мерзім шегінде ұзартады не осы Нұсқаулықтың 18-тармағында айқындалған жағдайлар мен тәртіпте уақытша әкелу мерзімін ұзартудан бас тартады.";</w:t>
      </w:r>
    </w:p>
    <w:bookmarkStart w:name="z7" w:id="6"/>
    <w:p>
      <w:pPr>
        <w:spacing w:after="0"/>
        <w:ind w:left="0"/>
        <w:jc w:val="both"/>
      </w:pPr>
      <w:r>
        <w:rPr>
          <w:rFonts w:ascii="Times New Roman"/>
          <w:b w:val="false"/>
          <w:i w:val="false"/>
          <w:color w:val="000000"/>
          <w:sz w:val="28"/>
        </w:rPr>
        <w:t>
      д) 19-тармақ мынадай мазмұндағы бөлікпен толықтырылсын:</w:t>
      </w:r>
    </w:p>
    <w:bookmarkEnd w:id="6"/>
    <w:p>
      <w:pPr>
        <w:spacing w:after="0"/>
        <w:ind w:left="0"/>
        <w:jc w:val="both"/>
      </w:pPr>
      <w:r>
        <w:rPr>
          <w:rFonts w:ascii="Times New Roman"/>
          <w:b w:val="false"/>
          <w:i w:val="false"/>
          <w:color w:val="000000"/>
          <w:sz w:val="28"/>
        </w:rPr>
        <w:t xml:space="preserve">
      "Жеке пайдалануға арналып уақытша әкелінген көлік құралын жеке тұлға кедендік аумақтан кеден органы белгілеген уақытша әкелу мерзімі аяқталуы бойынша, бірақ Кодекстің 358-бабының </w:t>
      </w:r>
      <w:r>
        <w:rPr>
          <w:rFonts w:ascii="Times New Roman"/>
          <w:b w:val="false"/>
          <w:i w:val="false"/>
          <w:color w:val="000000"/>
          <w:sz w:val="28"/>
        </w:rPr>
        <w:t>2-тармағында</w:t>
      </w:r>
      <w:r>
        <w:rPr>
          <w:rFonts w:ascii="Times New Roman"/>
          <w:b w:val="false"/>
          <w:i w:val="false"/>
          <w:color w:val="000000"/>
          <w:sz w:val="28"/>
        </w:rPr>
        <w:t xml:space="preserve"> және Келісімге 3-қосымшаның 23-тармағында көзделген ең көп мерзім шегінде әкеткен жағдайда, осындай көлік құралын шығару туралы кеден органының шешімі бір мезгілде оны уақытша әкелу мерзімін белгіленген мерзім аяқталған күннен кейінгі күннен бастап көлік құралын әкету күніне дейін ұзарту туралы шешім болып табылады. Бұл ретте осы Нұсқаулықтың 17, 18 және 181 тармақтарының ережелері қолданылмайды.".</w:t>
      </w:r>
    </w:p>
    <w:bookmarkStart w:name="z8" w:id="7"/>
    <w:p>
      <w:pPr>
        <w:spacing w:after="0"/>
        <w:ind w:left="0"/>
        <w:jc w:val="both"/>
      </w:pPr>
      <w:r>
        <w:rPr>
          <w:rFonts w:ascii="Times New Roman"/>
          <w:b w:val="false"/>
          <w:i w:val="false"/>
          <w:color w:val="000000"/>
          <w:sz w:val="28"/>
        </w:rPr>
        <w:t xml:space="preserve">
      2. Осы Шешім күшіне енгенге дейін Еуразиялық экономикалық одаққа мүше мемлекеттің кеден органы белгілеген уақытша әкелу мерзімі аяқталуы бойынша Еуразиялық экономикалық одақтың кедендік аумағынан әкетілген, бірақ Кеден одағы Кеден кодексінің 358-бабының </w:t>
      </w:r>
      <w:r>
        <w:rPr>
          <w:rFonts w:ascii="Times New Roman"/>
          <w:b w:val="false"/>
          <w:i w:val="false"/>
          <w:color w:val="000000"/>
          <w:sz w:val="28"/>
        </w:rPr>
        <w:t>2-тармағында</w:t>
      </w:r>
      <w:r>
        <w:rPr>
          <w:rFonts w:ascii="Times New Roman"/>
          <w:b w:val="false"/>
          <w:i w:val="false"/>
          <w:color w:val="000000"/>
          <w:sz w:val="28"/>
        </w:rPr>
        <w:t xml:space="preserve"> және 2010 жылғы 18 маусымдағы Жеке тұлғалардың Кеден одағының кедендік шекарасы арқылы жеке пайдалануға арналған тауарларды өткізуінің және оларды шығаруға байланысты кедендік операциялар жасаудың тәртібі туралы келісімге 3-қосымшаның 23-тармағында көзделген ең көп мерзім шегінде, Еуразиялық экономикалық одаққа мүше мемлекеттің кеден органының осындай көлік құралдарын шығару туралы шешімі, жеке пайдалануға арналған көлік құралдарына қатысты, бір мезгілде оларды уақытша әкелу мерзімін уақытша әкелудің белгіленген мерзімі аяқталған күннен кейінгі күннен бастап әкету күніне дейін ұзарту туралы шешім деп есептелсін.</w:t>
      </w:r>
    </w:p>
    <w:bookmarkEnd w:id="7"/>
    <w:bookmarkStart w:name="z9" w:id="8"/>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