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ef83" w14:textId="610e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еңбекшілерін әлеуметтік қамсыздандыру, зейнеткерлік құқықтарын сақтау, медициналық көмек көрсету және кәсіби қызметі мәселелері жөніндегі консультативтік комитет туралы</w:t>
      </w:r>
    </w:p>
    <w:p>
      <w:pPr>
        <w:spacing w:after="0"/>
        <w:ind w:left="0"/>
        <w:jc w:val="both"/>
      </w:pPr>
      <w:r>
        <w:rPr>
          <w:rFonts w:ascii="Times New Roman"/>
          <w:b w:val="false"/>
          <w:i w:val="false"/>
          <w:color w:val="000000"/>
          <w:sz w:val="28"/>
        </w:rPr>
        <w:t>Еуразиялық экономикалық комиссия Алқасының 2015 жылғы 27 сәуірдегі № 36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еңбекшілерін әлеуметтік қамсыздандыру, зейнеткерлік құқықтарын сақтау, медициналық көмек көрсету және кәсіби қызметі мәселелері жөніндегі консультативтік комитет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Еуразиялық экономикалық одаққа мүше мемлекеттердің еңбекшілерін әлеуметтік қамсыздандыру, зейнеткерлік құқықтарын сақтау, медициналық көмек көрсету және кәсіби қызметі мәселелері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Алқасының Төрағасы                                                                        В. Христенко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27 сәуірдегі № 36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w:t>
      </w:r>
      <w:r>
        <w:br/>
      </w:r>
      <w:r>
        <w:rPr>
          <w:rFonts w:ascii="Times New Roman"/>
          <w:b/>
          <w:i w:val="false"/>
          <w:color w:val="000000"/>
        </w:rPr>
        <w:t xml:space="preserve">еңбекшілерін әлеуметтік қамсыздандыру, зейнеткерлік құқықтарын </w:t>
      </w:r>
      <w:r>
        <w:br/>
      </w:r>
      <w:r>
        <w:rPr>
          <w:rFonts w:ascii="Times New Roman"/>
          <w:b/>
          <w:i w:val="false"/>
          <w:color w:val="000000"/>
        </w:rPr>
        <w:t xml:space="preserve">сақтау, медициналық көмек көрсету және кәсіби қызметі </w:t>
      </w:r>
      <w:r>
        <w:br/>
      </w:r>
      <w:r>
        <w:rPr>
          <w:rFonts w:ascii="Times New Roman"/>
          <w:b/>
          <w:i w:val="false"/>
          <w:color w:val="000000"/>
        </w:rPr>
        <w:t>мәселелері жөніндегі консультативтік комитет туралы</w:t>
      </w:r>
      <w:r>
        <w:br/>
      </w:r>
      <w:r>
        <w:rPr>
          <w:rFonts w:ascii="Times New Roman"/>
          <w:b/>
          <w:i w:val="false"/>
          <w:color w:val="000000"/>
        </w:rPr>
        <w:t>ЕРЕЖЕ</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xml:space="preserve">
            1. Еуразиялық экономикалық одаққа мүше мемлекеттердің еңбекшілерін әлеуметтік қамсыздандыру, зейнеткерлік құқықтарын сақтау, медициналық көмек көрсету және кәсіби қызметі мәселелері жөніндегі консультативтік комитет (бұдан әрі тиісінше – Комитет, мүше мемлекеттер, Одақ)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Еуразиялық экономикалық комиссия Алқасының (бұдан әрі – тиісінше Алқа, Комиссия) жанынан құрылады. </w:t>
      </w:r>
    </w:p>
    <w:bookmarkEnd w:id="6"/>
    <w:p>
      <w:pPr>
        <w:spacing w:after="0"/>
        <w:ind w:left="0"/>
        <w:jc w:val="both"/>
      </w:pPr>
      <w:r>
        <w:rPr>
          <w:rFonts w:ascii="Times New Roman"/>
          <w:b w:val="false"/>
          <w:i w:val="false"/>
          <w:color w:val="000000"/>
          <w:sz w:val="28"/>
        </w:rPr>
        <w:t>
            Комитет Еуразиялық экономикалық комиссияның мүше мемлекеттердің еңбекшілерін әлеуметтік қамсыздандыру, зейнеткерлік құқықтарын сақтау, медициналық көмек көрсету және кәсіби қызметі саласында Одақ аумағында мүше мемлекеттер еңбекшілерінің еңбек қызметін жүзеге асырудың тең шарттарын қалыптастыруға, осы саладағы уәкілетті органдардың өзара іс-қимылының тиімділігін арттыруға бағытталған шаралар қолдану мәселелері бойынша Комиссия үшін ұсынымдар дайындауға бағытталған келісілген саясат жүргізу мәселелері жөніндегі консультативтік органы  болып табылады.</w:t>
      </w:r>
    </w:p>
    <w:bookmarkStart w:name="z9" w:id="7"/>
    <w:p>
      <w:pPr>
        <w:spacing w:after="0"/>
        <w:ind w:left="0"/>
        <w:jc w:val="both"/>
      </w:pPr>
      <w:r>
        <w:rPr>
          <w:rFonts w:ascii="Times New Roman"/>
          <w:b w:val="false"/>
          <w:i w:val="false"/>
          <w:color w:val="000000"/>
          <w:sz w:val="28"/>
        </w:rPr>
        <w:t>
            2. Комитет өз қызметінде 2014 жылғы 29 мамырдағы Еуразиялық экономикалық одақ туралы шартты, басқа да халықаралық шарттар мен Одақ құқығын құрайтын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7"/>
    <w:bookmarkStart w:name="z10" w:id="8"/>
    <w:p>
      <w:pPr>
        <w:spacing w:after="0"/>
        <w:ind w:left="0"/>
        <w:jc w:val="left"/>
      </w:pPr>
      <w:r>
        <w:rPr>
          <w:rFonts w:ascii="Times New Roman"/>
          <w:b/>
          <w:i w:val="false"/>
          <w:color w:val="000000"/>
        </w:rPr>
        <w:t xml:space="preserve"> ІІ. Комитеттің негізгі міндеттері мен функциялары  </w:t>
      </w:r>
    </w:p>
    <w:bookmarkEnd w:id="8"/>
    <w:bookmarkStart w:name="z11" w:id="9"/>
    <w:p>
      <w:pPr>
        <w:spacing w:after="0"/>
        <w:ind w:left="0"/>
        <w:jc w:val="both"/>
      </w:pPr>
      <w:r>
        <w:rPr>
          <w:rFonts w:ascii="Times New Roman"/>
          <w:b w:val="false"/>
          <w:i w:val="false"/>
          <w:color w:val="000000"/>
          <w:sz w:val="28"/>
        </w:rPr>
        <w:t>
            3. Комитеттің негізгі міндеттері:</w:t>
      </w:r>
    </w:p>
    <w:bookmarkEnd w:id="9"/>
    <w:p>
      <w:pPr>
        <w:spacing w:after="0"/>
        <w:ind w:left="0"/>
        <w:jc w:val="both"/>
      </w:pPr>
      <w:r>
        <w:rPr>
          <w:rFonts w:ascii="Times New Roman"/>
          <w:b w:val="false"/>
          <w:i w:val="false"/>
          <w:color w:val="000000"/>
          <w:sz w:val="28"/>
        </w:rPr>
        <w:t>
            а) Комиссия үшін мүше мемлекеттердің еңбекшілерін әлеуметтік қамсыздандыру, зейнеткерлік құқықтарын сақтау, медициналық көмек көрсету және кәсіби қызметі мәселелері жөнінде ұсынымдар дайындау;</w:t>
      </w:r>
    </w:p>
    <w:p>
      <w:pPr>
        <w:spacing w:after="0"/>
        <w:ind w:left="0"/>
        <w:jc w:val="both"/>
      </w:pPr>
      <w:r>
        <w:rPr>
          <w:rFonts w:ascii="Times New Roman"/>
          <w:b w:val="false"/>
          <w:i w:val="false"/>
          <w:color w:val="000000"/>
          <w:sz w:val="28"/>
        </w:rPr>
        <w:t>
            б) мүше мемлекеттердің еңбекшілерін әлеуметтік қамсыздандыру, зейнеткерлік құқықтарын сақтау, медициналық көмек көрсету және кәсіби қызметі мәселелері бойынша консультациялар өткізу;</w:t>
      </w:r>
    </w:p>
    <w:p>
      <w:pPr>
        <w:spacing w:after="0"/>
        <w:ind w:left="0"/>
        <w:jc w:val="both"/>
      </w:pPr>
      <w:r>
        <w:rPr>
          <w:rFonts w:ascii="Times New Roman"/>
          <w:b w:val="false"/>
          <w:i w:val="false"/>
          <w:color w:val="000000"/>
          <w:sz w:val="28"/>
        </w:rPr>
        <w:t>
            в)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уәкілетті органдардың өзара іс-қимылы бойынша ұсыныстар дайындау;</w:t>
      </w:r>
    </w:p>
    <w:p>
      <w:pPr>
        <w:spacing w:after="0"/>
        <w:ind w:left="0"/>
        <w:jc w:val="both"/>
      </w:pPr>
      <w:r>
        <w:rPr>
          <w:rFonts w:ascii="Times New Roman"/>
          <w:b w:val="false"/>
          <w:i w:val="false"/>
          <w:color w:val="000000"/>
          <w:sz w:val="28"/>
        </w:rPr>
        <w:t>
            г) мүше мемлекеттердің еңбекшілерін әлеуметтік қамсыздандыру, зейнеткерлік құқықтарын сақтау, медициналық көмек көрсету және кәсіби қызметі саласында мүше мемлекеттер үшін Комиссия ұсынымдарының жобалары бойынша ұсыныстар дайындау;</w:t>
      </w:r>
    </w:p>
    <w:p>
      <w:pPr>
        <w:spacing w:after="0"/>
        <w:ind w:left="0"/>
        <w:jc w:val="both"/>
      </w:pPr>
      <w:r>
        <w:rPr>
          <w:rFonts w:ascii="Times New Roman"/>
          <w:b w:val="false"/>
          <w:i w:val="false"/>
          <w:color w:val="000000"/>
          <w:sz w:val="28"/>
        </w:rPr>
        <w:t>
            д) консультациялар өткізу шеңберінде, соның ішінде еңбек көші-қоны мәселелері құзыретіне жататын Алқа мүшесінің тапсырмасы бойынша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өзге де мәселелерді қарау, сондай-ақ көрсетілген мәселелер бойынша ұсыныстар дайындау  болып табылады.</w:t>
      </w:r>
    </w:p>
    <w:bookmarkStart w:name="z12" w:id="10"/>
    <w:p>
      <w:pPr>
        <w:spacing w:after="0"/>
        <w:ind w:left="0"/>
        <w:jc w:val="both"/>
      </w:pPr>
      <w:r>
        <w:rPr>
          <w:rFonts w:ascii="Times New Roman"/>
          <w:b w:val="false"/>
          <w:i w:val="false"/>
          <w:color w:val="000000"/>
          <w:sz w:val="28"/>
        </w:rPr>
        <w:t>
            4. Өзіне жүктелген міндеттерді іске асыру үшін Комитет мынадай функцияларды жүзеге асырады:</w:t>
      </w:r>
    </w:p>
    <w:bookmarkEnd w:id="10"/>
    <w:p>
      <w:pPr>
        <w:spacing w:after="0"/>
        <w:ind w:left="0"/>
        <w:jc w:val="both"/>
      </w:pPr>
      <w:r>
        <w:rPr>
          <w:rFonts w:ascii="Times New Roman"/>
          <w:b w:val="false"/>
          <w:i w:val="false"/>
          <w:color w:val="000000"/>
          <w:sz w:val="28"/>
        </w:rPr>
        <w:t>
            а) мыналарға:</w:t>
      </w:r>
    </w:p>
    <w:p>
      <w:pPr>
        <w:spacing w:after="0"/>
        <w:ind w:left="0"/>
        <w:jc w:val="both"/>
      </w:pPr>
      <w:r>
        <w:rPr>
          <w:rFonts w:ascii="Times New Roman"/>
          <w:b w:val="false"/>
          <w:i w:val="false"/>
          <w:color w:val="000000"/>
          <w:sz w:val="28"/>
        </w:rPr>
        <w:t>
            халықаралық шарттарға және Одақ құқығын құрайтын актілерге, сондай-ақ мүше мемлекеттердің заңнамасына;</w:t>
      </w:r>
    </w:p>
    <w:p>
      <w:pPr>
        <w:spacing w:after="0"/>
        <w:ind w:left="0"/>
        <w:jc w:val="both"/>
      </w:pPr>
      <w:r>
        <w:rPr>
          <w:rFonts w:ascii="Times New Roman"/>
          <w:b w:val="false"/>
          <w:i w:val="false"/>
          <w:color w:val="000000"/>
          <w:sz w:val="28"/>
        </w:rPr>
        <w:t>
            мүше мемлекеттердің еңбекшілерін әлеуметтік қамсыздандыру, зейнеткерлік құқықтарын сақтау, медициналық көмек көрсету және кәсіби қызметі саласында мүше мемлекеттердің заңнамасын іске асырудың құқық қолдану практикасына;</w:t>
      </w:r>
    </w:p>
    <w:p>
      <w:pPr>
        <w:spacing w:after="0"/>
        <w:ind w:left="0"/>
        <w:jc w:val="both"/>
      </w:pPr>
      <w:r>
        <w:rPr>
          <w:rFonts w:ascii="Times New Roman"/>
          <w:b w:val="false"/>
          <w:i w:val="false"/>
          <w:color w:val="000000"/>
          <w:sz w:val="28"/>
        </w:rPr>
        <w:t>
            тиісті салалардағы халықаралық ұйымдардың қызметіне талдау жүргізуге қатысады;</w:t>
      </w:r>
    </w:p>
    <w:p>
      <w:pPr>
        <w:spacing w:after="0"/>
        <w:ind w:left="0"/>
        <w:jc w:val="both"/>
      </w:pPr>
      <w:r>
        <w:rPr>
          <w:rFonts w:ascii="Times New Roman"/>
          <w:b w:val="false"/>
          <w:i w:val="false"/>
          <w:color w:val="000000"/>
          <w:sz w:val="28"/>
        </w:rPr>
        <w:t>
            б) мынадай:</w:t>
      </w:r>
    </w:p>
    <w:p>
      <w:pPr>
        <w:spacing w:after="0"/>
        <w:ind w:left="0"/>
        <w:jc w:val="both"/>
      </w:pPr>
      <w:r>
        <w:rPr>
          <w:rFonts w:ascii="Times New Roman"/>
          <w:b w:val="false"/>
          <w:i w:val="false"/>
          <w:color w:val="000000"/>
          <w:sz w:val="28"/>
        </w:rPr>
        <w:t>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мүше мемлекеттердің заңнамасын үйлестіру;</w:t>
      </w:r>
    </w:p>
    <w:p>
      <w:pPr>
        <w:spacing w:after="0"/>
        <w:ind w:left="0"/>
        <w:jc w:val="both"/>
      </w:pPr>
      <w:r>
        <w:rPr>
          <w:rFonts w:ascii="Times New Roman"/>
          <w:b w:val="false"/>
          <w:i w:val="false"/>
          <w:color w:val="000000"/>
          <w:sz w:val="28"/>
        </w:rPr>
        <w:t>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келісілген саясатты мүше мемлекеттердің жүргізуінің тиімді тетіктерін қалыптастыру және қағидаттарын тұжырымдау;</w:t>
      </w:r>
    </w:p>
    <w:p>
      <w:pPr>
        <w:spacing w:after="0"/>
        <w:ind w:left="0"/>
        <w:jc w:val="both"/>
      </w:pPr>
      <w:r>
        <w:rPr>
          <w:rFonts w:ascii="Times New Roman"/>
          <w:b w:val="false"/>
          <w:i w:val="false"/>
          <w:color w:val="000000"/>
          <w:sz w:val="28"/>
        </w:rPr>
        <w:t>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уәкілетті органдар, халықаралық ұйымдар және Комиссия арасындағы ынтымақтастықты ұйымдастыру;</w:t>
      </w:r>
    </w:p>
    <w:p>
      <w:pPr>
        <w:spacing w:after="0"/>
        <w:ind w:left="0"/>
        <w:jc w:val="both"/>
      </w:pPr>
      <w:r>
        <w:rPr>
          <w:rFonts w:ascii="Times New Roman"/>
          <w:b w:val="false"/>
          <w:i w:val="false"/>
          <w:color w:val="000000"/>
          <w:sz w:val="28"/>
        </w:rPr>
        <w:t>
            мүше мемлекеттердің халықаралық шарттардың және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Одақ құқығын құрайтын актілерінің ережелерін орындауына мониторинг жүргізу және бақылау жасау тәртібін жетілдіру мәселелері бойынша ұсыныстар дайындайды;</w:t>
      </w:r>
    </w:p>
    <w:p>
      <w:pPr>
        <w:spacing w:after="0"/>
        <w:ind w:left="0"/>
        <w:jc w:val="both"/>
      </w:pPr>
      <w:r>
        <w:rPr>
          <w:rFonts w:ascii="Times New Roman"/>
          <w:b w:val="false"/>
          <w:i w:val="false"/>
          <w:color w:val="000000"/>
          <w:sz w:val="28"/>
        </w:rPr>
        <w:t>
            в) өз құзыреті шегінде өзге де функцияларды жүзеге асырады.</w:t>
      </w:r>
    </w:p>
    <w:bookmarkStart w:name="z13" w:id="11"/>
    <w:p>
      <w:pPr>
        <w:spacing w:after="0"/>
        <w:ind w:left="0"/>
        <w:jc w:val="left"/>
      </w:pPr>
      <w:r>
        <w:rPr>
          <w:rFonts w:ascii="Times New Roman"/>
          <w:b/>
          <w:i w:val="false"/>
          <w:color w:val="000000"/>
        </w:rPr>
        <w:t xml:space="preserve"> ІІІ. Комитеттің құрамы</w:t>
      </w:r>
    </w:p>
    <w:bookmarkEnd w:id="11"/>
    <w:bookmarkStart w:name="z14" w:id="12"/>
    <w:p>
      <w:pPr>
        <w:spacing w:after="0"/>
        <w:ind w:left="0"/>
        <w:jc w:val="both"/>
      </w:pPr>
      <w:r>
        <w:rPr>
          <w:rFonts w:ascii="Times New Roman"/>
          <w:b w:val="false"/>
          <w:i w:val="false"/>
          <w:color w:val="000000"/>
          <w:sz w:val="28"/>
        </w:rPr>
        <w:t>
            5. Комитеттің құрамы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мүше мемлекеттер уәкілетті мемлекеттік билік органдарының басшыларынан (басшылардың орынбасарларынан) қалыптастырылады.</w:t>
      </w:r>
    </w:p>
    <w:bookmarkEnd w:id="12"/>
    <w:p>
      <w:pPr>
        <w:spacing w:after="0"/>
        <w:ind w:left="0"/>
        <w:jc w:val="both"/>
      </w:pPr>
      <w:r>
        <w:rPr>
          <w:rFonts w:ascii="Times New Roman"/>
          <w:b w:val="false"/>
          <w:i w:val="false"/>
          <w:color w:val="000000"/>
          <w:sz w:val="28"/>
        </w:rPr>
        <w:t>
      Комитеттің құрамын қалыптастыру үшін Алқа мүше мемлекеттерден мүше мемлекеттердің мемлекеттік билік органдары уәкілетті өкілдерінің кандидатуралары бойынша ұсыныстар сұратады.</w:t>
      </w:r>
    </w:p>
    <w:p>
      <w:pPr>
        <w:spacing w:after="0"/>
        <w:ind w:left="0"/>
        <w:jc w:val="both"/>
      </w:pPr>
      <w:r>
        <w:rPr>
          <w:rFonts w:ascii="Times New Roman"/>
          <w:b w:val="false"/>
          <w:i w:val="false"/>
          <w:color w:val="000000"/>
          <w:sz w:val="28"/>
        </w:rPr>
        <w:t>
            Мүше мемлекеттердің ұсынысы бойынша Комитет құрамына бизнес қоғамдастықтың, ғылыми және қоғамдық ұйымдардың өкілдері, өзге де тәуелсіз сарапшылар енгізілуі мүмкін.</w:t>
      </w:r>
    </w:p>
    <w:p>
      <w:pPr>
        <w:spacing w:after="0"/>
        <w:ind w:left="0"/>
        <w:jc w:val="both"/>
      </w:pPr>
      <w:r>
        <w:rPr>
          <w:rFonts w:ascii="Times New Roman"/>
          <w:b w:val="false"/>
          <w:i w:val="false"/>
          <w:color w:val="000000"/>
          <w:sz w:val="28"/>
        </w:rPr>
        <w:t>
            Мүше мемлекеттер Алқаға мүше мемлекеттердің мемлекеттік билік органдарының Комитеттегі уәкілетті өкілдерін ауыстыру қажеттігі туралы уақытылы хабардар етеді, сондай-ақ оның құрамына өзгерістер енгізу жөнінде ұсыныстар береді.</w:t>
      </w:r>
    </w:p>
    <w:p>
      <w:pPr>
        <w:spacing w:after="0"/>
        <w:ind w:left="0"/>
        <w:jc w:val="both"/>
      </w:pPr>
      <w:r>
        <w:rPr>
          <w:rFonts w:ascii="Times New Roman"/>
          <w:b w:val="false"/>
          <w:i w:val="false"/>
          <w:color w:val="000000"/>
          <w:sz w:val="28"/>
        </w:rPr>
        <w:t>
            Комитеттің құрамы Алқаның өкімімен бекітіледі.</w:t>
      </w:r>
    </w:p>
    <w:bookmarkStart w:name="z15" w:id="13"/>
    <w:p>
      <w:pPr>
        <w:spacing w:after="0"/>
        <w:ind w:left="0"/>
        <w:jc w:val="both"/>
      </w:pPr>
      <w:r>
        <w:rPr>
          <w:rFonts w:ascii="Times New Roman"/>
          <w:b w:val="false"/>
          <w:i w:val="false"/>
          <w:color w:val="000000"/>
          <w:sz w:val="28"/>
        </w:rPr>
        <w:t>
            6. Құзыретіне еңбек көші-қоны мәселелері жататын Алқа мүшесі Комитеттің отырыстарына төрағалық етеді және Комитеттің жұмысына жалпы басшылық (бұдан әрі – Комитет төрағасы) жасайды.</w:t>
      </w:r>
    </w:p>
    <w:bookmarkEnd w:id="13"/>
    <w:bookmarkStart w:name="z16" w:id="14"/>
    <w:p>
      <w:pPr>
        <w:spacing w:after="0"/>
        <w:ind w:left="0"/>
        <w:jc w:val="both"/>
      </w:pPr>
      <w:r>
        <w:rPr>
          <w:rFonts w:ascii="Times New Roman"/>
          <w:b w:val="false"/>
          <w:i w:val="false"/>
          <w:color w:val="000000"/>
          <w:sz w:val="28"/>
        </w:rPr>
        <w:t>
            7. Комитет төрағасы:</w:t>
      </w:r>
    </w:p>
    <w:bookmarkEnd w:id="14"/>
    <w:p>
      <w:pPr>
        <w:spacing w:after="0"/>
        <w:ind w:left="0"/>
        <w:jc w:val="both"/>
      </w:pPr>
      <w:r>
        <w:rPr>
          <w:rFonts w:ascii="Times New Roman"/>
          <w:b w:val="false"/>
          <w:i w:val="false"/>
          <w:color w:val="000000"/>
          <w:sz w:val="28"/>
        </w:rPr>
        <w:t>
            а) Комитеттің қызметіне басшылық жасайды және Комитетке жүктелген міндеттерді орындау жөніндегі жұмысты ұйымдастырады;</w:t>
      </w:r>
    </w:p>
    <w:p>
      <w:pPr>
        <w:spacing w:after="0"/>
        <w:ind w:left="0"/>
        <w:jc w:val="both"/>
      </w:pPr>
      <w:r>
        <w:rPr>
          <w:rFonts w:ascii="Times New Roman"/>
          <w:b w:val="false"/>
          <w:i w:val="false"/>
          <w:color w:val="000000"/>
          <w:sz w:val="28"/>
        </w:rPr>
        <w:t>
            б) Комитет отырысының күн тәртібін келіседі және бекітеді, оны өткізу күнін, уақытын және орнын айқындайды;</w:t>
      </w:r>
    </w:p>
    <w:p>
      <w:pPr>
        <w:spacing w:after="0"/>
        <w:ind w:left="0"/>
        <w:jc w:val="both"/>
      </w:pPr>
      <w:r>
        <w:rPr>
          <w:rFonts w:ascii="Times New Roman"/>
          <w:b w:val="false"/>
          <w:i w:val="false"/>
          <w:color w:val="000000"/>
          <w:sz w:val="28"/>
        </w:rPr>
        <w:t>
            в) Комитеттің отырысын жүргізеді;</w:t>
      </w:r>
    </w:p>
    <w:p>
      <w:pPr>
        <w:spacing w:after="0"/>
        <w:ind w:left="0"/>
        <w:jc w:val="both"/>
      </w:pPr>
      <w:r>
        <w:rPr>
          <w:rFonts w:ascii="Times New Roman"/>
          <w:b w:val="false"/>
          <w:i w:val="false"/>
          <w:color w:val="000000"/>
          <w:sz w:val="28"/>
        </w:rPr>
        <w:t>
            г) Комитет отырыстарының хаттамаларын бекітеді;</w:t>
      </w:r>
    </w:p>
    <w:p>
      <w:pPr>
        <w:spacing w:after="0"/>
        <w:ind w:left="0"/>
        <w:jc w:val="both"/>
      </w:pPr>
      <w:r>
        <w:rPr>
          <w:rFonts w:ascii="Times New Roman"/>
          <w:b w:val="false"/>
          <w:i w:val="false"/>
          <w:color w:val="000000"/>
          <w:sz w:val="28"/>
        </w:rPr>
        <w:t>
            д) Комиссияның Алқасын және Кеңесін  Комитет тұжырымдаған ұсынымдар туралы хабардар етеді;</w:t>
      </w:r>
    </w:p>
    <w:p>
      <w:pPr>
        <w:spacing w:after="0"/>
        <w:ind w:left="0"/>
        <w:jc w:val="both"/>
      </w:pPr>
      <w:r>
        <w:rPr>
          <w:rFonts w:ascii="Times New Roman"/>
          <w:b w:val="false"/>
          <w:i w:val="false"/>
          <w:color w:val="000000"/>
          <w:sz w:val="28"/>
        </w:rPr>
        <w:t>
            е) кіші комитеттер, сараптамалық және жұмыс топтары туралы ережені және олардың құрамын бекітеді;</w:t>
      </w:r>
    </w:p>
    <w:p>
      <w:pPr>
        <w:spacing w:after="0"/>
        <w:ind w:left="0"/>
        <w:jc w:val="both"/>
      </w:pPr>
      <w:r>
        <w:rPr>
          <w:rFonts w:ascii="Times New Roman"/>
          <w:b w:val="false"/>
          <w:i w:val="false"/>
          <w:color w:val="000000"/>
          <w:sz w:val="28"/>
        </w:rPr>
        <w:t>
            ж) Комиссия Алқасының және Кеңесінің отырыстарында және Одақтың өзге органдарымен өзара қарым-қатынастарда  Комитет атынан өкілдік етеді.</w:t>
      </w:r>
    </w:p>
    <w:bookmarkStart w:name="z17" w:id="15"/>
    <w:p>
      <w:pPr>
        <w:spacing w:after="0"/>
        <w:ind w:left="0"/>
        <w:jc w:val="both"/>
      </w:pPr>
      <w:r>
        <w:rPr>
          <w:rFonts w:ascii="Times New Roman"/>
          <w:b w:val="false"/>
          <w:i w:val="false"/>
          <w:color w:val="000000"/>
          <w:sz w:val="28"/>
        </w:rPr>
        <w:t>
            8. Комитеттің жауапты хатшысын Комиссияның  құзыретіне Комитет қызметінің бағыттары жөніндегі мәселелер жататын лауазымды адамдарының немесе қызметкерлерінің арасынан Комитеттің төрағасы тағайындайды.</w:t>
      </w:r>
    </w:p>
    <w:bookmarkEnd w:id="15"/>
    <w:bookmarkStart w:name="z18" w:id="16"/>
    <w:p>
      <w:pPr>
        <w:spacing w:after="0"/>
        <w:ind w:left="0"/>
        <w:jc w:val="both"/>
      </w:pPr>
      <w:r>
        <w:rPr>
          <w:rFonts w:ascii="Times New Roman"/>
          <w:b w:val="false"/>
          <w:i w:val="false"/>
          <w:color w:val="000000"/>
          <w:sz w:val="28"/>
        </w:rPr>
        <w:t>
            9. Комитеттің жауапты хатшысы:</w:t>
      </w:r>
    </w:p>
    <w:bookmarkEnd w:id="16"/>
    <w:p>
      <w:pPr>
        <w:spacing w:after="0"/>
        <w:ind w:left="0"/>
        <w:jc w:val="both"/>
      </w:pPr>
      <w:r>
        <w:rPr>
          <w:rFonts w:ascii="Times New Roman"/>
          <w:b w:val="false"/>
          <w:i w:val="false"/>
          <w:color w:val="000000"/>
          <w:sz w:val="28"/>
        </w:rPr>
        <w:t>
            а) Комитет төрағасы мен Комитет мүшелерінің ұсыныстары бойынша Комитет отырысы күн тәртібінің жобасын дайындайды және оны Комитет төрағасына бекітуге береді;</w:t>
      </w:r>
    </w:p>
    <w:p>
      <w:pPr>
        <w:spacing w:after="0"/>
        <w:ind w:left="0"/>
        <w:jc w:val="both"/>
      </w:pPr>
      <w:r>
        <w:rPr>
          <w:rFonts w:ascii="Times New Roman"/>
          <w:b w:val="false"/>
          <w:i w:val="false"/>
          <w:color w:val="000000"/>
          <w:sz w:val="28"/>
        </w:rPr>
        <w:t>
            б) Комитеттің күн тәртібі жобасына және отырысына материалдардың дайындалуы мен берілуін        бақылауды жүзеге асырады;</w:t>
      </w:r>
    </w:p>
    <w:p>
      <w:pPr>
        <w:spacing w:after="0"/>
        <w:ind w:left="0"/>
        <w:jc w:val="both"/>
      </w:pPr>
      <w:r>
        <w:rPr>
          <w:rFonts w:ascii="Times New Roman"/>
          <w:b w:val="false"/>
          <w:i w:val="false"/>
          <w:color w:val="000000"/>
          <w:sz w:val="28"/>
        </w:rPr>
        <w:t>
            в) Комитет отырысының бекітілген күн тәртібі мен оған қатысты материалдарды дайындайды және Комитет мүшелеріне жібереді;</w:t>
      </w:r>
    </w:p>
    <w:p>
      <w:pPr>
        <w:spacing w:after="0"/>
        <w:ind w:left="0"/>
        <w:jc w:val="both"/>
      </w:pPr>
      <w:r>
        <w:rPr>
          <w:rFonts w:ascii="Times New Roman"/>
          <w:b w:val="false"/>
          <w:i w:val="false"/>
          <w:color w:val="000000"/>
          <w:sz w:val="28"/>
        </w:rPr>
        <w:t>
            г) Комитет мүшелерін Комитеттің кезекті отырысының өтетін күні, уақыты және орны туралы хабардар етеді;</w:t>
      </w:r>
    </w:p>
    <w:p>
      <w:pPr>
        <w:spacing w:after="0"/>
        <w:ind w:left="0"/>
        <w:jc w:val="both"/>
      </w:pPr>
      <w:r>
        <w:rPr>
          <w:rFonts w:ascii="Times New Roman"/>
          <w:b w:val="false"/>
          <w:i w:val="false"/>
          <w:color w:val="000000"/>
          <w:sz w:val="28"/>
        </w:rPr>
        <w:t>
            д) Комитет отырысының хаттамасын жүргізеді және оны Комитет төрағасына бекітуге ұсынады;</w:t>
      </w:r>
    </w:p>
    <w:p>
      <w:pPr>
        <w:spacing w:after="0"/>
        <w:ind w:left="0"/>
        <w:jc w:val="both"/>
      </w:pPr>
      <w:r>
        <w:rPr>
          <w:rFonts w:ascii="Times New Roman"/>
          <w:b w:val="false"/>
          <w:i w:val="false"/>
          <w:color w:val="000000"/>
          <w:sz w:val="28"/>
        </w:rPr>
        <w:t>
      е) Комитет отырысының нәтижелері бойынша дайындалған қорытынды құжаттарды дайындауды ұйымдастырады және оларды Комитет мүшелеріне жеткізеді;</w:t>
      </w:r>
    </w:p>
    <w:p>
      <w:pPr>
        <w:spacing w:after="0"/>
        <w:ind w:left="0"/>
        <w:jc w:val="both"/>
      </w:pPr>
      <w:r>
        <w:rPr>
          <w:rFonts w:ascii="Times New Roman"/>
          <w:b w:val="false"/>
          <w:i w:val="false"/>
          <w:color w:val="000000"/>
          <w:sz w:val="28"/>
        </w:rPr>
        <w:t>
            ж) Комитеттің хаттамалық шешімдерінің орындалуын бақылауды жүзеге асырады.</w:t>
      </w:r>
    </w:p>
    <w:bookmarkStart w:name="z19" w:id="17"/>
    <w:p>
      <w:pPr>
        <w:spacing w:after="0"/>
        <w:ind w:left="0"/>
        <w:jc w:val="both"/>
      </w:pPr>
      <w:r>
        <w:rPr>
          <w:rFonts w:ascii="Times New Roman"/>
          <w:b w:val="false"/>
          <w:i w:val="false"/>
          <w:color w:val="000000"/>
          <w:sz w:val="28"/>
        </w:rPr>
        <w:t>
            10. Комитет төрағасының шақыруы бойынша Комитеттің отырысына құзыретіне Комитеттің отырысында қаралатын мәселелер жататын Комиссияның лауазымды адамдары мен қызметкерлері қатысуы мүмкін.</w:t>
      </w:r>
    </w:p>
    <w:bookmarkEnd w:id="17"/>
    <w:bookmarkStart w:name="z20" w:id="18"/>
    <w:p>
      <w:pPr>
        <w:spacing w:after="0"/>
        <w:ind w:left="0"/>
        <w:jc w:val="both"/>
      </w:pPr>
      <w:r>
        <w:rPr>
          <w:rFonts w:ascii="Times New Roman"/>
          <w:b w:val="false"/>
          <w:i w:val="false"/>
          <w:color w:val="000000"/>
          <w:sz w:val="28"/>
        </w:rPr>
        <w:t>
            11. Комитет төрағасының шешімі бойынша Комитет отырыстарында  құзыретіне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мәселелер жататын Комиссия департаменттерінің қарауы үшін ұсынылған, отырыстың күн тәртібіне енгізілмеген мәселелер қаралады.</w:t>
      </w:r>
    </w:p>
    <w:bookmarkEnd w:id="18"/>
    <w:bookmarkStart w:name="z21" w:id="19"/>
    <w:p>
      <w:pPr>
        <w:spacing w:after="0"/>
        <w:ind w:left="0"/>
        <w:jc w:val="both"/>
      </w:pPr>
      <w:r>
        <w:rPr>
          <w:rFonts w:ascii="Times New Roman"/>
          <w:b w:val="false"/>
          <w:i w:val="false"/>
          <w:color w:val="000000"/>
          <w:sz w:val="28"/>
        </w:rPr>
        <w:t>
            12. Комитет жанынан Комитет қызметінің бағыттары жөніндегі мәселелерді шешу үшін кіші комитеттер және қажет болған кезде сараптамалық және жұмыс топтары, соның ішінде нақты міндеттерді шешу үшін жұмыс топтары құрылуы мүмкін.</w:t>
      </w:r>
    </w:p>
    <w:bookmarkEnd w:id="19"/>
    <w:p>
      <w:pPr>
        <w:spacing w:after="0"/>
        <w:ind w:left="0"/>
        <w:jc w:val="both"/>
      </w:pPr>
      <w:r>
        <w:rPr>
          <w:rFonts w:ascii="Times New Roman"/>
          <w:b w:val="false"/>
          <w:i w:val="false"/>
          <w:color w:val="000000"/>
          <w:sz w:val="28"/>
        </w:rPr>
        <w:t>
            Кіші комитеттің, сараптамалық және жұмыс топтарының құрамы құзыретіне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мәселелер жататын мүше мемлекеттердің уәкілетті органдары мен сарапшыларының өкілдері арасынан қалыптастырылады.</w:t>
      </w:r>
    </w:p>
    <w:bookmarkStart w:name="z22" w:id="20"/>
    <w:p>
      <w:pPr>
        <w:spacing w:after="0"/>
        <w:ind w:left="0"/>
        <w:jc w:val="left"/>
      </w:pPr>
      <w:r>
        <w:rPr>
          <w:rFonts w:ascii="Times New Roman"/>
          <w:b/>
          <w:i w:val="false"/>
          <w:color w:val="000000"/>
        </w:rPr>
        <w:t xml:space="preserve"> IV. Комитеттің жұмыс тәртібі</w:t>
      </w:r>
    </w:p>
    <w:bookmarkEnd w:id="20"/>
    <w:bookmarkStart w:name="z23" w:id="21"/>
    <w:p>
      <w:pPr>
        <w:spacing w:after="0"/>
        <w:ind w:left="0"/>
        <w:jc w:val="both"/>
      </w:pPr>
      <w:r>
        <w:rPr>
          <w:rFonts w:ascii="Times New Roman"/>
          <w:b w:val="false"/>
          <w:i w:val="false"/>
          <w:color w:val="000000"/>
          <w:sz w:val="28"/>
        </w:rPr>
        <w:t>
            13. Комитет отырыстары қажеттілігіне қарай өткізіледі.</w:t>
      </w:r>
    </w:p>
    <w:bookmarkEnd w:id="21"/>
    <w:bookmarkStart w:name="z24" w:id="22"/>
    <w:p>
      <w:pPr>
        <w:spacing w:after="0"/>
        <w:ind w:left="0"/>
        <w:jc w:val="both"/>
      </w:pPr>
      <w:r>
        <w:rPr>
          <w:rFonts w:ascii="Times New Roman"/>
          <w:b w:val="false"/>
          <w:i w:val="false"/>
          <w:color w:val="000000"/>
          <w:sz w:val="28"/>
        </w:rPr>
        <w:t>
            14. Комитет отырыстарын өткізу туралы шешімді Комитет төрағасы қабылдайды.</w:t>
      </w:r>
    </w:p>
    <w:bookmarkEnd w:id="22"/>
    <w:bookmarkStart w:name="z25" w:id="23"/>
    <w:p>
      <w:pPr>
        <w:spacing w:after="0"/>
        <w:ind w:left="0"/>
        <w:jc w:val="both"/>
      </w:pPr>
      <w:r>
        <w:rPr>
          <w:rFonts w:ascii="Times New Roman"/>
          <w:b w:val="false"/>
          <w:i w:val="false"/>
          <w:color w:val="000000"/>
          <w:sz w:val="28"/>
        </w:rPr>
        <w:t>
            15. Комитет отырысының күн тәртібінің жобасын қалыптастыру жөніндегі ұсыныстарды Комитеттің мүшелері Комитеттің төрағасына жібереді.</w:t>
      </w:r>
    </w:p>
    <w:bookmarkEnd w:id="23"/>
    <w:p>
      <w:pPr>
        <w:spacing w:after="0"/>
        <w:ind w:left="0"/>
        <w:jc w:val="both"/>
      </w:pPr>
      <w:r>
        <w:rPr>
          <w:rFonts w:ascii="Times New Roman"/>
          <w:b w:val="false"/>
          <w:i w:val="false"/>
          <w:color w:val="000000"/>
          <w:sz w:val="28"/>
        </w:rPr>
        <w:t>
            Комитет отырысының күн тәртібіне енгізу үшін мәселелер ұсынған Комитет мүшелері Комитеттің жауапты хатшысына ұсынылған мәселелер бойынша ақпарат және материалдарды жіберуді қамтамасыз етеді.</w:t>
      </w:r>
    </w:p>
    <w:bookmarkStart w:name="z26" w:id="24"/>
    <w:p>
      <w:pPr>
        <w:spacing w:after="0"/>
        <w:ind w:left="0"/>
        <w:jc w:val="both"/>
      </w:pPr>
      <w:r>
        <w:rPr>
          <w:rFonts w:ascii="Times New Roman"/>
          <w:b w:val="false"/>
          <w:i w:val="false"/>
          <w:color w:val="000000"/>
          <w:sz w:val="28"/>
        </w:rPr>
        <w:t>
            16. Комитет төрағасының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уәкілетті органдардан және Комитет мүшелерінен  Комитеттің құзыретіне жататын мәселелер бойынша материалдар мен ақпаратты белгіленген тәртіппен сұратуға құқығы бар.</w:t>
      </w:r>
    </w:p>
    <w:bookmarkEnd w:id="24"/>
    <w:bookmarkStart w:name="z27" w:id="25"/>
    <w:p>
      <w:pPr>
        <w:spacing w:after="0"/>
        <w:ind w:left="0"/>
        <w:jc w:val="both"/>
      </w:pPr>
      <w:r>
        <w:rPr>
          <w:rFonts w:ascii="Times New Roman"/>
          <w:b w:val="false"/>
          <w:i w:val="false"/>
          <w:color w:val="000000"/>
          <w:sz w:val="28"/>
        </w:rPr>
        <w:t>
            17. Комитет отырысының күн тәртібіне қатысты материалдар:</w:t>
      </w:r>
    </w:p>
    <w:bookmarkEnd w:id="25"/>
    <w:p>
      <w:pPr>
        <w:spacing w:after="0"/>
        <w:ind w:left="0"/>
        <w:jc w:val="both"/>
      </w:pPr>
      <w:r>
        <w:rPr>
          <w:rFonts w:ascii="Times New Roman"/>
          <w:b w:val="false"/>
          <w:i w:val="false"/>
          <w:color w:val="000000"/>
          <w:sz w:val="28"/>
        </w:rPr>
        <w:t>
            а) қаралып отырған мәселелер бойынша анықтамаларды;</w:t>
      </w:r>
    </w:p>
    <w:p>
      <w:pPr>
        <w:spacing w:after="0"/>
        <w:ind w:left="0"/>
        <w:jc w:val="both"/>
      </w:pPr>
      <w:r>
        <w:rPr>
          <w:rFonts w:ascii="Times New Roman"/>
          <w:b w:val="false"/>
          <w:i w:val="false"/>
          <w:color w:val="000000"/>
          <w:sz w:val="28"/>
        </w:rPr>
        <w:t>
            б) қарауға ұсынылатын құжаттардың жобаларын (бар болған кезде);</w:t>
      </w:r>
    </w:p>
    <w:p>
      <w:pPr>
        <w:spacing w:after="0"/>
        <w:ind w:left="0"/>
        <w:jc w:val="both"/>
      </w:pPr>
      <w:r>
        <w:rPr>
          <w:rFonts w:ascii="Times New Roman"/>
          <w:b w:val="false"/>
          <w:i w:val="false"/>
          <w:color w:val="000000"/>
          <w:sz w:val="28"/>
        </w:rPr>
        <w:t>
            в) хаттамалық шешімдердің жобаларын;</w:t>
      </w:r>
    </w:p>
    <w:p>
      <w:pPr>
        <w:spacing w:after="0"/>
        <w:ind w:left="0"/>
        <w:jc w:val="both"/>
      </w:pPr>
      <w:r>
        <w:rPr>
          <w:rFonts w:ascii="Times New Roman"/>
          <w:b w:val="false"/>
          <w:i w:val="false"/>
          <w:color w:val="000000"/>
          <w:sz w:val="28"/>
        </w:rPr>
        <w:t>
            г) Комиссия үшін ұсынымдардың жобаларын;</w:t>
      </w:r>
    </w:p>
    <w:p>
      <w:pPr>
        <w:spacing w:after="0"/>
        <w:ind w:left="0"/>
        <w:jc w:val="both"/>
      </w:pPr>
      <w:r>
        <w:rPr>
          <w:rFonts w:ascii="Times New Roman"/>
          <w:b w:val="false"/>
          <w:i w:val="false"/>
          <w:color w:val="000000"/>
          <w:sz w:val="28"/>
        </w:rPr>
        <w:t>
            д) қажетті анықтамалық және талдамалық материалдарды қамтиды.</w:t>
      </w:r>
    </w:p>
    <w:bookmarkStart w:name="z28" w:id="26"/>
    <w:p>
      <w:pPr>
        <w:spacing w:after="0"/>
        <w:ind w:left="0"/>
        <w:jc w:val="both"/>
      </w:pPr>
      <w:r>
        <w:rPr>
          <w:rFonts w:ascii="Times New Roman"/>
          <w:b w:val="false"/>
          <w:i w:val="false"/>
          <w:color w:val="000000"/>
          <w:sz w:val="28"/>
        </w:rPr>
        <w:t>
            18. Комитеттің жауапты хатшысы Комитет отырысының күн тәртібін және оған қатысты материалдарды, соның ішінде электрондық түрде Комитет отырысы өткізілетін күнге дейін 20 жұмыс күнінен кешіктірмей Комитет мүшелеріне жібереді.</w:t>
      </w:r>
    </w:p>
    <w:bookmarkEnd w:id="26"/>
    <w:bookmarkStart w:name="z29" w:id="27"/>
    <w:p>
      <w:pPr>
        <w:spacing w:after="0"/>
        <w:ind w:left="0"/>
        <w:jc w:val="both"/>
      </w:pPr>
      <w:r>
        <w:rPr>
          <w:rFonts w:ascii="Times New Roman"/>
          <w:b w:val="false"/>
          <w:i w:val="false"/>
          <w:color w:val="000000"/>
          <w:sz w:val="28"/>
        </w:rPr>
        <w:t>
            19. Комитеттің отырыстары әдетте Комиссияның үй-жайларында өткізіледі.</w:t>
      </w:r>
    </w:p>
    <w:bookmarkEnd w:id="27"/>
    <w:p>
      <w:pPr>
        <w:spacing w:after="0"/>
        <w:ind w:left="0"/>
        <w:jc w:val="both"/>
      </w:pPr>
      <w:r>
        <w:rPr>
          <w:rFonts w:ascii="Times New Roman"/>
          <w:b w:val="false"/>
          <w:i w:val="false"/>
          <w:color w:val="000000"/>
          <w:sz w:val="28"/>
        </w:rPr>
        <w:t>
            Комитет отырысы мүше мемлекеттердің еңбекшілерін әлеуметтік қамсыздандыру, зейнеткерлік құқықтарын сақтау, медициналық көмек көрсету және кәсіби қызметі саласындағы уәкілетті органдардың ұсыныстары негізінде қабылданатын Комиссия төрағасының шешімі бойынша мүше мемлекеттердің кез келгенінде өткізілуі мүмкін. Бұл жағдайда қабылдаушы мүше мемлекет Комитет отырысын ұйымдастыруға және өткізуге жәрдем көрсетеді.</w:t>
      </w:r>
    </w:p>
    <w:p>
      <w:pPr>
        <w:spacing w:after="0"/>
        <w:ind w:left="0"/>
        <w:jc w:val="both"/>
      </w:pPr>
      <w:r>
        <w:rPr>
          <w:rFonts w:ascii="Times New Roman"/>
          <w:b w:val="false"/>
          <w:i w:val="false"/>
          <w:color w:val="000000"/>
          <w:sz w:val="28"/>
        </w:rPr>
        <w:t>
            Комитет төрағасының шешімі бойынша Комитет отырысы бейнеконференция режимінде өткізілуі мүмкін.</w:t>
      </w:r>
    </w:p>
    <w:bookmarkStart w:name="z30" w:id="28"/>
    <w:p>
      <w:pPr>
        <w:spacing w:after="0"/>
        <w:ind w:left="0"/>
        <w:jc w:val="both"/>
      </w:pPr>
      <w:r>
        <w:rPr>
          <w:rFonts w:ascii="Times New Roman"/>
          <w:b w:val="false"/>
          <w:i w:val="false"/>
          <w:color w:val="000000"/>
          <w:sz w:val="28"/>
        </w:rPr>
        <w:t>
            20. Комитет отырысы, егер оған мүшелерінің кемінде үштен екісі қатысса, құқылы болып саналады.</w:t>
      </w:r>
    </w:p>
    <w:bookmarkEnd w:id="28"/>
    <w:p>
      <w:pPr>
        <w:spacing w:after="0"/>
        <w:ind w:left="0"/>
        <w:jc w:val="both"/>
      </w:pPr>
      <w:r>
        <w:rPr>
          <w:rFonts w:ascii="Times New Roman"/>
          <w:b w:val="false"/>
          <w:i w:val="false"/>
          <w:color w:val="000000"/>
          <w:sz w:val="28"/>
        </w:rPr>
        <w:t>
            Комитет мүшелері Комитет отырыстарына құқығын ауыстырмай жеке өзі қатысады.</w:t>
      </w:r>
    </w:p>
    <w:p>
      <w:pPr>
        <w:spacing w:after="0"/>
        <w:ind w:left="0"/>
        <w:jc w:val="both"/>
      </w:pPr>
      <w:r>
        <w:rPr>
          <w:rFonts w:ascii="Times New Roman"/>
          <w:b w:val="false"/>
          <w:i w:val="false"/>
          <w:color w:val="000000"/>
          <w:sz w:val="28"/>
        </w:rPr>
        <w:t>
            Комитет мүшесінің отырысқа қатысу мүмкіндігі болмаған жағдайда, оның қаралатын мәселе бойынша өз пікірін алдын ала жазбаша нысанда беруге құқығы бар.</w:t>
      </w:r>
    </w:p>
    <w:bookmarkStart w:name="z31" w:id="29"/>
    <w:p>
      <w:pPr>
        <w:spacing w:after="0"/>
        <w:ind w:left="0"/>
        <w:jc w:val="both"/>
      </w:pPr>
      <w:r>
        <w:rPr>
          <w:rFonts w:ascii="Times New Roman"/>
          <w:b w:val="false"/>
          <w:i w:val="false"/>
          <w:color w:val="000000"/>
          <w:sz w:val="28"/>
        </w:rPr>
        <w:t>
            21. Егер Комитет мүшелерінің пікірі бойынша мәселе қосымша пысықтауды талап ететін болса, олар бұл мәселені Комитеттің қарауынан алып тастауды ұсына алады.</w:t>
      </w:r>
    </w:p>
    <w:bookmarkEnd w:id="29"/>
    <w:bookmarkStart w:name="z32" w:id="30"/>
    <w:p>
      <w:pPr>
        <w:spacing w:after="0"/>
        <w:ind w:left="0"/>
        <w:jc w:val="both"/>
      </w:pPr>
      <w:r>
        <w:rPr>
          <w:rFonts w:ascii="Times New Roman"/>
          <w:b w:val="false"/>
          <w:i w:val="false"/>
          <w:color w:val="000000"/>
          <w:sz w:val="28"/>
        </w:rPr>
        <w:t>
            22. Комитет мүшелерінің Комитеттің отырысында мәселелерді талқылау кезінде тең құқықтары бар.</w:t>
      </w:r>
    </w:p>
    <w:bookmarkEnd w:id="30"/>
    <w:p>
      <w:pPr>
        <w:spacing w:after="0"/>
        <w:ind w:left="0"/>
        <w:jc w:val="both"/>
      </w:pPr>
      <w:r>
        <w:rPr>
          <w:rFonts w:ascii="Times New Roman"/>
          <w:b w:val="false"/>
          <w:i w:val="false"/>
          <w:color w:val="000000"/>
          <w:sz w:val="28"/>
        </w:rPr>
        <w:t>
            Комитеттің шешімдері отырысқа қатысқан Комитет мүшелерінің қарапайым көпшілік дауысымен қабылданады. Комитеттің мүше мемлекетті білдіретін мүшелері жиынтығында 1 дауысқа ие болады.</w:t>
      </w:r>
    </w:p>
    <w:p>
      <w:pPr>
        <w:spacing w:after="0"/>
        <w:ind w:left="0"/>
        <w:jc w:val="both"/>
      </w:pPr>
      <w:r>
        <w:rPr>
          <w:rFonts w:ascii="Times New Roman"/>
          <w:b w:val="false"/>
          <w:i w:val="false"/>
          <w:color w:val="000000"/>
          <w:sz w:val="28"/>
        </w:rPr>
        <w:t>
            Комитет отырыстарының шешімдері Комитет мүшелерінің позициялары тіркелетін хаттамамен ресімделеді.</w:t>
      </w:r>
    </w:p>
    <w:p>
      <w:pPr>
        <w:spacing w:after="0"/>
        <w:ind w:left="0"/>
        <w:jc w:val="both"/>
      </w:pPr>
      <w:r>
        <w:rPr>
          <w:rFonts w:ascii="Times New Roman"/>
          <w:b w:val="false"/>
          <w:i w:val="false"/>
          <w:color w:val="000000"/>
          <w:sz w:val="28"/>
        </w:rPr>
        <w:t>
            Егер Комитет мүшесінің ерекше пікірі болған жағдайда, ол жазбаша нысанда жазылады және Комитет отырысының хаттамасына қоса тіркеледі. Комитет отырысының хаттамасына қаралып отырған құжаттардың жобалары бойынша ұсыныстар, анықтамалық және талдамалық материалдар және тиісті негіздемелер де қоса тіркелуі мүмкін.</w:t>
      </w:r>
    </w:p>
    <w:p>
      <w:pPr>
        <w:spacing w:after="0"/>
        <w:ind w:left="0"/>
        <w:jc w:val="both"/>
      </w:pPr>
      <w:r>
        <w:rPr>
          <w:rFonts w:ascii="Times New Roman"/>
          <w:b w:val="false"/>
          <w:i w:val="false"/>
          <w:color w:val="000000"/>
          <w:sz w:val="28"/>
        </w:rPr>
        <w:t>
            Комитет мүшелерінің Комитет отырыстарында берген ұсыныстары мүше мемлекеттердің түпкілікті позициясы ретінде қаралмауы мүмкін.</w:t>
      </w:r>
    </w:p>
    <w:p>
      <w:pPr>
        <w:spacing w:after="0"/>
        <w:ind w:left="0"/>
        <w:jc w:val="both"/>
      </w:pPr>
      <w:r>
        <w:rPr>
          <w:rFonts w:ascii="Times New Roman"/>
          <w:b w:val="false"/>
          <w:i w:val="false"/>
          <w:color w:val="000000"/>
          <w:sz w:val="28"/>
        </w:rPr>
        <w:t>
            Комитет отырысының хаттамасын Комитет төрағасы Комитет отырысы өткен күннен бастап 3 жұмыс күнінен кешіктірмей бекітеді.</w:t>
      </w:r>
    </w:p>
    <w:p>
      <w:pPr>
        <w:spacing w:after="0"/>
        <w:ind w:left="0"/>
        <w:jc w:val="both"/>
      </w:pPr>
      <w:r>
        <w:rPr>
          <w:rFonts w:ascii="Times New Roman"/>
          <w:b w:val="false"/>
          <w:i w:val="false"/>
          <w:color w:val="000000"/>
          <w:sz w:val="28"/>
        </w:rPr>
        <w:t>
            Комитеттің жауапты хатшысы Комитет отырысының хаттамасын оны Комитет төрағасы бекіткен күннен бастап 7 жұмыс күні ішінде Комитеттің барлық мүшелеріне жібереді.</w:t>
      </w:r>
    </w:p>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одан үзінді-көшірме Комитет отырысына шақырылған қатысушы адамдарға жіберілуі мүмкін.</w:t>
      </w:r>
    </w:p>
    <w:p>
      <w:pPr>
        <w:spacing w:after="0"/>
        <w:ind w:left="0"/>
        <w:jc w:val="both"/>
      </w:pPr>
      <w:r>
        <w:rPr>
          <w:rFonts w:ascii="Times New Roman"/>
          <w:b w:val="false"/>
          <w:i w:val="false"/>
          <w:color w:val="000000"/>
          <w:sz w:val="28"/>
        </w:rPr>
        <w:t>
      Комитет отырыстарының хаттамалары Комитеттің жауапты хатшысында сақталады.</w:t>
      </w:r>
    </w:p>
    <w:bookmarkStart w:name="z33" w:id="31"/>
    <w:p>
      <w:pPr>
        <w:spacing w:after="0"/>
        <w:ind w:left="0"/>
        <w:jc w:val="both"/>
      </w:pPr>
      <w:r>
        <w:rPr>
          <w:rFonts w:ascii="Times New Roman"/>
          <w:b w:val="false"/>
          <w:i w:val="false"/>
          <w:color w:val="000000"/>
          <w:sz w:val="28"/>
        </w:rPr>
        <w:t>
            23. Мүше мемлекеттердің мемлекеттік билік органдарының уәкілетті өкілдерінің Комитеттің отырыстарына қатысуына байланысты шығыстарын жіберуші мүше мемлекеттер көтереді.</w:t>
      </w:r>
    </w:p>
    <w:bookmarkEnd w:id="31"/>
    <w:p>
      <w:pPr>
        <w:spacing w:after="0"/>
        <w:ind w:left="0"/>
        <w:jc w:val="both"/>
      </w:pPr>
      <w:r>
        <w:rPr>
          <w:rFonts w:ascii="Times New Roman"/>
          <w:b w:val="false"/>
          <w:i w:val="false"/>
          <w:color w:val="000000"/>
          <w:sz w:val="28"/>
        </w:rPr>
        <w:t>
            Бизнес-қоғамдастықтың, ғылыми және қоғамдық ұйымдардың өкілдері, өзге де тәуелсіз сарапшылар Комитеттің отырыстарына қатысуға байланысты шығыстарды өздері көтереді.</w:t>
      </w:r>
    </w:p>
    <w:bookmarkStart w:name="z34" w:id="32"/>
    <w:p>
      <w:pPr>
        <w:spacing w:after="0"/>
        <w:ind w:left="0"/>
        <w:jc w:val="both"/>
      </w:pPr>
      <w:r>
        <w:rPr>
          <w:rFonts w:ascii="Times New Roman"/>
          <w:b w:val="false"/>
          <w:i w:val="false"/>
          <w:color w:val="000000"/>
          <w:sz w:val="28"/>
        </w:rPr>
        <w:t>
            24. Комитеттің қызметін ұйымдастырушылық-техникалық қамтамасыз етуді Комиссия жүзеге асырады.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