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5f0a" w14:textId="54a5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Статистикалық жұмыстарының 2015 жылға арналған бағдарламасына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23 наурыздағы № 20 шешімі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ресми статистикалық ақпаратын қалыптастыру және тарату тәртібі туралы хаттаманың (2014 жылғы 29 мамырдағы Еуразиялық одақ туралы шартқа № 4 қосымша) 13-тармағына сәйкес Еуразиялық экономикалық комиссия Алқасы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2014 жылғы 2 желтоқсандағы № 219 шешімімен бекітілген Еуразиялық экономикалық комиссияның Статистикалық жұмыстарының 2015 жылға арналған бағдарламасына қосымшаға сәйкес өзгеріс енгізілсін.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 2015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комиссияның Статистикалық жұмыстарының</w:t>
      </w:r>
      <w:r>
        <w:br/>
      </w:r>
      <w:r>
        <w:rPr>
          <w:rFonts w:ascii="Times New Roman"/>
          <w:b/>
          <w:i w:val="false"/>
          <w:color w:val="000000"/>
        </w:rPr>
        <w:t>2015 жылға арналған бағдарламасына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15-тармақ мынадай редакцияда жазылсын: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