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6b064" w14:textId="e16b0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одақтың сыртқы экономикалық қызметінің бірыңғай Тауар номенклатурасына және Еуразиялық экономикалық одақтың Бірыңғай кедендік тарифіне теміржол вагондарының жекелеген түрлеріне қатысты және сепараторлардың кейбір түрлеріне қатысты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2015 жылғы 20 қаңтардағы № 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2014 жылғы 29 мамырдағы Еуразиялық экономикалық одақ туралы шарттың </w:t>
      </w:r>
      <w:r>
        <w:rPr>
          <w:rFonts w:ascii="Times New Roman"/>
          <w:b w:val="false"/>
          <w:i w:val="false"/>
          <w:color w:val="000000"/>
          <w:sz w:val="28"/>
        </w:rPr>
        <w:t>45-бабына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Еуразиялық экономикалық комиссияның Алқасы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Еуразиялық экономикалық одақтың сыртқы экономикалық қызметінің Бірыңғай тауар номенклатурасына және Еуразиялық экономикалық одақтың Бірыңғай кедендік тарифіне (Еуразиялық экономикалық комиссия Кеңесінің 2012 жылғы 16 шілдедегі № 54 шешіміне қосымша)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     Еуразиялық экономикалық одақтың сыртқы экономикалық қызметінің Бірыңғай тауар номенклатурасынан № 1 қосымшаға сәйкес позициялар алып тасталсын;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     Еуразиялық экономикалық одақтың сыртқы экономикалық қызметінің Бірыңғай тауар номенклатурасына № 2 қосымшаға сәйкес позициялар енгізілсін;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      Еуразиялық экономикалық одақтың Бірыңғай кедендік тарифінің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кедендік әкелу баждарының мөлшерлемесі № 3 қосымшаға сәйкес белгіленсін.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күнінен бастап  күнтізбелік 30 күн өткен соң күшіне енеді.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Еуразиялық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экономикалық комиссия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Христенко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Еуразиялық экономикалық комиссия Алқасының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жылғы 20 қаңтардағы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ҚОСЫМША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Еуразиялық экономикалық одақтың сыртқы экономикалық қызметінің бірыңғай</w:t>
      </w:r>
      <w:r>
        <w:br/>
      </w:r>
      <w:r>
        <w:rPr>
          <w:rFonts w:ascii="Times New Roman"/>
          <w:b/>
          <w:i w:val="false"/>
          <w:color w:val="000000"/>
        </w:rPr>
        <w:t>Тауар номенклатурасынан алып тасталатын</w:t>
      </w:r>
      <w:r>
        <w:br/>
      </w:r>
      <w:r>
        <w:rPr>
          <w:rFonts w:ascii="Times New Roman"/>
          <w:b/>
          <w:i w:val="false"/>
          <w:color w:val="000000"/>
        </w:rPr>
        <w:t>ПОЗИЦИЯЛАР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СЭҚ ТН коды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Позицияның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бір. өлш.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8603 90 000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өзгелері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8603 90 000 1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 кемінде 140 км/с, бірақ 200 км/с артық емес ең көп пайдалану жылдамдығы бар темір жол дизель-поездарының құрамында қозғалуға арналған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8603 90 000 9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 өзгелері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8605 00 000 4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 вагонаралық өту тамбурлары жоқ және кемінде 140 км/с, бірақ 200 км/с артық емес ең көп пайдалану жылдамдығы бар қозғалысқа арналған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8605 00 000 9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 өзгелері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Еуразиялық экономикалық комиссия Алқасының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20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ҚОСЫМША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Еуразиялық экономикалық одақтың сыртқы экономикалық қызметінің бірыңғай Тауар номенклатурасына қосылатын</w:t>
      </w:r>
      <w:r>
        <w:br/>
      </w:r>
      <w:r>
        <w:rPr>
          <w:rFonts w:ascii="Times New Roman"/>
          <w:b/>
          <w:i w:val="false"/>
          <w:color w:val="000000"/>
        </w:rPr>
        <w:t>ПОЗИЦИЯЛАР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СЭҚ ТН коды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Позицияның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бір. өлш.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8603 90 000 0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өзгелері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+8605 00 000 8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 өзгелері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Еуразиялық экономикалық комиссия Алқасының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20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 ҚОСЫМША</w:t>
            </w:r>
          </w:p>
        </w:tc>
      </w:tr>
    </w:tbl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Еуразиялық экономикалық одақтың Бірыңғай кеден тарифінің</w:t>
      </w:r>
      <w:r>
        <w:br/>
      </w:r>
      <w:r>
        <w:rPr>
          <w:rFonts w:ascii="Times New Roman"/>
          <w:b/>
          <w:i w:val="false"/>
          <w:color w:val="000000"/>
        </w:rPr>
        <w:t>кедендік әкелу баждарының</w:t>
      </w:r>
      <w:r>
        <w:br/>
      </w:r>
      <w:r>
        <w:rPr>
          <w:rFonts w:ascii="Times New Roman"/>
          <w:b/>
          <w:i w:val="false"/>
          <w:color w:val="000000"/>
        </w:rPr>
        <w:t>МӨЛШЕРЛЕМЕСІ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СЭҚ ТН коды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Позицияның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Кедендік әкелу бажының мөлшерлемесі (кедендік құнның пайызымен не еуромен, не АҚШ долларымен)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8421 39 800 2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 Мұнай газдарын тазалауға арналған сепараторлар, мұнай газдарын, сондай-ақ мұнайды да тазалауға арналған сепараторлар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8603 90 000 0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өзгелері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+ 8605 00 000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 өзгелері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