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ff96" w14:textId="37bf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ішкі саясат бөлімі"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18 ақпандағы № 15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 басшылыққа ала отырып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"Батыс Қазақстан облысы Шыңғырлау ауданының ішкі саясат бөлімі" мемлекеттік мекемесінің ережесі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әкімдігінің кейбір қаулыларына енгізілетін өзгерістер бекітілсін.</w:t>
      </w:r>
    </w:p>
    <w:bookmarkStart w:name="z5" w:id="0"/>
    <w:p>
      <w:pPr>
        <w:spacing w:after="0"/>
        <w:ind w:left="0"/>
        <w:jc w:val="both"/>
      </w:pPr>
      <w:r>
        <w:rPr>
          <w:rFonts w:ascii="Times New Roman"/>
          <w:b w:val="false"/>
          <w:i w:val="false"/>
          <w:color w:val="000000"/>
          <w:sz w:val="28"/>
        </w:rPr>
        <w:t>
      3. "Батыс Қазақстан облысы Шыңғырлау ауданының ішкі саясат бөлімі" мемлекеттік мекемесі заңнамамен белгіленген тәртіпте:</w:t>
      </w:r>
    </w:p>
    <w:bookmarkEnd w:id="0"/>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6" w:id="1"/>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Бисембаевке жүктелсін.</w:t>
      </w:r>
    </w:p>
    <w:bookmarkEnd w:id="1"/>
    <w:bookmarkStart w:name="z7" w:id="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18 ақпандағы</w:t>
            </w:r>
            <w:r>
              <w:br/>
            </w:r>
            <w:r>
              <w:rPr>
                <w:rFonts w:ascii="Times New Roman"/>
                <w:b w:val="false"/>
                <w:i w:val="false"/>
                <w:color w:val="000000"/>
                <w:sz w:val="20"/>
              </w:rPr>
              <w:t>№ 15 қаулысына № 1 қосымша</w:t>
            </w:r>
          </w:p>
        </w:tc>
      </w:tr>
    </w:tbl>
    <w:bookmarkStart w:name="z9" w:id="3"/>
    <w:p>
      <w:pPr>
        <w:spacing w:after="0"/>
        <w:ind w:left="0"/>
        <w:jc w:val="left"/>
      </w:pPr>
      <w:r>
        <w:rPr>
          <w:rFonts w:ascii="Times New Roman"/>
          <w:b/>
          <w:i w:val="false"/>
          <w:color w:val="000000"/>
        </w:rPr>
        <w:t xml:space="preserve"> "Батыс Қазақстан облысы Шыңғырлау ауданының ішкі саясат бөлімі" мемлекеттік мекемесі туралы </w:t>
      </w:r>
    </w:p>
    <w:bookmarkEnd w:id="3"/>
    <w:bookmarkStart w:name="z10" w:id="4"/>
    <w:p>
      <w:pPr>
        <w:spacing w:after="0"/>
        <w:ind w:left="0"/>
        <w:jc w:val="left"/>
      </w:pPr>
      <w:r>
        <w:rPr>
          <w:rFonts w:ascii="Times New Roman"/>
          <w:b/>
          <w:i w:val="false"/>
          <w:color w:val="000000"/>
        </w:rPr>
        <w:t xml:space="preserve"> ЕРЕЖЕ</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"Батыс Қазақстан облысы Шыңғырлау ауданының ішкі саясат бөлімі" мемлекеттік мекемесі (бұдан әрі – мемлекеттік мекеме) әлеуметтік және экономикалық процестерді басқару, реформаларды тереңдету жөніндегі Үкімет шараларын іске асыру тетігін жетілдіру, Қазақстан Республикасы Президентінің саясатын іске асыру саласында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Мемлекеттік мекеменің мынадай ведомстволары бар:</w:t>
      </w:r>
    </w:p>
    <w:bookmarkEnd w:id="7"/>
    <w:p>
      <w:pPr>
        <w:spacing w:after="0"/>
        <w:ind w:left="0"/>
        <w:jc w:val="both"/>
      </w:pPr>
      <w:r>
        <w:rPr>
          <w:rFonts w:ascii="Times New Roman"/>
          <w:b w:val="false"/>
          <w:i w:val="false"/>
          <w:color w:val="000000"/>
          <w:sz w:val="28"/>
        </w:rPr>
        <w:t>
      Шыңғырлау ауданы әкімдігі Шыңғырлау ауданының ішкі саясат бөлімінің "Жастармен жұмыс жөніндегі ресурстық орталығы" коммуналдық мемлекеттік мекемесі (бұдан әрі – орталық).</w:t>
      </w:r>
    </w:p>
    <w:bookmarkStart w:name="z14" w:id="8"/>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6" w:id="10"/>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0"/>
    <w:bookmarkStart w:name="z17" w:id="11"/>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091200, Қазақстан Республикасы, Батыс Қазақстан облысы, Шыңғырлау ауданы, Шыңғырлау ауылы, Л.Клышев 112/e үй.</w:t>
      </w:r>
    </w:p>
    <w:bookmarkEnd w:id="14"/>
    <w:p>
      <w:pPr>
        <w:spacing w:after="0"/>
        <w:ind w:left="0"/>
        <w:jc w:val="both"/>
      </w:pPr>
      <w:r>
        <w:rPr>
          <w:rFonts w:ascii="Times New Roman"/>
          <w:b w:val="false"/>
          <w:i w:val="false"/>
          <w:color w:val="000000"/>
          <w:sz w:val="28"/>
        </w:rPr>
        <w:t>
      Мемлекеттік органның мемлекетік тілде толық атауы – "Батыс Қазақстан облысы Шыңғырлау ауданының ішкі саясат бөлімі" мемлекеттік мекемесі. Мемлекеттік органның ресми тілде толық атауы – "государственное учреждение "Отдел внутренней политики района Шынгырлау Западно-Казахстанской области". Мемлекеттік органның мемлекетік тілде атауын латын графикасында "Batys Qazaqstan oblysy Şyñğyrlau audanynyñ ışkı saiasat bölımı" memlekettık mekemesı жазуларымен қолдануға болады және ол мемлекеттік тілдегі атауымен барабар.</w:t>
      </w:r>
    </w:p>
    <w:bookmarkStart w:name="z21" w:id="15"/>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5"/>
    <w:bookmarkStart w:name="z22" w:id="16"/>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12. Мемлекеттік мекеме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Start w:name="z24" w:id="18"/>
    <w:p>
      <w:pPr>
        <w:spacing w:after="0"/>
        <w:ind w:left="0"/>
        <w:jc w:val="both"/>
      </w:pPr>
      <w:r>
        <w:rPr>
          <w:rFonts w:ascii="Times New Roman"/>
          <w:b w:val="false"/>
          <w:i w:val="false"/>
          <w:color w:val="000000"/>
          <w:sz w:val="28"/>
        </w:rPr>
        <w:t>
      2. Мемлекеттік мекеменің мақсаттары мен өкілеттіктері</w:t>
      </w:r>
    </w:p>
    <w:bookmarkEnd w:id="18"/>
    <w:bookmarkStart w:name="z25"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 қоғамдық-саяси тұрақтылықты қамтамасыз ету, сондай-ақ нығайту жөніндегі мемлекеттік саясатты қалыптастыруға және іске асыруға қатысу мемлекеттік егемендік, қоғамдық процестерді демократияландыру және қоғамды шоғырландыру;</w:t>
      </w:r>
    </w:p>
    <w:p>
      <w:pPr>
        <w:spacing w:after="0"/>
        <w:ind w:left="0"/>
        <w:jc w:val="both"/>
      </w:pPr>
      <w:r>
        <w:rPr>
          <w:rFonts w:ascii="Times New Roman"/>
          <w:b w:val="false"/>
          <w:i w:val="false"/>
          <w:color w:val="000000"/>
          <w:sz w:val="28"/>
        </w:rPr>
        <w:t>
      2) мемлекеттік органдар мен лауазымды тұлғалардың ауданда мемлекеттің ішкі саясатының іске асырылу барысын, сондай-ақ мемлекеттік мекеменің құзыретіне жататын мәселелер бойынша Қазақстан Республикасы Президентінің, Қазақстан Үкіметінің, аудан әкімінің актілері мен тапсырмаларын орындауын бақылау;</w:t>
      </w:r>
    </w:p>
    <w:p>
      <w:pPr>
        <w:spacing w:after="0"/>
        <w:ind w:left="0"/>
        <w:jc w:val="both"/>
      </w:pPr>
      <w:r>
        <w:rPr>
          <w:rFonts w:ascii="Times New Roman"/>
          <w:b w:val="false"/>
          <w:i w:val="false"/>
          <w:color w:val="000000"/>
          <w:sz w:val="28"/>
        </w:rPr>
        <w:t>
      3) ауданда болып жатқан қоғамдық-саяси процестерді және олардың даму тенденцияларын жан-жақты және объективті зерттеу, жалпылау және талдау;</w:t>
      </w:r>
    </w:p>
    <w:p>
      <w:pPr>
        <w:spacing w:after="0"/>
        <w:ind w:left="0"/>
        <w:jc w:val="both"/>
      </w:pPr>
      <w:r>
        <w:rPr>
          <w:rFonts w:ascii="Times New Roman"/>
          <w:b w:val="false"/>
          <w:i w:val="false"/>
          <w:color w:val="000000"/>
          <w:sz w:val="28"/>
        </w:rPr>
        <w:t>
      4) аудандағы қоғамдық-саяси жағдайды болжауға бағытталған социологиялық және саяси зерттеулер жүргізу;</w:t>
      </w:r>
    </w:p>
    <w:p>
      <w:pPr>
        <w:spacing w:after="0"/>
        <w:ind w:left="0"/>
        <w:jc w:val="both"/>
      </w:pPr>
      <w:r>
        <w:rPr>
          <w:rFonts w:ascii="Times New Roman"/>
          <w:b w:val="false"/>
          <w:i w:val="false"/>
          <w:color w:val="000000"/>
          <w:sz w:val="28"/>
        </w:rPr>
        <w:t>
      5) қоғамдық бірлестіктермен, саяси партиялармен, діни бірлестіктермен, кәсіптік одақтармен, бұқаралық ақпарат құралдарымен, қоғам өкілдерімен өзара іс-қимыл жасау;</w:t>
      </w:r>
    </w:p>
    <w:p>
      <w:pPr>
        <w:spacing w:after="0"/>
        <w:ind w:left="0"/>
        <w:jc w:val="both"/>
      </w:pPr>
      <w:r>
        <w:rPr>
          <w:rFonts w:ascii="Times New Roman"/>
          <w:b w:val="false"/>
          <w:i w:val="false"/>
          <w:color w:val="000000"/>
          <w:sz w:val="28"/>
        </w:rPr>
        <w:t>
      6) өңірде саяси жоспарлауды жүзеге асыру, аудан әкімінің ішкі саясат саласындағы іс-қимыл жоспарларын әзірлеу.</w:t>
      </w:r>
    </w:p>
    <w:bookmarkStart w:name="z26"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ішкі саясат саласындағы реттеу мәселелері бойынша ауданның мемлекеттік мекемелерімен өзара іс-қимыл жасауға;</w:t>
      </w:r>
    </w:p>
    <w:p>
      <w:pPr>
        <w:spacing w:after="0"/>
        <w:ind w:left="0"/>
        <w:jc w:val="both"/>
      </w:pPr>
      <w:r>
        <w:rPr>
          <w:rFonts w:ascii="Times New Roman"/>
          <w:b w:val="false"/>
          <w:i w:val="false"/>
          <w:color w:val="000000"/>
          <w:sz w:val="28"/>
        </w:rPr>
        <w:t>
      жұмыс істеу үшін қажетті қосымша ақпарат алу үшін тиісті мемлекеттік органдарға сұрау салуға;</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асырады;</w:t>
      </w:r>
    </w:p>
    <w:p>
      <w:pPr>
        <w:spacing w:after="0"/>
        <w:ind w:left="0"/>
        <w:jc w:val="both"/>
      </w:pPr>
      <w:r>
        <w:rPr>
          <w:rFonts w:ascii="Times New Roman"/>
          <w:b w:val="false"/>
          <w:i w:val="false"/>
          <w:color w:val="000000"/>
          <w:sz w:val="28"/>
        </w:rPr>
        <w:t>
      мемлекеттік мекеме мүдделерін мемлекеттік органдар мен ұйымдарда білдіру;</w:t>
      </w:r>
    </w:p>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мекеменің құзыретіне жататын мәселелерді шешу жөнінде аудан әкімінің қарауына ұсыныстар енгізуге;</w:t>
      </w:r>
    </w:p>
    <w:p>
      <w:pPr>
        <w:spacing w:after="0"/>
        <w:ind w:left="0"/>
        <w:jc w:val="both"/>
      </w:pPr>
      <w:r>
        <w:rPr>
          <w:rFonts w:ascii="Times New Roman"/>
          <w:b w:val="false"/>
          <w:i w:val="false"/>
          <w:color w:val="000000"/>
          <w:sz w:val="28"/>
        </w:rPr>
        <w:t>
      бөлімнің құзыретіне жататын мәселелер бойынша жоғары тұрған органға тиісті ақпарат беруге;</w:t>
      </w:r>
    </w:p>
    <w:p>
      <w:pPr>
        <w:spacing w:after="0"/>
        <w:ind w:left="0"/>
        <w:jc w:val="both"/>
      </w:pPr>
      <w:r>
        <w:rPr>
          <w:rFonts w:ascii="Times New Roman"/>
          <w:b w:val="false"/>
          <w:i w:val="false"/>
          <w:color w:val="000000"/>
          <w:sz w:val="28"/>
        </w:rPr>
        <w:t>
      жеке және заңды тұлғалардың шағымдары мен өтініштерін қарауға;</w:t>
      </w:r>
    </w:p>
    <w:p>
      <w:pPr>
        <w:spacing w:after="0"/>
        <w:ind w:left="0"/>
        <w:jc w:val="both"/>
      </w:pPr>
      <w:r>
        <w:rPr>
          <w:rFonts w:ascii="Times New Roman"/>
          <w:b w:val="false"/>
          <w:i w:val="false"/>
          <w:color w:val="000000"/>
          <w:sz w:val="28"/>
        </w:rPr>
        <w:t>
      қызметкерлердің біліктілігін арттыруды және оларды қайта даярлауды қамтамасыз етуге;</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асырады.</w:t>
      </w:r>
    </w:p>
    <w:bookmarkStart w:name="z27"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әкімдіктің ауданда ақпарат тарату жүйесін жетілдіру, билік органдарының қоғамдық - саяси және экономикалық саладағы қызметі туралы жұмысына қатысу;</w:t>
      </w:r>
    </w:p>
    <w:p>
      <w:pPr>
        <w:spacing w:after="0"/>
        <w:ind w:left="0"/>
        <w:jc w:val="both"/>
      </w:pPr>
      <w:r>
        <w:rPr>
          <w:rFonts w:ascii="Times New Roman"/>
          <w:b w:val="false"/>
          <w:i w:val="false"/>
          <w:color w:val="000000"/>
          <w:sz w:val="28"/>
        </w:rPr>
        <w:t>
      2) республикалық және жергілікті қоғамдық-саяси мәдени іс-шараларды саяси қамтамасыз етуді жүргізеді;</w:t>
      </w:r>
    </w:p>
    <w:p>
      <w:pPr>
        <w:spacing w:after="0"/>
        <w:ind w:left="0"/>
        <w:jc w:val="both"/>
      </w:pPr>
      <w:r>
        <w:rPr>
          <w:rFonts w:ascii="Times New Roman"/>
          <w:b w:val="false"/>
          <w:i w:val="false"/>
          <w:color w:val="000000"/>
          <w:sz w:val="28"/>
        </w:rPr>
        <w:t>
      3) әкімдік отырыстарына ауданның ішкі саяси өмірі мәселелеріне материалдар дайындауға қатысу;</w:t>
      </w:r>
    </w:p>
    <w:p>
      <w:pPr>
        <w:spacing w:after="0"/>
        <w:ind w:left="0"/>
        <w:jc w:val="both"/>
      </w:pPr>
      <w:r>
        <w:rPr>
          <w:rFonts w:ascii="Times New Roman"/>
          <w:b w:val="false"/>
          <w:i w:val="false"/>
          <w:color w:val="000000"/>
          <w:sz w:val="28"/>
        </w:rPr>
        <w:t>
      4) мемлекеттік мекеменің қызметіне қатысты мәселелер бойынша ақпараттық деректер базасын (компьютерлік, мәтіндік) қалыптастыру, жинақтау жөніндегі жұмысты жүзеге асыру;</w:t>
      </w:r>
    </w:p>
    <w:p>
      <w:pPr>
        <w:spacing w:after="0"/>
        <w:ind w:left="0"/>
        <w:jc w:val="both"/>
      </w:pPr>
      <w:r>
        <w:rPr>
          <w:rFonts w:ascii="Times New Roman"/>
          <w:b w:val="false"/>
          <w:i w:val="false"/>
          <w:color w:val="000000"/>
          <w:sz w:val="28"/>
        </w:rPr>
        <w:t>
      5) саяси партиялармен, ұлттық мәдени бірлестіктермен, құқық қорғау, діни және басқа да қоғамдық ұйымдармен байланыстарды жүзеге асырады;</w:t>
      </w:r>
    </w:p>
    <w:p>
      <w:pPr>
        <w:spacing w:after="0"/>
        <w:ind w:left="0"/>
        <w:jc w:val="both"/>
      </w:pPr>
      <w:r>
        <w:rPr>
          <w:rFonts w:ascii="Times New Roman"/>
          <w:b w:val="false"/>
          <w:i w:val="false"/>
          <w:color w:val="000000"/>
          <w:sz w:val="28"/>
        </w:rPr>
        <w:t>
      6) ауданда саяси партиялардың, қоғамдық бірлестіктердің, ұлттық - мәдени орталықтардың, үкіметтік емес ұйымдардың қатысуымен отырыстар, "дөңгелек үстелдер", конференциялар, кездесулер, акциялар және басқа да іс-шаралар өткізуді жоспарлау және ұйымдастыру;</w:t>
      </w:r>
    </w:p>
    <w:p>
      <w:pPr>
        <w:spacing w:after="0"/>
        <w:ind w:left="0"/>
        <w:jc w:val="both"/>
      </w:pPr>
      <w:r>
        <w:rPr>
          <w:rFonts w:ascii="Times New Roman"/>
          <w:b w:val="false"/>
          <w:i w:val="false"/>
          <w:color w:val="000000"/>
          <w:sz w:val="28"/>
        </w:rPr>
        <w:t>
      7) діни бірлестіктердің қызметін талдау және зерделеу, діни бірлестіктер туралы деректер банкін толықтыру, экстремистер мен шетелдік миссионерлердің діни ортаға енуіне жол бермеу мақсатында олармен байланыста болу, конфессияаралық қақтығыстарға жол бермеу;</w:t>
      </w:r>
    </w:p>
    <w:p>
      <w:pPr>
        <w:spacing w:after="0"/>
        <w:ind w:left="0"/>
        <w:jc w:val="both"/>
      </w:pPr>
      <w:r>
        <w:rPr>
          <w:rFonts w:ascii="Times New Roman"/>
          <w:b w:val="false"/>
          <w:i w:val="false"/>
          <w:color w:val="000000"/>
          <w:sz w:val="28"/>
        </w:rPr>
        <w:t>
      8) қоғамдық бірлестіктердің, оның ішінде үкіметтік емес ұйымдардың қызметін талдау және зерделеу, қоғамдық және үкіметтік емес ұйымдар туралы;</w:t>
      </w:r>
    </w:p>
    <w:p>
      <w:pPr>
        <w:spacing w:after="0"/>
        <w:ind w:left="0"/>
        <w:jc w:val="both"/>
      </w:pPr>
      <w:r>
        <w:rPr>
          <w:rFonts w:ascii="Times New Roman"/>
          <w:b w:val="false"/>
          <w:i w:val="false"/>
          <w:color w:val="000000"/>
          <w:sz w:val="28"/>
        </w:rPr>
        <w:t>
      9) компьютерлік деректер базасын жедел режимде қалыптастыру және қолдау, қоғамдық және үкіметтік емес ұйымдардың қатысуымен семинарлар, конференциялар, акциялар ұйымдастыру және өткізу, ардагерлер ұйымдарымен өзара іс-қимылды жүзеге асыру;</w:t>
      </w:r>
    </w:p>
    <w:p>
      <w:pPr>
        <w:spacing w:after="0"/>
        <w:ind w:left="0"/>
        <w:jc w:val="both"/>
      </w:pPr>
      <w:r>
        <w:rPr>
          <w:rFonts w:ascii="Times New Roman"/>
          <w:b w:val="false"/>
          <w:i w:val="false"/>
          <w:color w:val="000000"/>
          <w:sz w:val="28"/>
        </w:rPr>
        <w:t>
      10) Қазақстан Республикасы Президентінің әкімшілігі бекіткен іс-шаралар қатарын және аудан әкімінің ішкі саясат саласындағы іс-қимыл жоспарын ескере отырып, ауданда ақпараттық - түсіндіру жұмыстарын медиа - жоспарлауды жүзеге асыру және үйлестіру;</w:t>
      </w:r>
    </w:p>
    <w:p>
      <w:pPr>
        <w:spacing w:after="0"/>
        <w:ind w:left="0"/>
        <w:jc w:val="both"/>
      </w:pPr>
      <w:r>
        <w:rPr>
          <w:rFonts w:ascii="Times New Roman"/>
          <w:b w:val="false"/>
          <w:i w:val="false"/>
          <w:color w:val="000000"/>
          <w:sz w:val="28"/>
        </w:rPr>
        <w:t>
      11) мемлекеттік тапсырыстың іске асырылуын ұйымдастыру және бақылау, өңірлік бұқаралық ақпарат құралдарында, оның ішінде тәуелсіз бұқаралық ақпарат құралдарында ақпараттық саясат жүргізу;</w:t>
      </w:r>
    </w:p>
    <w:p>
      <w:pPr>
        <w:spacing w:after="0"/>
        <w:ind w:left="0"/>
        <w:jc w:val="both"/>
      </w:pPr>
      <w:r>
        <w:rPr>
          <w:rFonts w:ascii="Times New Roman"/>
          <w:b w:val="false"/>
          <w:i w:val="false"/>
          <w:color w:val="000000"/>
          <w:sz w:val="28"/>
        </w:rPr>
        <w:t>
      12) күн тәртібінің негізгі мәселелері бойынша медиа-жоспарларды, пресс-релиздерді дайындау, бұқаралық ақпарат құралдарының дайджесттерін қалыптастыру;</w:t>
      </w:r>
    </w:p>
    <w:p>
      <w:pPr>
        <w:spacing w:after="0"/>
        <w:ind w:left="0"/>
        <w:jc w:val="both"/>
      </w:pPr>
      <w:r>
        <w:rPr>
          <w:rFonts w:ascii="Times New Roman"/>
          <w:b w:val="false"/>
          <w:i w:val="false"/>
          <w:color w:val="000000"/>
          <w:sz w:val="28"/>
        </w:rPr>
        <w:t>
      13) баспа және электрондық бұқаралық ақпарат құралдарының мониторингін жүргізу, деректер банкін жедел режимде қалыптастыру және қолдау;</w:t>
      </w:r>
    </w:p>
    <w:p>
      <w:pPr>
        <w:spacing w:after="0"/>
        <w:ind w:left="0"/>
        <w:jc w:val="both"/>
      </w:pPr>
      <w:r>
        <w:rPr>
          <w:rFonts w:ascii="Times New Roman"/>
          <w:b w:val="false"/>
          <w:i w:val="false"/>
          <w:color w:val="000000"/>
          <w:sz w:val="28"/>
        </w:rPr>
        <w:t>
      14) ақпараттық-насихаттау топтарының жұмысын ұйымдастыру, мемлекеттің ішкі саясатының негізгі бағыттарын түсіндіру, оларды әдістемелік материалдармен қамтамасыз ету;</w:t>
      </w:r>
    </w:p>
    <w:p>
      <w:pPr>
        <w:spacing w:after="0"/>
        <w:ind w:left="0"/>
        <w:jc w:val="both"/>
      </w:pPr>
      <w:r>
        <w:rPr>
          <w:rFonts w:ascii="Times New Roman"/>
          <w:b w:val="false"/>
          <w:i w:val="false"/>
          <w:color w:val="000000"/>
          <w:sz w:val="28"/>
        </w:rPr>
        <w:t>
      15) Қазақстан Республикасы Президентінің жыл сайынғы Жолдаулары мен сөз сөйлеулерін, мемлекет, аудан өмірінің ішкі саясатын түсіндіру және іске асыру жөніндегі жұмысты ұйымдастыру, қоғамдық даму басқармасына тоқсан сайынғы талдамалық есептерді дайындау;</w:t>
      </w:r>
    </w:p>
    <w:p>
      <w:pPr>
        <w:spacing w:after="0"/>
        <w:ind w:left="0"/>
        <w:jc w:val="both"/>
      </w:pPr>
      <w:r>
        <w:rPr>
          <w:rFonts w:ascii="Times New Roman"/>
          <w:b w:val="false"/>
          <w:i w:val="false"/>
          <w:color w:val="000000"/>
          <w:sz w:val="28"/>
        </w:rPr>
        <w:t>
      16) аудан халқының қоғамдық пікірінің мониторингі, әлеуметтік шиеленіс ошақтарын анықтау;</w:t>
      </w:r>
    </w:p>
    <w:p>
      <w:pPr>
        <w:spacing w:after="0"/>
        <w:ind w:left="0"/>
        <w:jc w:val="both"/>
      </w:pPr>
      <w:r>
        <w:rPr>
          <w:rFonts w:ascii="Times New Roman"/>
          <w:b w:val="false"/>
          <w:i w:val="false"/>
          <w:color w:val="000000"/>
          <w:sz w:val="28"/>
        </w:rPr>
        <w:t>
      17) Қазақстан Республикасы Мемлекеттік рәміздерінің Шыңғырлау ауданының мемлекеттік мекемелері мен ұйымдарында пайдаланылуын (тігілуін, орналастырылуын) бақылауды жүзеге асырады;</w:t>
      </w:r>
    </w:p>
    <w:p>
      <w:pPr>
        <w:spacing w:after="0"/>
        <w:ind w:left="0"/>
        <w:jc w:val="both"/>
      </w:pPr>
      <w:r>
        <w:rPr>
          <w:rFonts w:ascii="Times New Roman"/>
          <w:b w:val="false"/>
          <w:i w:val="false"/>
          <w:color w:val="000000"/>
          <w:sz w:val="28"/>
        </w:rPr>
        <w:t>
      18) ауданда көрнекі үгіт және жарнама құралдарының қоғамдық-саяси мазмұны мен орналастырылуына мониторинг жүргізу;</w:t>
      </w:r>
    </w:p>
    <w:p>
      <w:pPr>
        <w:spacing w:after="0"/>
        <w:ind w:left="0"/>
        <w:jc w:val="both"/>
      </w:pPr>
      <w:r>
        <w:rPr>
          <w:rFonts w:ascii="Times New Roman"/>
          <w:b w:val="false"/>
          <w:i w:val="false"/>
          <w:color w:val="000000"/>
          <w:sz w:val="28"/>
        </w:rPr>
        <w:t>
      19) жастар саясаты саласындағы аудандық бағдарламаны әзірлеуге және іске асыруға қатысу;</w:t>
      </w:r>
    </w:p>
    <w:p>
      <w:pPr>
        <w:spacing w:after="0"/>
        <w:ind w:left="0"/>
        <w:jc w:val="both"/>
      </w:pPr>
      <w:r>
        <w:rPr>
          <w:rFonts w:ascii="Times New Roman"/>
          <w:b w:val="false"/>
          <w:i w:val="false"/>
          <w:color w:val="000000"/>
          <w:sz w:val="28"/>
        </w:rPr>
        <w:t>
      20) аудан әкімі жанындағы жастар кеңесінің жұмысына қатысу;</w:t>
      </w:r>
    </w:p>
    <w:p>
      <w:pPr>
        <w:spacing w:after="0"/>
        <w:ind w:left="0"/>
        <w:jc w:val="both"/>
      </w:pPr>
      <w:r>
        <w:rPr>
          <w:rFonts w:ascii="Times New Roman"/>
          <w:b w:val="false"/>
          <w:i w:val="false"/>
          <w:color w:val="000000"/>
          <w:sz w:val="28"/>
        </w:rPr>
        <w:t>
      21) жастар арасында қоғамдық-саяси, әскери - патриоттық, мәдени - бұқаралық іс-шаралар өткізуді саяси қамтамасыз ету, салауатты өмір салтын насихаттау, жастар арасында қылмыстың алдын алу жөніндегі жұмысты ұйымдастыру, акциялар, дөңгелек үстелдер;</w:t>
      </w:r>
    </w:p>
    <w:p>
      <w:pPr>
        <w:spacing w:after="0"/>
        <w:ind w:left="0"/>
        <w:jc w:val="both"/>
      </w:pPr>
      <w:r>
        <w:rPr>
          <w:rFonts w:ascii="Times New Roman"/>
          <w:b w:val="false"/>
          <w:i w:val="false"/>
          <w:color w:val="000000"/>
          <w:sz w:val="28"/>
        </w:rPr>
        <w:t>
      22) Шыңғырлау ауданы Қазақстан халқы Ассамблеясының ақсақалдар, ардагерлер, аналар кеңестерімен өзара іс-қимыл жасау;</w:t>
      </w:r>
    </w:p>
    <w:p>
      <w:pPr>
        <w:spacing w:after="0"/>
        <w:ind w:left="0"/>
        <w:jc w:val="both"/>
      </w:pPr>
      <w:r>
        <w:rPr>
          <w:rFonts w:ascii="Times New Roman"/>
          <w:b w:val="false"/>
          <w:i w:val="false"/>
          <w:color w:val="000000"/>
          <w:sz w:val="28"/>
        </w:rPr>
        <w:t>
      23) мемлекеттің отбасылық-демографиялық саясатын насихаттау, әйелдер мен балаларды отбасындағы, қоғамдағы отбасылық-тұрмыстық зорлық-зомбылықтан қорғауға бағытталған заңдарды күшейту жөніндегі жұмысты ұйымдастыру;</w:t>
      </w:r>
    </w:p>
    <w:p>
      <w:pPr>
        <w:spacing w:after="0"/>
        <w:ind w:left="0"/>
        <w:jc w:val="both"/>
      </w:pPr>
      <w:r>
        <w:rPr>
          <w:rFonts w:ascii="Times New Roman"/>
          <w:b w:val="false"/>
          <w:i w:val="false"/>
          <w:color w:val="000000"/>
          <w:sz w:val="28"/>
        </w:rPr>
        <w:t>
      24) Қазақстан Республикасының қолданыстағы заңнамасында көзделген өзге де функцияларды жүзеге асырады.</w:t>
      </w:r>
    </w:p>
    <w:bookmarkStart w:name="z28" w:id="22"/>
    <w:p>
      <w:pPr>
        <w:spacing w:after="0"/>
        <w:ind w:left="0"/>
        <w:jc w:val="both"/>
      </w:pPr>
      <w:r>
        <w:rPr>
          <w:rFonts w:ascii="Times New Roman"/>
          <w:b w:val="false"/>
          <w:i w:val="false"/>
          <w:color w:val="000000"/>
          <w:sz w:val="28"/>
        </w:rPr>
        <w:t>
      3. Мемлекеттiк органның, алқалы органдардың (бар болса) бірінші басшысының мәртебесі, өкілеттіктері</w:t>
      </w:r>
    </w:p>
    <w:bookmarkEnd w:id="22"/>
    <w:bookmarkStart w:name="z29" w:id="23"/>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23"/>
    <w:bookmarkStart w:name="z30" w:id="24"/>
    <w:p>
      <w:pPr>
        <w:spacing w:after="0"/>
        <w:ind w:left="0"/>
        <w:jc w:val="both"/>
      </w:pPr>
      <w:r>
        <w:rPr>
          <w:rFonts w:ascii="Times New Roman"/>
          <w:b w:val="false"/>
          <w:i w:val="false"/>
          <w:color w:val="000000"/>
          <w:sz w:val="28"/>
        </w:rPr>
        <w:t>
      17. Мемлекеттік мекеме басшысы Қазақстан Республикасының заңнамасына сәйкес лауазымға тағайындалады және лауазымнан босатылады.</w:t>
      </w:r>
    </w:p>
    <w:bookmarkEnd w:id="24"/>
    <w:bookmarkStart w:name="z31" w:id="25"/>
    <w:p>
      <w:pPr>
        <w:spacing w:after="0"/>
        <w:ind w:left="0"/>
        <w:jc w:val="both"/>
      </w:pPr>
      <w:r>
        <w:rPr>
          <w:rFonts w:ascii="Times New Roman"/>
          <w:b w:val="false"/>
          <w:i w:val="false"/>
          <w:color w:val="000000"/>
          <w:sz w:val="28"/>
        </w:rPr>
        <w:t>
      18. Мемлекеттік мекеме басшысының өкілеттіктері:</w:t>
      </w:r>
    </w:p>
    <w:bookmarkEnd w:id="25"/>
    <w:p>
      <w:pPr>
        <w:spacing w:after="0"/>
        <w:ind w:left="0"/>
        <w:jc w:val="both"/>
      </w:pPr>
      <w:r>
        <w:rPr>
          <w:rFonts w:ascii="Times New Roman"/>
          <w:b w:val="false"/>
          <w:i w:val="false"/>
          <w:color w:val="000000"/>
          <w:sz w:val="28"/>
        </w:rPr>
        <w:t>
      1) Қазақстан Республикасының қолданыстағы заңнамасына сәйкес бөлімнің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3) бұйрықтарды шығарады және мемлекеттік мекеменің барлық жұмыскері үшін орындалуға міндетті нұсқаулар береді;</w:t>
      </w:r>
    </w:p>
    <w:p>
      <w:pPr>
        <w:spacing w:after="0"/>
        <w:ind w:left="0"/>
        <w:jc w:val="both"/>
      </w:pPr>
      <w:r>
        <w:rPr>
          <w:rFonts w:ascii="Times New Roman"/>
          <w:b w:val="false"/>
          <w:i w:val="false"/>
          <w:color w:val="000000"/>
          <w:sz w:val="28"/>
        </w:rPr>
        <w:t>
      4) мемлекеттік мекеменің атынан сенімхатсыз әрекет жасайды;</w:t>
      </w:r>
    </w:p>
    <w:p>
      <w:pPr>
        <w:spacing w:after="0"/>
        <w:ind w:left="0"/>
        <w:jc w:val="both"/>
      </w:pPr>
      <w:r>
        <w:rPr>
          <w:rFonts w:ascii="Times New Roman"/>
          <w:b w:val="false"/>
          <w:i w:val="false"/>
          <w:color w:val="000000"/>
          <w:sz w:val="28"/>
        </w:rPr>
        <w:t>
      5) белгіленген еңбекақы төлеу қоры мен саны шегінде мемлекеттік мекеме жұмыскерлерінің штат кестесін бекітеді;</w:t>
      </w:r>
    </w:p>
    <w:p>
      <w:pPr>
        <w:spacing w:after="0"/>
        <w:ind w:left="0"/>
        <w:jc w:val="both"/>
      </w:pPr>
      <w:r>
        <w:rPr>
          <w:rFonts w:ascii="Times New Roman"/>
          <w:b w:val="false"/>
          <w:i w:val="false"/>
          <w:color w:val="000000"/>
          <w:sz w:val="28"/>
        </w:rPr>
        <w:t>
      6) бюджеттік бағдарламалар әкімшісінің және мемлекеттік мекеменің міндеттемелері мен төлемдері бойынша қаржыландыру жоспарларын бекітеді;</w:t>
      </w:r>
    </w:p>
    <w:p>
      <w:pPr>
        <w:spacing w:after="0"/>
        <w:ind w:left="0"/>
        <w:jc w:val="both"/>
      </w:pPr>
      <w:r>
        <w:rPr>
          <w:rFonts w:ascii="Times New Roman"/>
          <w:b w:val="false"/>
          <w:i w:val="false"/>
          <w:color w:val="000000"/>
          <w:sz w:val="28"/>
        </w:rPr>
        <w:t>
      7) өз құзыреті шегінде мемлекеттік мекеменің қаражаты мен мүлігін басқарады;</w:t>
      </w:r>
    </w:p>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 басшысы болмаған кезеңде оның өкілеттіктерін атқаруды қолданыстағы заңнамаға сәйкес оны алмастыратын тұлға жүзеге асырады.</w:t>
      </w:r>
    </w:p>
    <w:bookmarkStart w:name="z32" w:id="26"/>
    <w:p>
      <w:pPr>
        <w:spacing w:after="0"/>
        <w:ind w:left="0"/>
        <w:jc w:val="both"/>
      </w:pPr>
      <w:r>
        <w:rPr>
          <w:rFonts w:ascii="Times New Roman"/>
          <w:b w:val="false"/>
          <w:i w:val="false"/>
          <w:color w:val="000000"/>
          <w:sz w:val="28"/>
        </w:rPr>
        <w:t>
      4. Мемлекеттік органның мүлкі</w:t>
      </w:r>
    </w:p>
    <w:bookmarkEnd w:id="26"/>
    <w:bookmarkStart w:name="z33" w:id="27"/>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болуы мүмкін.</w:t>
      </w:r>
    </w:p>
    <w:bookmarkEnd w:id="27"/>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4" w:id="28"/>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28"/>
    <w:bookmarkStart w:name="z35" w:id="29"/>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6" w:id="30"/>
    <w:p>
      <w:pPr>
        <w:spacing w:after="0"/>
        <w:ind w:left="0"/>
        <w:jc w:val="both"/>
      </w:pPr>
      <w:r>
        <w:rPr>
          <w:rFonts w:ascii="Times New Roman"/>
          <w:b w:val="false"/>
          <w:i w:val="false"/>
          <w:color w:val="000000"/>
          <w:sz w:val="28"/>
        </w:rPr>
        <w:t>
      5. Мемлекеттік органды қайта ұйымдастыру және тарату</w:t>
      </w:r>
    </w:p>
    <w:bookmarkEnd w:id="30"/>
    <w:bookmarkStart w:name="z37" w:id="31"/>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18 ақпандағы</w:t>
            </w:r>
            <w:r>
              <w:br/>
            </w:r>
            <w:r>
              <w:rPr>
                <w:rFonts w:ascii="Times New Roman"/>
                <w:b w:val="false"/>
                <w:i w:val="false"/>
                <w:color w:val="000000"/>
                <w:sz w:val="20"/>
              </w:rPr>
              <w:t>№ 15 қаулысына № 2 қосымша</w:t>
            </w:r>
          </w:p>
        </w:tc>
      </w:tr>
    </w:tbl>
    <w:bookmarkStart w:name="z39" w:id="32"/>
    <w:p>
      <w:pPr>
        <w:spacing w:after="0"/>
        <w:ind w:left="0"/>
        <w:jc w:val="left"/>
      </w:pPr>
      <w:r>
        <w:rPr>
          <w:rFonts w:ascii="Times New Roman"/>
          <w:b/>
          <w:i w:val="false"/>
          <w:color w:val="000000"/>
        </w:rPr>
        <w:t xml:space="preserve"> Аудан әкімдігінің кейбір қаулыларына енгізілетін өзгерістер</w:t>
      </w:r>
    </w:p>
    <w:bookmarkEnd w:id="32"/>
    <w:bookmarkStart w:name="z40" w:id="33"/>
    <w:p>
      <w:pPr>
        <w:spacing w:after="0"/>
        <w:ind w:left="0"/>
        <w:jc w:val="both"/>
      </w:pPr>
      <w:r>
        <w:rPr>
          <w:rFonts w:ascii="Times New Roman"/>
          <w:b w:val="false"/>
          <w:i w:val="false"/>
          <w:color w:val="000000"/>
          <w:sz w:val="28"/>
        </w:rPr>
        <w:t>
      1. "Шыңғырлау ауданы әкімдігінің 2006 жылғы 10 ақпандағы № 31 "Шыңғырлау ауданының ішкі саясат, мәдениет және тілдерді дамыту бөлімі" мемлекеттік мекемесінің кейбір мәселелері туралы" қаулысы жойылсын;</w:t>
      </w:r>
    </w:p>
    <w:bookmarkEnd w:id="33"/>
    <w:bookmarkStart w:name="z41" w:id="34"/>
    <w:p>
      <w:pPr>
        <w:spacing w:after="0"/>
        <w:ind w:left="0"/>
        <w:jc w:val="both"/>
      </w:pPr>
      <w:r>
        <w:rPr>
          <w:rFonts w:ascii="Times New Roman"/>
          <w:b w:val="false"/>
          <w:i w:val="false"/>
          <w:color w:val="000000"/>
          <w:sz w:val="28"/>
        </w:rPr>
        <w:t>
      2. Шыңғырлау ауданы әкімдігінің 2012 жылғы 26 желтоқсандағы № 237 "Шыңғырлау ауданы әкімдігінің 2006 жылғы 10 ақпандағы № 31 "Шыңғырлау ауданының ішкі саясат, мәдениет және тілдерді дамыту бөлімі" мемлекеттік мекемесінің кейбір мәселелері туралы" қаулысына өгерістер мен толықтырулар енгізу туралы" қаулысы жойылсын.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