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d7d1" w14:textId="a82d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тұрғын үй сатып алуға немесе салуға 2026 жылға бюджеттік кредит беру және бір жолғы көтерме жәрдемақы беру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2026 жылғы 29 сәуірдегі № 38-1 шешімі</w:t>
      </w:r>
    </w:p>
    <w:p>
      <w:pPr>
        <w:spacing w:after="0"/>
        <w:ind w:left="0"/>
        <w:jc w:val="left"/>
      </w:pP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аудандық мәслихаты ШЕШІМ ҚАБЫЛДАДЫ:</w:t>
      </w:r>
    </w:p>
    <w:bookmarkStart w:name="z3" w:id="0"/>
    <w:p>
      <w:pPr>
        <w:spacing w:after="0"/>
        <w:ind w:left="0"/>
        <w:jc w:val="both"/>
      </w:pPr>
      <w:r>
        <w:rPr>
          <w:rFonts w:ascii="Times New Roman"/>
          <w:b w:val="false"/>
          <w:i w:val="false"/>
          <w:color w:val="000000"/>
          <w:sz w:val="28"/>
        </w:rPr>
        <w:t>
      1. Ауылдық елді мекендерде жұмыс істейтін және тұратын басшылық лауазымдарды атқаратын мемлекеттік әкімшілік қызметшілерін қоспағанда, Жаңақала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әкімшілік қызметшілеріне 2026 жылға:</w:t>
      </w:r>
    </w:p>
    <w:bookmarkEnd w:id="0"/>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мекендерде келген мамандар үшін айлық есептік көрсеткіштің екі мың еселенген мөлшерінен аспайтын сомада ұсынылсын.</w:t>
      </w:r>
    </w:p>
    <w:bookmarkStart w:name="z4" w:id="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м. у.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