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443a" w14:textId="0a84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2025 жылғы 24 желтоқсандағы № 37-1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2026 жылғы 28 сәуірдегі № 40-4 шешімі</w:t>
      </w:r>
    </w:p>
    <w:p>
      <w:pPr>
        <w:spacing w:after="0"/>
        <w:ind w:left="0"/>
        <w:jc w:val="both"/>
      </w:pPr>
      <w:bookmarkStart w:name="z2"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"2026-2028 жылдарға арналған аудандық бюджет туралы" 2025 жылғы 24 желтоқсандағы № 37-1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5 211 219 мың теңге:</w:t>
      </w:r>
    </w:p>
    <w:p>
      <w:pPr>
        <w:spacing w:after="0"/>
        <w:ind w:left="0"/>
        <w:jc w:val="both"/>
      </w:pPr>
      <w:r>
        <w:rPr>
          <w:rFonts w:ascii="Times New Roman"/>
          <w:b w:val="false"/>
          <w:i w:val="false"/>
          <w:color w:val="000000"/>
          <w:sz w:val="28"/>
        </w:rPr>
        <w:t>
      салықтық түсімдер – 3 663 101 мың теңге;</w:t>
      </w:r>
    </w:p>
    <w:p>
      <w:pPr>
        <w:spacing w:after="0"/>
        <w:ind w:left="0"/>
        <w:jc w:val="both"/>
      </w:pPr>
      <w:r>
        <w:rPr>
          <w:rFonts w:ascii="Times New Roman"/>
          <w:b w:val="false"/>
          <w:i w:val="false"/>
          <w:color w:val="000000"/>
          <w:sz w:val="28"/>
        </w:rPr>
        <w:t>
      салықтық емес түсімдер – 73 350 мың теңге;</w:t>
      </w:r>
    </w:p>
    <w:p>
      <w:pPr>
        <w:spacing w:after="0"/>
        <w:ind w:left="0"/>
        <w:jc w:val="both"/>
      </w:pPr>
      <w:r>
        <w:rPr>
          <w:rFonts w:ascii="Times New Roman"/>
          <w:b w:val="false"/>
          <w:i w:val="false"/>
          <w:color w:val="000000"/>
          <w:sz w:val="28"/>
        </w:rPr>
        <w:t>
      негізгі капиталды сатудан түсетін түсімдер – 5 500 мың теңге;</w:t>
      </w:r>
    </w:p>
    <w:p>
      <w:pPr>
        <w:spacing w:after="0"/>
        <w:ind w:left="0"/>
        <w:jc w:val="both"/>
      </w:pPr>
      <w:r>
        <w:rPr>
          <w:rFonts w:ascii="Times New Roman"/>
          <w:b w:val="false"/>
          <w:i w:val="false"/>
          <w:color w:val="000000"/>
          <w:sz w:val="28"/>
        </w:rPr>
        <w:t>
      трансферттер түсімі – 1 469 268 мың теңге;</w:t>
      </w:r>
    </w:p>
    <w:p>
      <w:pPr>
        <w:spacing w:after="0"/>
        <w:ind w:left="0"/>
        <w:jc w:val="both"/>
      </w:pPr>
      <w:r>
        <w:rPr>
          <w:rFonts w:ascii="Times New Roman"/>
          <w:b w:val="false"/>
          <w:i w:val="false"/>
          <w:color w:val="000000"/>
          <w:sz w:val="28"/>
        </w:rPr>
        <w:t>
      2) шығындар – 4 897 719 мың теңге;</w:t>
      </w:r>
    </w:p>
    <w:p>
      <w:pPr>
        <w:spacing w:after="0"/>
        <w:ind w:left="0"/>
        <w:jc w:val="both"/>
      </w:pPr>
      <w:r>
        <w:rPr>
          <w:rFonts w:ascii="Times New Roman"/>
          <w:b w:val="false"/>
          <w:i w:val="false"/>
          <w:color w:val="000000"/>
          <w:sz w:val="28"/>
        </w:rPr>
        <w:t>
      3) таза бюджеттік кредиттеу – 128 760 мың теңге:</w:t>
      </w:r>
    </w:p>
    <w:p>
      <w:pPr>
        <w:spacing w:after="0"/>
        <w:ind w:left="0"/>
        <w:jc w:val="both"/>
      </w:pPr>
      <w:r>
        <w:rPr>
          <w:rFonts w:ascii="Times New Roman"/>
          <w:b w:val="false"/>
          <w:i w:val="false"/>
          <w:color w:val="000000"/>
          <w:sz w:val="28"/>
        </w:rPr>
        <w:t>
      бюджеттік кредиттер – 337 350 мың теңге;</w:t>
      </w:r>
    </w:p>
    <w:p>
      <w:pPr>
        <w:spacing w:after="0"/>
        <w:ind w:left="0"/>
        <w:jc w:val="both"/>
      </w:pPr>
      <w:r>
        <w:rPr>
          <w:rFonts w:ascii="Times New Roman"/>
          <w:b w:val="false"/>
          <w:i w:val="false"/>
          <w:color w:val="000000"/>
          <w:sz w:val="28"/>
        </w:rPr>
        <w:t>
      бюджеттік кредиттерді өтеу – 208 590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184 740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- 184 740 мың теңге;</w:t>
      </w:r>
    </w:p>
    <w:p>
      <w:pPr>
        <w:spacing w:after="0"/>
        <w:ind w:left="0"/>
        <w:jc w:val="both"/>
      </w:pPr>
      <w:r>
        <w:rPr>
          <w:rFonts w:ascii="Times New Roman"/>
          <w:b w:val="false"/>
          <w:i w:val="false"/>
          <w:color w:val="000000"/>
          <w:sz w:val="28"/>
        </w:rPr>
        <w:t>
      қарыздар түсімі – 337 350 мың теңге;</w:t>
      </w:r>
    </w:p>
    <w:p>
      <w:pPr>
        <w:spacing w:after="0"/>
        <w:ind w:left="0"/>
        <w:jc w:val="both"/>
      </w:pPr>
      <w:r>
        <w:rPr>
          <w:rFonts w:ascii="Times New Roman"/>
          <w:b w:val="false"/>
          <w:i w:val="false"/>
          <w:color w:val="000000"/>
          <w:sz w:val="28"/>
        </w:rPr>
        <w:t>
      қарыздарды өтеу – 928 929 мың теңге;</w:t>
      </w:r>
    </w:p>
    <w:p>
      <w:pPr>
        <w:spacing w:after="0"/>
        <w:ind w:left="0"/>
        <w:jc w:val="both"/>
      </w:pPr>
      <w:r>
        <w:rPr>
          <w:rFonts w:ascii="Times New Roman"/>
          <w:b w:val="false"/>
          <w:i w:val="false"/>
          <w:color w:val="000000"/>
          <w:sz w:val="28"/>
        </w:rPr>
        <w:t>
      бюджет қаражатының пайдаланылатын қалдықтары – 406 839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28 сәуірдегі № 40-4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24 желтоқсандағы № 37-1 </w:t>
            </w:r>
            <w:r>
              <w:br/>
            </w:r>
            <w:r>
              <w:rPr>
                <w:rFonts w:ascii="Times New Roman"/>
                <w:b w:val="false"/>
                <w:i w:val="false"/>
                <w:color w:val="000000"/>
                <w:sz w:val="20"/>
              </w:rPr>
              <w:t>шешіміне 1 -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