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f5ec" w14:textId="065f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мәдениет және спорт саласындағы мамандар лауазымдарының тiзбесiн айқындау туралы</w:t>
      </w:r>
    </w:p>
    <w:p>
      <w:pPr>
        <w:spacing w:after="0"/>
        <w:ind w:left="0"/>
        <w:jc w:val="both"/>
      </w:pPr>
      <w:r>
        <w:rPr>
          <w:rFonts w:ascii="Times New Roman"/>
          <w:b w:val="false"/>
          <w:i w:val="false"/>
          <w:color w:val="000000"/>
          <w:sz w:val="28"/>
        </w:rPr>
        <w:t>Батыс Қазақстан облысы Ақжайық ауданы әкімдігінің 2026 жылғы 26 қаңтардағы № 15 қаулысы</w:t>
      </w:r>
    </w:p>
    <w:p>
      <w:pPr>
        <w:spacing w:after="0"/>
        <w:ind w:left="0"/>
        <w:jc w:val="both"/>
      </w:pPr>
      <w:bookmarkStart w:name="z2"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ауданы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тiзбесi айқындалсын.</w:t>
      </w:r>
    </w:p>
    <w:bookmarkEnd w:id="1"/>
    <w:bookmarkStart w:name="z4" w:id="2"/>
    <w:p>
      <w:pPr>
        <w:spacing w:after="0"/>
        <w:ind w:left="0"/>
        <w:jc w:val="both"/>
      </w:pPr>
      <w:r>
        <w:rPr>
          <w:rFonts w:ascii="Times New Roman"/>
          <w:b w:val="false"/>
          <w:i w:val="false"/>
          <w:color w:val="000000"/>
          <w:sz w:val="28"/>
        </w:rPr>
        <w:t>
      2. "Батыс Қазақстан облысы Ақжайық ауданы әкімі аппараты" мемлекеттік мекемесі заңнамада белгіленген тәртіппен осы қаулыдан туындайтын өзге де шараларды қабылдауды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ауданы әкімінің орынбасары Е. Үмітовке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Умашев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Ақжайық аудандық </w:t>
            </w:r>
          </w:p>
          <w:p>
            <w:pPr>
              <w:spacing w:after="20"/>
              <w:ind w:left="20"/>
              <w:jc w:val="both"/>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 С. Сиражев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 _______ 2025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әкімдігінің </w:t>
            </w:r>
            <w:r>
              <w:br/>
            </w:r>
            <w:r>
              <w:rPr>
                <w:rFonts w:ascii="Times New Roman"/>
                <w:b w:val="false"/>
                <w:i w:val="false"/>
                <w:color w:val="000000"/>
                <w:sz w:val="20"/>
              </w:rPr>
              <w:t xml:space="preserve">2026 жылғы "26" қаңтардағы </w:t>
            </w:r>
            <w:r>
              <w:br/>
            </w:r>
            <w:r>
              <w:rPr>
                <w:rFonts w:ascii="Times New Roman"/>
                <w:b w:val="false"/>
                <w:i w:val="false"/>
                <w:color w:val="000000"/>
                <w:sz w:val="20"/>
              </w:rPr>
              <w:t>№ 15 қаулысына қосымша</w:t>
            </w:r>
          </w:p>
        </w:tc>
      </w:tr>
    </w:tbl>
    <w:bookmarkStart w:name="z8" w:id="5"/>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мәдениет және спорт саласындағы мамандар лауазымдарының тiзбесi</w:t>
      </w:r>
    </w:p>
    <w:bookmarkEnd w:id="5"/>
    <w:bookmarkStart w:name="z9" w:id="6"/>
    <w:p>
      <w:pPr>
        <w:spacing w:after="0"/>
        <w:ind w:left="0"/>
        <w:jc w:val="left"/>
      </w:pPr>
      <w:r>
        <w:rPr>
          <w:rFonts w:ascii="Times New Roman"/>
          <w:b/>
          <w:i w:val="false"/>
          <w:color w:val="000000"/>
        </w:rPr>
        <w:t xml:space="preserve"> 1. Ауылдық жерлерде жұмыс істейтін әлеуметтік қамсыздандыру мамандары лауазымдарының тізбесі.</w:t>
      </w:r>
    </w:p>
    <w:bookmarkEnd w:id="6"/>
    <w:p>
      <w:pPr>
        <w:spacing w:after="0"/>
        <w:ind w:left="0"/>
        <w:jc w:val="both"/>
      </w:pPr>
      <w:r>
        <w:rPr>
          <w:rFonts w:ascii="Times New Roman"/>
          <w:b w:val="false"/>
          <w:i w:val="false"/>
          <w:color w:val="000000"/>
          <w:sz w:val="28"/>
        </w:rPr>
        <w:t>
      1) Басқарушы персонал:</w:t>
      </w:r>
    </w:p>
    <w:p>
      <w:pPr>
        <w:spacing w:after="0"/>
        <w:ind w:left="0"/>
        <w:jc w:val="both"/>
      </w:pPr>
      <w:r>
        <w:rPr>
          <w:rFonts w:ascii="Times New Roman"/>
          <w:b w:val="false"/>
          <w:i w:val="false"/>
          <w:color w:val="000000"/>
          <w:sz w:val="28"/>
        </w:rPr>
        <w:t>
      мемлекеттік мекеме және мемлекеттік қазыналық кәсіпорын басшысы (директор), басшының (директор) орынбасары (басшының экономикалық мәселелері бойынша (бас экономист), әкімшілік шаруашылық мәселелер бойынша орынбасары, бас бухгалтері және бас бухгалтерінің орынбасарларынан басқа), үйде арнаулы әлеуметтік қызмет көрсету орталығының басшысы (директор), отбасын қолдау орталығының басшысы (директор), үйде арнаулы әлеуметтік қызмет көрсету бөлімшесінің меңгерушісі, отбасын қолдау орталығының құрылымдық бөлімшенің басшысы.</w:t>
      </w:r>
    </w:p>
    <w:p>
      <w:pPr>
        <w:spacing w:after="0"/>
        <w:ind w:left="0"/>
        <w:jc w:val="both"/>
      </w:pPr>
      <w:r>
        <w:rPr>
          <w:rFonts w:ascii="Times New Roman"/>
          <w:b w:val="false"/>
          <w:i w:val="false"/>
          <w:color w:val="000000"/>
          <w:sz w:val="28"/>
        </w:rPr>
        <w:t>
      2) Негізгі персонал:</w:t>
      </w:r>
    </w:p>
    <w:p>
      <w:pPr>
        <w:spacing w:after="0"/>
        <w:ind w:left="0"/>
        <w:jc w:val="both"/>
      </w:pPr>
      <w:r>
        <w:rPr>
          <w:rFonts w:ascii="Times New Roman"/>
          <w:b w:val="false"/>
          <w:i w:val="false"/>
          <w:color w:val="000000"/>
          <w:sz w:val="28"/>
        </w:rPr>
        <w:t>
      мамандар: үйде арнаулы әлеуметтік қызмет көрсету бөлімшесінің әлеуметтік қызметтер жөніндегі кеңесшісі, күтім жасау жөніндегі әлеуметтік қызметкер, әлеуметтік қызметкер, психолог, халықпен профилактикалық жұмыс маманы, әлеуметтік жұмыс жөніндегі маман (консультант, ассистент).</w:t>
      </w:r>
    </w:p>
    <w:bookmarkStart w:name="z10" w:id="7"/>
    <w:p>
      <w:pPr>
        <w:spacing w:after="0"/>
        <w:ind w:left="0"/>
        <w:jc w:val="left"/>
      </w:pPr>
      <w:r>
        <w:rPr>
          <w:rFonts w:ascii="Times New Roman"/>
          <w:b/>
          <w:i w:val="false"/>
          <w:color w:val="000000"/>
        </w:rPr>
        <w:t xml:space="preserve"> 2. Ауылдық жерлерде жұмыс істейтін мәдениет мамандары лауазымдарының тізбесі.</w:t>
      </w:r>
    </w:p>
    <w:bookmarkEnd w:id="7"/>
    <w:p>
      <w:pPr>
        <w:spacing w:after="0"/>
        <w:ind w:left="0"/>
        <w:jc w:val="both"/>
      </w:pPr>
      <w:r>
        <w:rPr>
          <w:rFonts w:ascii="Times New Roman"/>
          <w:b w:val="false"/>
          <w:i w:val="false"/>
          <w:color w:val="000000"/>
          <w:sz w:val="28"/>
        </w:rPr>
        <w:t>
      1) Басқарушы персонал:</w:t>
      </w:r>
    </w:p>
    <w:p>
      <w:pPr>
        <w:spacing w:after="0"/>
        <w:ind w:left="0"/>
        <w:jc w:val="both"/>
      </w:pPr>
      <w:r>
        <w:rPr>
          <w:rFonts w:ascii="Times New Roman"/>
          <w:b w:val="false"/>
          <w:i w:val="false"/>
          <w:color w:val="000000"/>
          <w:sz w:val="28"/>
        </w:rPr>
        <w:t>
      мәдениет ұйымдары мемлекеттік мекемесінің және мемлекеттік қазыналық кәсіпорынның басшысы (директор) және басшысының (директор) орынбасары, (басшының экономикалық мәселелер бойынша (бас экономист), әкімшілік шаруашылық мәселелер бойынша орынбасары, бас бухгалтері және бас бухгалтерінің орынбасарларынан басқа), музыкалық бөлім меңгерушісі, мәдениет үйінің жетекшісі, ауылдық клуб меңгерушісі, көркемдік жетекші, әдістемелік кабинет жетекшісі, кітапхана басшысы (директор) және басшысының (директор) орынбасары, бөлім меңгерушісі, кітапхана меңгерушісі.</w:t>
      </w:r>
    </w:p>
    <w:p>
      <w:pPr>
        <w:spacing w:after="0"/>
        <w:ind w:left="0"/>
        <w:jc w:val="both"/>
      </w:pPr>
      <w:r>
        <w:rPr>
          <w:rFonts w:ascii="Times New Roman"/>
          <w:b w:val="false"/>
          <w:i w:val="false"/>
          <w:color w:val="000000"/>
          <w:sz w:val="28"/>
        </w:rPr>
        <w:t>
      2) Негізгі персонал:</w:t>
      </w:r>
    </w:p>
    <w:p>
      <w:pPr>
        <w:spacing w:after="0"/>
        <w:ind w:left="0"/>
        <w:jc w:val="both"/>
      </w:pPr>
      <w:r>
        <w:rPr>
          <w:rFonts w:ascii="Times New Roman"/>
          <w:b w:val="false"/>
          <w:i w:val="false"/>
          <w:color w:val="000000"/>
          <w:sz w:val="28"/>
        </w:rPr>
        <w:t>
      мамандар: режиссер, режиссер ассистенті, дирижер, хормейстер, балетмейстер, хореограф, сүйемелдеуші, дыбыс режиссері, әкімші (негізгі қызметтер), мәдени ұйымдастырушы, барлық атаудағы инженер (негізгі қызметтер), барлық атаудағы әдістемеші (негізгі қызметтер), концертмейстер, музыкалық жетекші, музыкатанушы, ұжым (үйірме) жетекшісі, барлық атаудағы суретшілер (негізгі қызметтер), кітапханашы, библиограф, редактор.</w:t>
      </w:r>
    </w:p>
    <w:p>
      <w:pPr>
        <w:spacing w:after="0"/>
        <w:ind w:left="0"/>
        <w:jc w:val="both"/>
      </w:pPr>
      <w:r>
        <w:rPr>
          <w:rFonts w:ascii="Times New Roman"/>
          <w:b w:val="false"/>
          <w:i w:val="false"/>
          <w:color w:val="000000"/>
          <w:sz w:val="28"/>
        </w:rPr>
        <w:t>
      3) Әкімшілік персонал:</w:t>
      </w:r>
    </w:p>
    <w:p>
      <w:pPr>
        <w:spacing w:after="0"/>
        <w:ind w:left="0"/>
        <w:jc w:val="both"/>
      </w:pPr>
      <w:r>
        <w:rPr>
          <w:rFonts w:ascii="Times New Roman"/>
          <w:b w:val="false"/>
          <w:i w:val="false"/>
          <w:color w:val="000000"/>
          <w:sz w:val="28"/>
        </w:rPr>
        <w:t>
      барлық атаудағы техниктер.</w:t>
      </w:r>
    </w:p>
    <w:bookmarkStart w:name="z11" w:id="8"/>
    <w:p>
      <w:pPr>
        <w:spacing w:after="0"/>
        <w:ind w:left="0"/>
        <w:jc w:val="left"/>
      </w:pPr>
      <w:r>
        <w:rPr>
          <w:rFonts w:ascii="Times New Roman"/>
          <w:b/>
          <w:i w:val="false"/>
          <w:color w:val="000000"/>
        </w:rPr>
        <w:t xml:space="preserve"> 3. Ауылдық жерлерде жұмыс істейтін спорт мамандары лауазымдарының тізбесі.</w:t>
      </w:r>
    </w:p>
    <w:bookmarkEnd w:id="8"/>
    <w:p>
      <w:pPr>
        <w:spacing w:after="0"/>
        <w:ind w:left="0"/>
        <w:jc w:val="both"/>
      </w:pPr>
      <w:r>
        <w:rPr>
          <w:rFonts w:ascii="Times New Roman"/>
          <w:b w:val="false"/>
          <w:i w:val="false"/>
          <w:color w:val="000000"/>
          <w:sz w:val="28"/>
        </w:rPr>
        <w:t>
      1) Басқарушы персонал:</w:t>
      </w:r>
    </w:p>
    <w:p>
      <w:pPr>
        <w:spacing w:after="0"/>
        <w:ind w:left="0"/>
        <w:jc w:val="both"/>
      </w:pPr>
      <w:r>
        <w:rPr>
          <w:rFonts w:ascii="Times New Roman"/>
          <w:b w:val="false"/>
          <w:i w:val="false"/>
          <w:color w:val="000000"/>
          <w:sz w:val="28"/>
        </w:rPr>
        <w:t>
      мемлекеттік мекеме және мемлекеттік қазыналық кәсіпорын басшысы (директор), басшысының (директор) орынбасары (басшының экономикалық мәселелер бойынша (бас экономист), әкімшілік шаруашылық мәселелер бойынша орынбасары, бас бухгалтері және бас бухгалтерінің орынбасарларынан басқа), спорт клубының меңгерушісі.</w:t>
      </w:r>
    </w:p>
    <w:p>
      <w:pPr>
        <w:spacing w:after="0"/>
        <w:ind w:left="0"/>
        <w:jc w:val="both"/>
      </w:pPr>
      <w:r>
        <w:rPr>
          <w:rFonts w:ascii="Times New Roman"/>
          <w:b w:val="false"/>
          <w:i w:val="false"/>
          <w:color w:val="000000"/>
          <w:sz w:val="28"/>
        </w:rPr>
        <w:t>
      2) Негізгі персонал:</w:t>
      </w:r>
    </w:p>
    <w:p>
      <w:pPr>
        <w:spacing w:after="0"/>
        <w:ind w:left="0"/>
        <w:jc w:val="both"/>
      </w:pPr>
      <w:r>
        <w:rPr>
          <w:rFonts w:ascii="Times New Roman"/>
          <w:b w:val="false"/>
          <w:i w:val="false"/>
          <w:color w:val="000000"/>
          <w:sz w:val="28"/>
        </w:rPr>
        <w:t>
      мамандар: нұсқаушы-спортшы, нұсқаушы-әдіскер, медициналық бике/аға.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