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c2f0" w14:textId="f0ac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30 желтоқсандағы № 25-5 "2026-2028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21 сәуірдегі № 27-4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30 желтоқсандағы № 25-5 "2026-2028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1 100 942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726 110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1 100 942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21 сәуірдегі № 27-4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1 100 942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