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2d34" w14:textId="57a2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29 желтоқсандағы № 287 "Батыс Қазақстан облысының дене шынықтыру және спорт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2026 жылғы 6 наурыздағы № 50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Батыс Қазақстан облысы әкімдігінің 2022 жылғы 29 желтоқсандағы № 287 "Батыс Қазақстан облысының дене шынықтыру және спорт басқармасы" мемлекеттік мекемесі туралы ережені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"Батыс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осы қаулының Қазақстан Республикасы нормативтік құқықтық актілері эталондық бақылау банкінде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 " </w:t>
            </w:r>
            <w:r>
              <w:br/>
            </w:r>
            <w:r>
              <w:rPr>
                <w:rFonts w:ascii="Times New Roman"/>
                <w:b w:val="false"/>
                <w:i w:val="false"/>
                <w:color w:val="000000"/>
                <w:sz w:val="20"/>
              </w:rPr>
              <w:t xml:space="preserve">_________ № ___ қаулысына </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"Батыс Қазақстан облысының дене шынықтыру және спорт басқармасы" мемлекеттік мекемесі туралы ереже</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"Батыс Қазақстан облысының дене шынықтыру және спорт басқармасы" мемлекеттік мекемесі (бұдан әрі – Басқарма) туристік қызмет, дене шынықтыру және спорт саласындағы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Басқарма ұйымдық-құқықтық нысандағы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"Батыс Қазақстан облысының дене шынықтыру және спорт басқармасы" мемлекеттік мекемесі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Батыс Қазақстан облысы, Орал қаласы, Н. Назарбаев даңғылы, № 201.</w:t>
      </w:r>
    </w:p>
    <w:bookmarkEnd w:id="15"/>
    <w:bookmarkStart w:name="z19"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1"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13. Басқарманың мақсаттары: туристік қызмет, дене шынықтыру және спорт саласындағы мемлекеттік саясатты жүзеге асыру.</w:t>
      </w:r>
    </w:p>
    <w:bookmarkEnd w:id="20"/>
    <w:bookmarkStart w:name="z24" w:id="21"/>
    <w:p>
      <w:pPr>
        <w:spacing w:after="0"/>
        <w:ind w:left="0"/>
        <w:jc w:val="both"/>
      </w:pPr>
      <w:r>
        <w:rPr>
          <w:rFonts w:ascii="Times New Roman"/>
          <w:b w:val="false"/>
          <w:i w:val="false"/>
          <w:color w:val="000000"/>
          <w:sz w:val="28"/>
        </w:rPr>
        <w:t>
      14. Басқарманың өкілеттіктері:</w:t>
      </w:r>
    </w:p>
    <w:bookmarkEnd w:id="21"/>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Басқарманың құзыретiне кiретiн мәселелер бойынша облыс әкiмдiгiнiң және (немесе) әкiмiнiң шешiмдерi, өкiмдерi, қаулыларының жобаларын дайындауға қатысу;</w:t>
      </w:r>
    </w:p>
    <w:p>
      <w:pPr>
        <w:spacing w:after="0"/>
        <w:ind w:left="0"/>
        <w:jc w:val="both"/>
      </w:pPr>
      <w:r>
        <w:rPr>
          <w:rFonts w:ascii="Times New Roman"/>
          <w:b w:val="false"/>
          <w:i w:val="false"/>
          <w:color w:val="000000"/>
          <w:sz w:val="28"/>
        </w:rPr>
        <w:t>
      2) заңнамамен бекiтiлген тәртiпте мемлекеттiк органдардан, басқа да ұйымдардан өз қызметiн жүзеге асыруға қажеттi мәлiметтер сұрату, сондай-ақ басқа мемлекеттiк органдарға мәлiметтер ұсыну;</w:t>
      </w:r>
    </w:p>
    <w:p>
      <w:pPr>
        <w:spacing w:after="0"/>
        <w:ind w:left="0"/>
        <w:jc w:val="both"/>
      </w:pPr>
      <w:r>
        <w:rPr>
          <w:rFonts w:ascii="Times New Roman"/>
          <w:b w:val="false"/>
          <w:i w:val="false"/>
          <w:color w:val="000000"/>
          <w:sz w:val="28"/>
        </w:rPr>
        <w:t>
      3) Басқарманың қарамағындағы ұйымдардың қаржылық-шаруашылық қызметіне тексеру және ревизияны жүзеге асыруды Қазақстан Республикасы заңнамасында белгіленген тәртіппен ұйымдастыру;</w:t>
      </w:r>
    </w:p>
    <w:p>
      <w:pPr>
        <w:spacing w:after="0"/>
        <w:ind w:left="0"/>
        <w:jc w:val="both"/>
      </w:pPr>
      <w:r>
        <w:rPr>
          <w:rFonts w:ascii="Times New Roman"/>
          <w:b w:val="false"/>
          <w:i w:val="false"/>
          <w:color w:val="000000"/>
          <w:sz w:val="28"/>
        </w:rPr>
        <w:t>
      4)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5) кеңестерді өткiзу тәртiбiн ұйымдастырады, облыс әкiмдiгiнiң отырыстарына қатысады;</w:t>
      </w:r>
    </w:p>
    <w:p>
      <w:pPr>
        <w:spacing w:after="0"/>
        <w:ind w:left="0"/>
        <w:jc w:val="both"/>
      </w:pPr>
      <w:r>
        <w:rPr>
          <w:rFonts w:ascii="Times New Roman"/>
          <w:b w:val="false"/>
          <w:i w:val="false"/>
          <w:color w:val="000000"/>
          <w:sz w:val="28"/>
        </w:rPr>
        <w:t>
      6) Басқарма Қазақстан Республикасының заңдарына, Қазақстан Республикасы Президентiнiң және Үкiметiнiң актiлерiне, осы Ережеге сәйкес өкiлеттiктердi жүзеге асырады.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p>
    <w:p>
      <w:pPr>
        <w:spacing w:after="0"/>
        <w:ind w:left="0"/>
        <w:jc w:val="both"/>
      </w:pPr>
      <w:r>
        <w:rPr>
          <w:rFonts w:ascii="Times New Roman"/>
          <w:b w:val="false"/>
          <w:i w:val="false"/>
          <w:color w:val="000000"/>
          <w:sz w:val="28"/>
        </w:rPr>
        <w:t>
      2) ұлттық, олимпиадалық, олимпиадалық емес, паралимпиадалық, паралимпиадалық емес және сурдлимпиадалық спорт түрлерiн дамыту;</w:t>
      </w:r>
    </w:p>
    <w:p>
      <w:pPr>
        <w:spacing w:after="0"/>
        <w:ind w:left="0"/>
        <w:jc w:val="both"/>
      </w:pPr>
      <w:r>
        <w:rPr>
          <w:rFonts w:ascii="Times New Roman"/>
          <w:b w:val="false"/>
          <w:i w:val="false"/>
          <w:color w:val="000000"/>
          <w:sz w:val="28"/>
        </w:rPr>
        <w:t>
      3) дене шынықтыру мен бұқаралық спортты дамыту;</w:t>
      </w:r>
    </w:p>
    <w:p>
      <w:pPr>
        <w:spacing w:after="0"/>
        <w:ind w:left="0"/>
        <w:jc w:val="both"/>
      </w:pPr>
      <w:r>
        <w:rPr>
          <w:rFonts w:ascii="Times New Roman"/>
          <w:b w:val="false"/>
          <w:i w:val="false"/>
          <w:color w:val="000000"/>
          <w:sz w:val="28"/>
        </w:rPr>
        <w:t>
      4)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w:t>
      </w:r>
    </w:p>
    <w:p>
      <w:pPr>
        <w:spacing w:after="0"/>
        <w:ind w:left="0"/>
        <w:jc w:val="both"/>
      </w:pPr>
      <w:r>
        <w:rPr>
          <w:rFonts w:ascii="Times New Roman"/>
          <w:b w:val="false"/>
          <w:i w:val="false"/>
          <w:color w:val="000000"/>
          <w:sz w:val="28"/>
        </w:rPr>
        <w:t>
      5) туризмді дамытуда туристік қызмет субъектілері үшін жағдайлар жасау.</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асырады;</w:t>
      </w:r>
    </w:p>
    <w:p>
      <w:pPr>
        <w:spacing w:after="0"/>
        <w:ind w:left="0"/>
        <w:jc w:val="both"/>
      </w:pPr>
      <w:r>
        <w:rPr>
          <w:rFonts w:ascii="Times New Roman"/>
          <w:b w:val="false"/>
          <w:i w:val="false"/>
          <w:color w:val="000000"/>
          <w:sz w:val="28"/>
        </w:rPr>
        <w:t>
      3) аккредиттелген ұлттық және (немесе) жергілікті спорт федерацияларымен бірлесе отырып, облыстық спорттық жарыстарды өткізеді;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аккредиттелген ұлттық спорт федерацияларымен бірлесе республикалық және халықаралық спорттық жарыстарды өткізуге қатысады;</w:t>
      </w:r>
    </w:p>
    <w:p>
      <w:pPr>
        <w:spacing w:after="0"/>
        <w:ind w:left="0"/>
        <w:jc w:val="both"/>
      </w:pPr>
      <w:r>
        <w:rPr>
          <w:rFonts w:ascii="Times New Roman"/>
          <w:b w:val="false"/>
          <w:i w:val="false"/>
          <w:color w:val="000000"/>
          <w:sz w:val="28"/>
        </w:rPr>
        <w:t>
      5) спорт түрлерi бойынша облыстық құрама командаларды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6) облыс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7) облыс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8)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9)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қабылдайды;</w:t>
      </w:r>
    </w:p>
    <w:p>
      <w:pPr>
        <w:spacing w:after="0"/>
        <w:ind w:left="0"/>
        <w:jc w:val="both"/>
      </w:pPr>
      <w:r>
        <w:rPr>
          <w:rFonts w:ascii="Times New Roman"/>
          <w:b w:val="false"/>
          <w:i w:val="false"/>
          <w:color w:val="000000"/>
          <w:sz w:val="28"/>
        </w:rPr>
        <w:t>
      10) спортшыларға: "Қазақстан Республикасының спорт шеберлігіне кандидат", 1-разрядты спортшы спорттық разрядтарын береді, спортшыларды осы спорттық разрядтардан айырады;</w:t>
      </w:r>
    </w:p>
    <w:p>
      <w:pPr>
        <w:spacing w:after="0"/>
        <w:ind w:left="0"/>
        <w:jc w:val="both"/>
      </w:pPr>
      <w:r>
        <w:rPr>
          <w:rFonts w:ascii="Times New Roman"/>
          <w:b w:val="false"/>
          <w:i w:val="false"/>
          <w:color w:val="000000"/>
          <w:sz w:val="28"/>
        </w:rPr>
        <w:t>
      11)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12)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13) облыс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14)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15)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16) олимпиадалық резервтің облыстық мамандандырылған мектеп-интернат-колледждері мен спорттағы дарынды балаларға арналған облыстық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17) олимпиадалық резервтің облыстық мамандандырылған мектеп-интернат-колледждері мен спорттағы дарынды балаларға арналған облыстық мектеп-интернаттарының үлгілік оқу жоспарларын келіседі;</w:t>
      </w:r>
    </w:p>
    <w:p>
      <w:pPr>
        <w:spacing w:after="0"/>
        <w:ind w:left="0"/>
        <w:jc w:val="both"/>
      </w:pPr>
      <w:r>
        <w:rPr>
          <w:rFonts w:ascii="Times New Roman"/>
          <w:b w:val="false"/>
          <w:i w:val="false"/>
          <w:color w:val="000000"/>
          <w:sz w:val="28"/>
        </w:rPr>
        <w:t>
      18) аккредиттелген жергілікті спорт федерацияларының ұсыныстары бойынша спорт түрлері бойынша облыстық командалардың тізімдерін қалыптастырады және бекітеді;</w:t>
      </w:r>
    </w:p>
    <w:p>
      <w:pPr>
        <w:spacing w:after="0"/>
        <w:ind w:left="0"/>
        <w:jc w:val="both"/>
      </w:pPr>
      <w:r>
        <w:rPr>
          <w:rFonts w:ascii="Times New Roman"/>
          <w:b w:val="false"/>
          <w:i w:val="false"/>
          <w:color w:val="000000"/>
          <w:sz w:val="28"/>
        </w:rPr>
        <w:t>
      19) спорт түрлері бойынша Қазақстан Республикасы ұлттық командаларының, сондай-ақ облыс спортшыларын даярлаудың жеке жоспарларын бекітеді;</w:t>
      </w:r>
    </w:p>
    <w:p>
      <w:pPr>
        <w:spacing w:after="0"/>
        <w:ind w:left="0"/>
        <w:jc w:val="both"/>
      </w:pPr>
      <w:r>
        <w:rPr>
          <w:rFonts w:ascii="Times New Roman"/>
          <w:b w:val="false"/>
          <w:i w:val="false"/>
          <w:color w:val="000000"/>
          <w:sz w:val="28"/>
        </w:rPr>
        <w:t>
      20) дене шынықтыру және спорт саласындағы уәкілетті орган бекіткен, өңірлер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xml:space="preserve">
      21)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22) Допинг пайдаланған немесе пайдалануға әрекеттенген жағдайда спорттық нәтиже жойылғаны үшін Олимпиадалық, Паралимпиадалық және Сурдлимпиадалық ойындардың чемпионымен немесе жүлдегерімен тұрғынжайды пайдалану шартын бұзуды қарастырады;</w:t>
      </w:r>
    </w:p>
    <w:p>
      <w:pPr>
        <w:spacing w:after="0"/>
        <w:ind w:left="0"/>
        <w:jc w:val="both"/>
      </w:pPr>
      <w:r>
        <w:rPr>
          <w:rFonts w:ascii="Times New Roman"/>
          <w:b w:val="false"/>
          <w:i w:val="false"/>
          <w:color w:val="000000"/>
          <w:sz w:val="28"/>
        </w:rPr>
        <w:t>
      23)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24)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25) дене шынықтыру-сауықтыру және спорт ғимараттарын пайдалануды үйлестіреді;</w:t>
      </w:r>
    </w:p>
    <w:p>
      <w:pPr>
        <w:spacing w:after="0"/>
        <w:ind w:left="0"/>
        <w:jc w:val="both"/>
      </w:pPr>
      <w:r>
        <w:rPr>
          <w:rFonts w:ascii="Times New Roman"/>
          <w:b w:val="false"/>
          <w:i w:val="false"/>
          <w:color w:val="000000"/>
          <w:sz w:val="28"/>
        </w:rPr>
        <w:t>
      26) спорт мектептеріне, спорт мектебінің бөлімшелеріне "мамандандырылған" деген мәртебе береді;</w:t>
      </w:r>
    </w:p>
    <w:p>
      <w:pPr>
        <w:spacing w:after="0"/>
        <w:ind w:left="0"/>
        <w:jc w:val="both"/>
      </w:pPr>
      <w:r>
        <w:rPr>
          <w:rFonts w:ascii="Times New Roman"/>
          <w:b w:val="false"/>
          <w:i w:val="false"/>
          <w:color w:val="000000"/>
          <w:sz w:val="28"/>
        </w:rPr>
        <w:t>
      27)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p>
      <w:pPr>
        <w:spacing w:after="0"/>
        <w:ind w:left="0"/>
        <w:jc w:val="both"/>
      </w:pPr>
      <w:r>
        <w:rPr>
          <w:rFonts w:ascii="Times New Roman"/>
          <w:b w:val="false"/>
          <w:i w:val="false"/>
          <w:color w:val="000000"/>
          <w:sz w:val="28"/>
        </w:rPr>
        <w:t>
      28)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both"/>
      </w:pPr>
      <w:r>
        <w:rPr>
          <w:rFonts w:ascii="Times New Roman"/>
          <w:b w:val="false"/>
          <w:i w:val="false"/>
          <w:color w:val="000000"/>
          <w:sz w:val="28"/>
        </w:rPr>
        <w:t>
      29) дәрігерлік-дене шынықтыру диспансерлерінің жұмысын ұйымдастырады;</w:t>
      </w:r>
    </w:p>
    <w:p>
      <w:pPr>
        <w:spacing w:after="0"/>
        <w:ind w:left="0"/>
        <w:jc w:val="both"/>
      </w:pPr>
      <w:r>
        <w:rPr>
          <w:rFonts w:ascii="Times New Roman"/>
          <w:b w:val="false"/>
          <w:i w:val="false"/>
          <w:color w:val="000000"/>
          <w:sz w:val="28"/>
        </w:rPr>
        <w:t>
      30) бюджет қаражаты көлемі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31)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32)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33) дене шынықтыру және спорт саласындағы мемлекеттік мекемелер өткізетін тауарларға (жұмыстарға, көрсетілетін қызметтерге) бағаларды белгілейді;</w:t>
      </w:r>
    </w:p>
    <w:p>
      <w:pPr>
        <w:spacing w:after="0"/>
        <w:ind w:left="0"/>
        <w:jc w:val="both"/>
      </w:pPr>
      <w:r>
        <w:rPr>
          <w:rFonts w:ascii="Times New Roman"/>
          <w:b w:val="false"/>
          <w:i w:val="false"/>
          <w:color w:val="000000"/>
          <w:sz w:val="28"/>
        </w:rPr>
        <w:t>
      34) мемлекеттік дене шынықтыру-спорт ұйымдарының бірінші басшыларын ротациялауды жүргізу қағидаларына сәйкес облыс аумағында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35) облыстың дене шынықтыру және спорт саласындағы нысаналы индикаторларға қол жеткізуді қамтамасыз етеді;</w:t>
      </w:r>
    </w:p>
    <w:p>
      <w:pPr>
        <w:spacing w:after="0"/>
        <w:ind w:left="0"/>
        <w:jc w:val="both"/>
      </w:pPr>
      <w:r>
        <w:rPr>
          <w:rFonts w:ascii="Times New Roman"/>
          <w:b w:val="false"/>
          <w:i w:val="false"/>
          <w:color w:val="000000"/>
          <w:sz w:val="28"/>
        </w:rPr>
        <w:t>
      36) облыс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37) туристік қызметтер көрсету нарығына талдау жасайды және тиісті облыс аумағында туризмнің дамуы туралы қажетті мәліметтерді уәкілетті органға табыс етеді;</w:t>
      </w:r>
    </w:p>
    <w:p>
      <w:pPr>
        <w:spacing w:after="0"/>
        <w:ind w:left="0"/>
        <w:jc w:val="both"/>
      </w:pPr>
      <w:r>
        <w:rPr>
          <w:rFonts w:ascii="Times New Roman"/>
          <w:b w:val="false"/>
          <w:i w:val="false"/>
          <w:color w:val="000000"/>
          <w:sz w:val="28"/>
        </w:rPr>
        <w:t>
      38) облыстық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39) облыс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40) балалар мен жастар лагерьлерінің, туристер бірлестіктерінің қызметіне жәрдем көрсетеді;</w:t>
      </w:r>
    </w:p>
    <w:p>
      <w:pPr>
        <w:spacing w:after="0"/>
        <w:ind w:left="0"/>
        <w:jc w:val="both"/>
      </w:pPr>
      <w:r>
        <w:rPr>
          <w:rFonts w:ascii="Times New Roman"/>
          <w:b w:val="false"/>
          <w:i w:val="false"/>
          <w:color w:val="000000"/>
          <w:sz w:val="28"/>
        </w:rPr>
        <w:t>
      41) облыс аумағында туристік қызмет субъектілеріне туристік қызметті ұйымдастыруға байланысты мәселелерде әдістемелік және консультациялық көмек көрсетеді;</w:t>
      </w:r>
    </w:p>
    <w:p>
      <w:pPr>
        <w:spacing w:after="0"/>
        <w:ind w:left="0"/>
        <w:jc w:val="both"/>
      </w:pPr>
      <w:r>
        <w:rPr>
          <w:rFonts w:ascii="Times New Roman"/>
          <w:b w:val="false"/>
          <w:i w:val="false"/>
          <w:color w:val="000000"/>
          <w:sz w:val="28"/>
        </w:rPr>
        <w:t>
      42) облыс аумағында халықты жұмыспен қамтуды ұлғайту шарасы ретінде туристік қызмет саласындағы кәсіпкерлікті дамытады және қолдайды;</w:t>
      </w:r>
    </w:p>
    <w:p>
      <w:pPr>
        <w:spacing w:after="0"/>
        <w:ind w:left="0"/>
        <w:jc w:val="both"/>
      </w:pPr>
      <w:r>
        <w:rPr>
          <w:rFonts w:ascii="Times New Roman"/>
          <w:b w:val="false"/>
          <w:i w:val="false"/>
          <w:color w:val="000000"/>
          <w:sz w:val="28"/>
        </w:rPr>
        <w:t>
      43) туристік ақпаратты, оның ішінде туристік әлеует, туризм объектілері мен туристік қызметті жүзеге асыратын тұлғалар туралы ақпаратты береді;</w:t>
      </w:r>
    </w:p>
    <w:p>
      <w:pPr>
        <w:spacing w:after="0"/>
        <w:ind w:left="0"/>
        <w:jc w:val="both"/>
      </w:pPr>
      <w:r>
        <w:rPr>
          <w:rFonts w:ascii="Times New Roman"/>
          <w:b w:val="false"/>
          <w:i w:val="false"/>
          <w:color w:val="000000"/>
          <w:sz w:val="28"/>
        </w:rPr>
        <w:t>
      44) туристік ақпарат орталығын құрады;</w:t>
      </w:r>
    </w:p>
    <w:p>
      <w:pPr>
        <w:spacing w:after="0"/>
        <w:ind w:left="0"/>
        <w:jc w:val="both"/>
      </w:pPr>
      <w:r>
        <w:rPr>
          <w:rFonts w:ascii="Times New Roman"/>
          <w:b w:val="false"/>
          <w:i w:val="false"/>
          <w:color w:val="000000"/>
          <w:sz w:val="28"/>
        </w:rPr>
        <w:t xml:space="preserve">
      45)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туроператорлық қызметті лицензиялауды жүзеге асырады;</w:t>
      </w:r>
    </w:p>
    <w:p>
      <w:pPr>
        <w:spacing w:after="0"/>
        <w:ind w:left="0"/>
        <w:jc w:val="both"/>
      </w:pPr>
      <w:r>
        <w:rPr>
          <w:rFonts w:ascii="Times New Roman"/>
          <w:b w:val="false"/>
          <w:i w:val="false"/>
          <w:color w:val="000000"/>
          <w:sz w:val="28"/>
        </w:rPr>
        <w:t>
      46) облыс аумағында гидті кәсіптік даярлауды ұйымдастырады;</w:t>
      </w:r>
    </w:p>
    <w:p>
      <w:pPr>
        <w:spacing w:after="0"/>
        <w:ind w:left="0"/>
        <w:jc w:val="both"/>
      </w:pPr>
      <w:r>
        <w:rPr>
          <w:rFonts w:ascii="Times New Roman"/>
          <w:b w:val="false"/>
          <w:i w:val="false"/>
          <w:color w:val="000000"/>
          <w:sz w:val="28"/>
        </w:rPr>
        <w:t>
      47) уәкілетті органмен келісу бойынша туристік саланы дамыту жөніндегі іс-шаралар жоспарын бекітеді;</w:t>
      </w:r>
    </w:p>
    <w:p>
      <w:pPr>
        <w:spacing w:after="0"/>
        <w:ind w:left="0"/>
        <w:jc w:val="both"/>
      </w:pPr>
      <w:r>
        <w:rPr>
          <w:rFonts w:ascii="Times New Roman"/>
          <w:b w:val="false"/>
          <w:i w:val="false"/>
          <w:color w:val="000000"/>
          <w:sz w:val="28"/>
        </w:rPr>
        <w:t>
      48) туристік маршруттар мен соқпақтардың мемлекеттік тізілімін жүргізеді;</w:t>
      </w:r>
    </w:p>
    <w:p>
      <w:pPr>
        <w:spacing w:after="0"/>
        <w:ind w:left="0"/>
        <w:jc w:val="both"/>
      </w:pPr>
      <w:r>
        <w:rPr>
          <w:rFonts w:ascii="Times New Roman"/>
          <w:b w:val="false"/>
          <w:i w:val="false"/>
          <w:color w:val="000000"/>
          <w:sz w:val="28"/>
        </w:rPr>
        <w:t>
      49) облыс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50)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51)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52) облыс аумағында туристік қызмет объектілерін салу, реконструкциялау кезіндегі кәсіпкерлік субъектілері шығындарының бір бөлігін өтейді;</w:t>
      </w:r>
    </w:p>
    <w:p>
      <w:pPr>
        <w:spacing w:after="0"/>
        <w:ind w:left="0"/>
        <w:jc w:val="both"/>
      </w:pPr>
      <w:r>
        <w:rPr>
          <w:rFonts w:ascii="Times New Roman"/>
          <w:b w:val="false"/>
          <w:i w:val="false"/>
          <w:color w:val="000000"/>
          <w:sz w:val="28"/>
        </w:rPr>
        <w:t>
      53) облыс аумағында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54)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55) облыс аумағында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56) облыс аумағында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57) облыс аумағында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58)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59) тау шаңғысы курорттары үшін жабдықтар мен техника сатып алу бойынша кәспкерлік субъектілері шығындарының бір бөлігін өтейді;</w:t>
      </w:r>
    </w:p>
    <w:p>
      <w:pPr>
        <w:spacing w:after="0"/>
        <w:ind w:left="0"/>
        <w:jc w:val="both"/>
      </w:pPr>
      <w:r>
        <w:rPr>
          <w:rFonts w:ascii="Times New Roman"/>
          <w:b w:val="false"/>
          <w:i w:val="false"/>
          <w:color w:val="000000"/>
          <w:sz w:val="28"/>
        </w:rPr>
        <w:t>
      60) облыс аумағында туризм саласындағы субъектілерге (туроператор, турагент, гид, экскурсовод, туризм нұсқаушысы) мемлекеттік бақылауды жүзеге асырады;</w:t>
      </w:r>
    </w:p>
    <w:p>
      <w:pPr>
        <w:spacing w:after="0"/>
        <w:ind w:left="0"/>
        <w:jc w:val="both"/>
      </w:pPr>
      <w:r>
        <w:rPr>
          <w:rFonts w:ascii="Times New Roman"/>
          <w:b w:val="false"/>
          <w:i w:val="false"/>
          <w:color w:val="000000"/>
          <w:sz w:val="28"/>
        </w:rPr>
        <w:t>
      61)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p>
      <w:pPr>
        <w:spacing w:after="0"/>
        <w:ind w:left="0"/>
        <w:jc w:val="both"/>
      </w:pPr>
      <w:r>
        <w:rPr>
          <w:rFonts w:ascii="Times New Roman"/>
          <w:b w:val="false"/>
          <w:i w:val="false"/>
          <w:color w:val="000000"/>
          <w:sz w:val="28"/>
        </w:rPr>
        <w:t>
      62)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6"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облыс әкімімен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қолданыстағы заңнамаларға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4) Басқарманың жұмыс жоспарларын бекітеді;</w:t>
      </w:r>
    </w:p>
    <w:p>
      <w:pPr>
        <w:spacing w:after="0"/>
        <w:ind w:left="0"/>
        <w:jc w:val="both"/>
      </w:pPr>
      <w:r>
        <w:rPr>
          <w:rFonts w:ascii="Times New Roman"/>
          <w:b w:val="false"/>
          <w:i w:val="false"/>
          <w:color w:val="000000"/>
          <w:sz w:val="28"/>
        </w:rPr>
        <w:t>
      5) Басқарманың атынан әрекет етеді;</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9) Басқарманың ішкі еңбек тәртібін бекітеді;</w:t>
      </w:r>
    </w:p>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13)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2" w:id="29"/>
    <w:p>
      <w:pPr>
        <w:spacing w:after="0"/>
        <w:ind w:left="0"/>
        <w:jc w:val="left"/>
      </w:pPr>
      <w:r>
        <w:rPr>
          <w:rFonts w:ascii="Times New Roman"/>
          <w:b/>
          <w:i w:val="false"/>
          <w:color w:val="000000"/>
        </w:rPr>
        <w:t xml:space="preserve"> 4-тарау. Мемлекеттік органның мүлкі</w:t>
      </w:r>
    </w:p>
    <w:bookmarkEnd w:id="29"/>
    <w:bookmarkStart w:name="z33"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7"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"Батыс Қазақстан облысы әкімдігі дене шынықтыру және спорт басқармасының "Ақжайық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 "Батыс Қазақстан облысы әкімдігі дене шынықтыру және спорт басқармасының "Бәйтерек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 "Батыс Қазақстан облысы әкімдігі дене шынықтыру және спорт басқармасының "Бөрлі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4) "Батыс Қазақстан облысы әкімдігі дене шынықтыру және спорт басқармасының "Бөкей ордасы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5) "Батыс Қазақстан облысы әкімдігі дене шынықтыру және спорт басқармасының "Жаңақала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6) "Батыс Қазақстан облысы әкімдігі дене шынықтыру және спорт басқармасының "Жәнібек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7) "Батыс Қазақстан облысы әкімдігі дене шынықтыру және спорт басқармасының "Жауынгерлік өнер қауымдастығының облыстық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8) "Батыс Қазақстан облысы әкімдігі дене шынықтыру және спорт басқармасының "Жекпе-жек спорты түрлерінен олимпиада резервінің мамандандырылған балалар-жасөспірімдер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9) "Батыс Қазақстан облысы әкімдігі дене шынықтыру және спорт басқармасының "Казталов аудандық орталық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10) "Батыс Қазақстан облысы әкімдігі дене шынықтыру және спорт басқармасының "Казталов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11) "Батыс Қазақстан облысы әкімдігі дене шынықтыру және спорт басқармасының "Қаратөбе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12) "Батыс Қазақстан облысы әкімдігі дене шынықтыру және спорт басқармасының "Қысқы спорт түрлері бойынша облыстық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13) "Батыс Қазақстан облысы әкімдігі дене шынықтыру және спорт басқармасының "Ұлттық спорт түрлері бойынша облыстық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14) "Батыс Қазақстан облысы әкімдігі дене шынықтыру және спорт басқармасының "Мүмкіндіктері шектеулі адамдарға арналған спорт клубы" мемлекеттік коммуналдық қазыналық кәсіпорны;</w:t>
      </w:r>
    </w:p>
    <w:p>
      <w:pPr>
        <w:spacing w:after="0"/>
        <w:ind w:left="0"/>
        <w:jc w:val="both"/>
      </w:pPr>
      <w:r>
        <w:rPr>
          <w:rFonts w:ascii="Times New Roman"/>
          <w:b w:val="false"/>
          <w:i w:val="false"/>
          <w:color w:val="000000"/>
          <w:sz w:val="28"/>
        </w:rPr>
        <w:t>
      15) "Батыс Қазақстан облысы әкімдігі дене шынықтыру және спорт басқармасының "Облыстық мамандандырылған олимпиада резервінің балалар-жасөспірімдер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16) "Батыс Қазақстан облысы дене шынықтыру және спорт басқармасының "Олимпиада резервінің облыстық мамандандырылған мектеп-интернат-колледж" коммуналдық мемлекеттік мекемесі;</w:t>
      </w:r>
    </w:p>
    <w:p>
      <w:pPr>
        <w:spacing w:after="0"/>
        <w:ind w:left="0"/>
        <w:jc w:val="both"/>
      </w:pPr>
      <w:r>
        <w:rPr>
          <w:rFonts w:ascii="Times New Roman"/>
          <w:b w:val="false"/>
          <w:i w:val="false"/>
          <w:color w:val="000000"/>
          <w:sz w:val="28"/>
        </w:rPr>
        <w:t>
      17) "Батыс Қазақстан облысы әкімдігі дене шынықтыру және спорт басқармасының "Олимпиада резервтерін даярлау орталығы" мемлекеттік коммуналдық қазыналық кәсіпорны;</w:t>
      </w:r>
    </w:p>
    <w:p>
      <w:pPr>
        <w:spacing w:after="0"/>
        <w:ind w:left="0"/>
        <w:jc w:val="both"/>
      </w:pPr>
      <w:r>
        <w:rPr>
          <w:rFonts w:ascii="Times New Roman"/>
          <w:b w:val="false"/>
          <w:i w:val="false"/>
          <w:color w:val="000000"/>
          <w:sz w:val="28"/>
        </w:rPr>
        <w:t>
      18) "Батыс Қазақстан облысы әкімдігі дене шынықтыру және спорт басқармасының "Облыстық жоғары спорттық шеберлігі мектебі" мемлекеттік коммуналдық қазыналық кәсіпорны;</w:t>
      </w:r>
    </w:p>
    <w:p>
      <w:pPr>
        <w:spacing w:after="0"/>
        <w:ind w:left="0"/>
        <w:jc w:val="both"/>
      </w:pPr>
      <w:r>
        <w:rPr>
          <w:rFonts w:ascii="Times New Roman"/>
          <w:b w:val="false"/>
          <w:i w:val="false"/>
          <w:color w:val="000000"/>
          <w:sz w:val="28"/>
        </w:rPr>
        <w:t>
      19) "Батыс Қазақстан облысы әкімдігі дене шынықтыру және спорт басқармасының "Сырым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20) "Батыс Қазақстан облысы әкімдігі дене шынықтыру және спорт басқармасының "Тасқала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21) "Батыс Қазақстан облысы әкімдігі дене шынықтыру және спорт басқармасының "Теректі ауданының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22) "Батыс Қазақстан облысы әкімдігі дене шынықтыру және спорт басқармасының "Теннистен облыстық мамандандырылған олимпиада резервінің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23) "Батыс Қазақстан облысы әкімдігі дене шынықтыру және спорт басқармасының "Шыңғырлау ауданының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24) "Батыс Қазақстан облысы әкімдігі дене шынықтыру және спорт басқармасының "№ 1 олимпиадалық резервтің мамандандырылған балалар мен 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25) "Батыс Қазақстан облысы әкімдігі дене шынықтыру және спорт басқармасының "№ 2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26) "Батыс Қазақстан облысы әкімдігі дене шынықтыру және спорт басқармасының "№ 3 облыстық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27) "Батыс Қазақстан облысы әкімдігі дене шынықтыру және спорт басқармасының "Жайық Арена" спорт клубы"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