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6d1fc" w14:textId="686d1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Үлкен Нарын аудандық мәслихатының 2024 жылғы 5 шілдедегі № 4/21-VIII "Үлкен Нарын ауданында тұрғын үй көмегін көрсетудің мөлшері мен қағидасын бекіту туралы" шешіміне өзгерістер енгізу туралы</w:t>
      </w:r>
    </w:p>
    <w:p>
      <w:pPr>
        <w:spacing w:after="0"/>
        <w:ind w:left="0"/>
        <w:jc w:val="both"/>
      </w:pPr>
      <w:r>
        <w:rPr>
          <w:rFonts w:ascii="Times New Roman"/>
          <w:b w:val="false"/>
          <w:i w:val="false"/>
          <w:color w:val="000000"/>
          <w:sz w:val="28"/>
        </w:rPr>
        <w:t>Шығыс Қазақстан облысы Үлкен Нарын аудандық мәслихатының 2026 жылғы 10 шілдедегі № 25/251-VIII шешімі</w:t>
      </w:r>
    </w:p>
    <w:p>
      <w:pPr>
        <w:spacing w:after="0"/>
        <w:ind w:left="0"/>
        <w:jc w:val="both"/>
      </w:pPr>
      <w:bookmarkStart w:name="z5" w:id="0"/>
      <w:r>
        <w:rPr>
          <w:rFonts w:ascii="Times New Roman"/>
          <w:b w:val="false"/>
          <w:i w:val="false"/>
          <w:color w:val="000000"/>
          <w:sz w:val="28"/>
        </w:rPr>
        <w:t>
      Үлкен Нарын ауданы мәслихаты ШЕШІМ ҚАБЫЛДАДЫ:</w:t>
      </w:r>
    </w:p>
    <w:bookmarkEnd w:id="0"/>
    <w:bookmarkStart w:name="z6" w:id="1"/>
    <w:p>
      <w:pPr>
        <w:spacing w:after="0"/>
        <w:ind w:left="0"/>
        <w:jc w:val="both"/>
      </w:pPr>
      <w:r>
        <w:rPr>
          <w:rFonts w:ascii="Times New Roman"/>
          <w:b w:val="false"/>
          <w:i w:val="false"/>
          <w:color w:val="000000"/>
          <w:sz w:val="28"/>
        </w:rPr>
        <w:t xml:space="preserve">
      1. Үлкен Нарын ауданы мәслихатының 2024 жылғы 5 шілдедегі № 4/21-VIII "Үлкен Нарын ауданында тұрғын үй көмегін көрсетудің мөлшері мен тәртібін айқындау туралы"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9055-16 болып тіркелген) келесі өзгерістер енгізілсін:</w:t>
      </w:r>
    </w:p>
    <w:bookmarkEnd w:id="1"/>
    <w:bookmarkStart w:name="z7" w:id="2"/>
    <w:p>
      <w:pPr>
        <w:spacing w:after="0"/>
        <w:ind w:left="0"/>
        <w:jc w:val="both"/>
      </w:pPr>
      <w:r>
        <w:rPr>
          <w:rFonts w:ascii="Times New Roman"/>
          <w:b w:val="false"/>
          <w:i w:val="false"/>
          <w:color w:val="000000"/>
          <w:sz w:val="28"/>
        </w:rPr>
        <w:t>
      көрсетілген шешімнің қосымшасында: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2- абзацы келесі редакцияда жазылсын:</w:t>
      </w:r>
    </w:p>
    <w:bookmarkStart w:name="z9" w:id="3"/>
    <w:p>
      <w:pPr>
        <w:spacing w:after="0"/>
        <w:ind w:left="0"/>
        <w:jc w:val="both"/>
      </w:pPr>
      <w:r>
        <w:rPr>
          <w:rFonts w:ascii="Times New Roman"/>
          <w:b w:val="false"/>
          <w:i w:val="false"/>
          <w:color w:val="000000"/>
          <w:sz w:val="28"/>
        </w:rPr>
        <w:t>
      "ағымдағы және жинақтау жарналарын;";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келесі редакцияда жазылсын:</w:t>
      </w:r>
    </w:p>
    <w:bookmarkStart w:name="z11" w:id="4"/>
    <w:p>
      <w:pPr>
        <w:spacing w:after="0"/>
        <w:ind w:left="0"/>
        <w:jc w:val="both"/>
      </w:pPr>
      <w:r>
        <w:rPr>
          <w:rFonts w:ascii="Times New Roman"/>
          <w:b w:val="false"/>
          <w:i w:val="false"/>
          <w:color w:val="000000"/>
          <w:sz w:val="28"/>
        </w:rPr>
        <w:t>
       "4. Тұрғын үй көмегі ағымдағы және жинақтаушы жарналарға,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аз қамтылған отбасының (азаматтардың) осы мақсаттарға жұмсайтын шығыстарының шекті жол берілетін деңгейінің арасындағы айырма ретінде 5 (бес) пайыз мөлшерінде айқындалады.</w:t>
      </w:r>
    </w:p>
    <w:bookmarkEnd w:id="4"/>
    <w:bookmarkStart w:name="z12" w:id="5"/>
    <w:p>
      <w:pPr>
        <w:spacing w:after="0"/>
        <w:ind w:left="0"/>
        <w:jc w:val="both"/>
      </w:pPr>
      <w:r>
        <w:rPr>
          <w:rFonts w:ascii="Times New Roman"/>
          <w:b w:val="false"/>
          <w:i w:val="false"/>
          <w:color w:val="000000"/>
          <w:sz w:val="28"/>
        </w:rPr>
        <w:t>
      Тұрғын үй көмегінің мөлшері уәкілетті органмен нормалар шегінде Қағидаға сәйкес есептелінеді.";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келесі редакцияда жазылсын:</w:t>
      </w:r>
    </w:p>
    <w:bookmarkStart w:name="z14" w:id="6"/>
    <w:p>
      <w:pPr>
        <w:spacing w:after="0"/>
        <w:ind w:left="0"/>
        <w:jc w:val="both"/>
      </w:pPr>
      <w:r>
        <w:rPr>
          <w:rFonts w:ascii="Times New Roman"/>
          <w:b w:val="false"/>
          <w:i w:val="false"/>
          <w:color w:val="000000"/>
          <w:sz w:val="28"/>
        </w:rPr>
        <w:t>
      "6. Көрсетілетін қызметті алушы (немесе оның сенімхатқа, заңдарға, сот шешіміне не әкімшілік құжатқа негізделген өкілі) тұрғын үй көмегін тағайындау үшін тоқсанына бір рет Қағидаға сәйкес "Азаматтарға арналған үкімет" Мемлекеттік корпорацияға (бұдан әрі – Мемлекеттік корпорация) немесе "цифрлық үкімет" веб-порталына жүгінеді.</w:t>
      </w:r>
    </w:p>
    <w:bookmarkEnd w:id="6"/>
    <w:bookmarkStart w:name="z15" w:id="7"/>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"цифрлық үкімет" веб-порталы арқылы беру мерзімі 6 (алты) жұмыс күнін құрайды.";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келесі редакцияда жазылсын:</w:t>
      </w:r>
    </w:p>
    <w:bookmarkStart w:name="z17" w:id="8"/>
    <w:p>
      <w:pPr>
        <w:spacing w:after="0"/>
        <w:ind w:left="0"/>
        <w:jc w:val="both"/>
      </w:pPr>
      <w:r>
        <w:rPr>
          <w:rFonts w:ascii="Times New Roman"/>
          <w:b w:val="false"/>
          <w:i w:val="false"/>
          <w:color w:val="000000"/>
          <w:sz w:val="28"/>
        </w:rPr>
        <w:t>
      "7. Тұрғын үй көмегі аз қамтылған отбасыларға (азаматтарға) жеткізушілер ұсынған ай сайынғы ағымдағы және жинақтаушы жарналар шоттары және коммуналдық қызметтерді төлеу шоттары бойынша бюджет қаражаты есебінен көрсетіледі.".</w:t>
      </w:r>
    </w:p>
    <w:bookmarkEnd w:id="8"/>
    <w:bookmarkStart w:name="z18" w:id="9"/>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Үлкен Нарын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Ж.Сыдыкова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