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20746" w14:textId="1b207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аудандық мәслихатының 2025 жылғы 22 желтоқсандағы № 273 "2026-2028 жылдарға арналған Ұлан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Ұлан ауданы мәслихатының 2026 жылғы 31 шілдедегі № 322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Ұлан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Ұлан аудандық маслихатының "2026-2028 жылдарға арналған Ұлан ауданының бюджеті туралы" 2025 жылғы 22 желтоқсандағы № 273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2026 – 2028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4 қосымшаларға сәйкес, соның ішінде 2026 жылға мынадай көлемдерде бекітілсін:</w:t>
      </w:r>
    </w:p>
    <w:p>
      <w:pPr>
        <w:spacing w:after="0"/>
        <w:ind w:left="0"/>
        <w:jc w:val="both"/>
      </w:pPr>
      <w:r>
        <w:rPr>
          <w:rFonts w:ascii="Times New Roman"/>
          <w:b w:val="false"/>
          <w:i w:val="false"/>
          <w:color w:val="000000"/>
          <w:sz w:val="28"/>
        </w:rPr>
        <w:t>
      1) кірістер – 6918407,1 мың теңге, оның ішінде:</w:t>
      </w:r>
    </w:p>
    <w:p>
      <w:pPr>
        <w:spacing w:after="0"/>
        <w:ind w:left="0"/>
        <w:jc w:val="both"/>
      </w:pPr>
      <w:r>
        <w:rPr>
          <w:rFonts w:ascii="Times New Roman"/>
          <w:b w:val="false"/>
          <w:i w:val="false"/>
          <w:color w:val="000000"/>
          <w:sz w:val="28"/>
        </w:rPr>
        <w:t>
      салықтық түсімдер – 3585166,8 мың теңге;</w:t>
      </w:r>
    </w:p>
    <w:p>
      <w:pPr>
        <w:spacing w:after="0"/>
        <w:ind w:left="0"/>
        <w:jc w:val="both"/>
      </w:pPr>
      <w:r>
        <w:rPr>
          <w:rFonts w:ascii="Times New Roman"/>
          <w:b w:val="false"/>
          <w:i w:val="false"/>
          <w:color w:val="000000"/>
          <w:sz w:val="28"/>
        </w:rPr>
        <w:t>
      салықтық емес түсімдер – 55436,0 мың теңге;</w:t>
      </w:r>
    </w:p>
    <w:p>
      <w:pPr>
        <w:spacing w:after="0"/>
        <w:ind w:left="0"/>
        <w:jc w:val="both"/>
      </w:pPr>
      <w:r>
        <w:rPr>
          <w:rFonts w:ascii="Times New Roman"/>
          <w:b w:val="false"/>
          <w:i w:val="false"/>
          <w:color w:val="000000"/>
          <w:sz w:val="28"/>
        </w:rPr>
        <w:t>
      негізгі капиталды сатудан түсетін түсімдер – 80048,0 мың теңге;</w:t>
      </w:r>
    </w:p>
    <w:p>
      <w:pPr>
        <w:spacing w:after="0"/>
        <w:ind w:left="0"/>
        <w:jc w:val="both"/>
      </w:pPr>
      <w:r>
        <w:rPr>
          <w:rFonts w:ascii="Times New Roman"/>
          <w:b w:val="false"/>
          <w:i w:val="false"/>
          <w:color w:val="000000"/>
          <w:sz w:val="28"/>
        </w:rPr>
        <w:t>
      трансферттер түсімі – 3197756,3 мың теңге;</w:t>
      </w:r>
    </w:p>
    <w:p>
      <w:pPr>
        <w:spacing w:after="0"/>
        <w:ind w:left="0"/>
        <w:jc w:val="both"/>
      </w:pPr>
      <w:r>
        <w:rPr>
          <w:rFonts w:ascii="Times New Roman"/>
          <w:b w:val="false"/>
          <w:i w:val="false"/>
          <w:color w:val="000000"/>
          <w:sz w:val="28"/>
        </w:rPr>
        <w:t>
      2) шығындар – 8213114,0 мың теңге;</w:t>
      </w:r>
    </w:p>
    <w:p>
      <w:pPr>
        <w:spacing w:after="0"/>
        <w:ind w:left="0"/>
        <w:jc w:val="both"/>
      </w:pPr>
      <w:r>
        <w:rPr>
          <w:rFonts w:ascii="Times New Roman"/>
          <w:b w:val="false"/>
          <w:i w:val="false"/>
          <w:color w:val="000000"/>
          <w:sz w:val="28"/>
        </w:rPr>
        <w:t>
      3) таза бюджеттік кредиттеу – 21571,0 мың теңге, оның ішінде:</w:t>
      </w:r>
    </w:p>
    <w:p>
      <w:pPr>
        <w:spacing w:after="0"/>
        <w:ind w:left="0"/>
        <w:jc w:val="both"/>
      </w:pPr>
      <w:r>
        <w:rPr>
          <w:rFonts w:ascii="Times New Roman"/>
          <w:b w:val="false"/>
          <w:i w:val="false"/>
          <w:color w:val="000000"/>
          <w:sz w:val="28"/>
        </w:rPr>
        <w:t>
      бюджеттік кредиттер – 125425,0 мың теңге;</w:t>
      </w:r>
    </w:p>
    <w:p>
      <w:pPr>
        <w:spacing w:after="0"/>
        <w:ind w:left="0"/>
        <w:jc w:val="both"/>
      </w:pPr>
      <w:r>
        <w:rPr>
          <w:rFonts w:ascii="Times New Roman"/>
          <w:b w:val="false"/>
          <w:i w:val="false"/>
          <w:color w:val="000000"/>
          <w:sz w:val="28"/>
        </w:rPr>
        <w:t>
      бюджеттік кредиттерді өтеу – 103854,0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-1316277,9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1316277,9 мың теңге, оның ішінде:</w:t>
      </w:r>
    </w:p>
    <w:p>
      <w:pPr>
        <w:spacing w:after="0"/>
        <w:ind w:left="0"/>
        <w:jc w:val="both"/>
      </w:pPr>
      <w:r>
        <w:rPr>
          <w:rFonts w:ascii="Times New Roman"/>
          <w:b w:val="false"/>
          <w:i w:val="false"/>
          <w:color w:val="000000"/>
          <w:sz w:val="28"/>
        </w:rPr>
        <w:t>
      қарыздар түсімі – 1197489,0 мың теңге;</w:t>
      </w:r>
    </w:p>
    <w:p>
      <w:pPr>
        <w:spacing w:after="0"/>
        <w:ind w:left="0"/>
        <w:jc w:val="both"/>
      </w:pPr>
      <w:r>
        <w:rPr>
          <w:rFonts w:ascii="Times New Roman"/>
          <w:b w:val="false"/>
          <w:i w:val="false"/>
          <w:color w:val="000000"/>
          <w:sz w:val="28"/>
        </w:rPr>
        <w:t>
      қарыздарды өтеу – 121725,0 мың теңге;</w:t>
      </w:r>
    </w:p>
    <w:p>
      <w:pPr>
        <w:spacing w:after="0"/>
        <w:ind w:left="0"/>
        <w:jc w:val="both"/>
      </w:pPr>
      <w:r>
        <w:rPr>
          <w:rFonts w:ascii="Times New Roman"/>
          <w:b w:val="false"/>
          <w:i w:val="false"/>
          <w:color w:val="000000"/>
          <w:sz w:val="28"/>
        </w:rPr>
        <w:t>
      бюджет қаражатының пайдаланылатын қалдықтары – 240513,9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4" w:id="0"/>
    <w:p>
      <w:pPr>
        <w:spacing w:after="0"/>
        <w:ind w:left="0"/>
        <w:jc w:val="both"/>
      </w:pPr>
      <w:r>
        <w:rPr>
          <w:rFonts w:ascii="Times New Roman"/>
          <w:b w:val="false"/>
          <w:i w:val="false"/>
          <w:color w:val="000000"/>
          <w:sz w:val="28"/>
        </w:rPr>
        <w:t xml:space="preserve">
      2. Осы шешім 2026 жылғы 1 қаңтарынан қолданысқа енгізіледі. </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аудандық мәслихаттың</w:t>
            </w:r>
            <w:r>
              <w:br/>
            </w:r>
            <w:r>
              <w:rPr>
                <w:rFonts w:ascii="Times New Roman"/>
                <w:b w:val="false"/>
                <w:i w:val="false"/>
                <w:color w:val="000000"/>
                <w:sz w:val="20"/>
              </w:rPr>
              <w:t>2026 жылғы 31 шілдедегі</w:t>
            </w:r>
            <w:r>
              <w:br/>
            </w:r>
            <w:r>
              <w:rPr>
                <w:rFonts w:ascii="Times New Roman"/>
                <w:b w:val="false"/>
                <w:i w:val="false"/>
                <w:color w:val="000000"/>
                <w:sz w:val="20"/>
              </w:rPr>
              <w:t>№ 322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аудандық мәслихаттың</w:t>
            </w:r>
            <w:r>
              <w:br/>
            </w:r>
            <w:r>
              <w:rPr>
                <w:rFonts w:ascii="Times New Roman"/>
                <w:b w:val="false"/>
                <w:i w:val="false"/>
                <w:color w:val="000000"/>
                <w:sz w:val="20"/>
              </w:rPr>
              <w:t>2025 жылғы 22 желтоқсандағы</w:t>
            </w:r>
            <w:r>
              <w:br/>
            </w:r>
            <w:r>
              <w:rPr>
                <w:rFonts w:ascii="Times New Roman"/>
                <w:b w:val="false"/>
                <w:i w:val="false"/>
                <w:color w:val="000000"/>
                <w:sz w:val="20"/>
              </w:rPr>
              <w:t>№ 273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2026 жылға арналған Ұлан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6918407,1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3585166,8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2973067,8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55436,0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3197756,3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3131362,6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3131362,6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1470227,1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1661135,5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1154558,3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615925,7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572395,9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2682008,7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1356919,5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796785,9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1042453,6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1042453,6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1042453,6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831442,1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883141,4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883141,4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883141,4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-1316277,9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1316277,9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240513,9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