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cf1c" w14:textId="4cdcf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2026–2030 жылдарға арналған Ұлан ауданы Егінсу ауылдық округі бойынша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312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1-бабы </w:t>
      </w:r>
      <w:r>
        <w:rPr>
          <w:rFonts w:ascii="Times New Roman"/>
          <w:b w:val="false"/>
          <w:i w:val="false"/>
          <w:color w:val="000000"/>
          <w:sz w:val="28"/>
        </w:rPr>
        <w:t>6-тармағының</w:t>
      </w:r>
      <w:r>
        <w:rPr>
          <w:rFonts w:ascii="Times New Roman"/>
          <w:b w:val="false"/>
          <w:i w:val="false"/>
          <w:color w:val="000000"/>
          <w:sz w:val="28"/>
        </w:rPr>
        <w:t xml:space="preserve"> 15) тармақшасына және Қазақстан Республикасының "Жайылымдар туралы" Заңының 8-бабына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2026–2030 жылдарға арналған Ұлан ауданы Егінсу ауылдық округі бойынша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 мәслихатының</w:t>
            </w:r>
            <w:r>
              <w:br/>
            </w:r>
            <w:r>
              <w:rPr>
                <w:rFonts w:ascii="Times New Roman"/>
                <w:b w:val="false"/>
                <w:i w:val="false"/>
                <w:color w:val="000000"/>
                <w:sz w:val="20"/>
              </w:rPr>
              <w:t>2026 жылғы "30" маусым</w:t>
            </w:r>
            <w:r>
              <w:br/>
            </w:r>
            <w:r>
              <w:rPr>
                <w:rFonts w:ascii="Times New Roman"/>
                <w:b w:val="false"/>
                <w:i w:val="false"/>
                <w:color w:val="000000"/>
                <w:sz w:val="20"/>
              </w:rPr>
              <w:t>№ 312 шешімімен</w:t>
            </w:r>
          </w:p>
        </w:tc>
      </w:tr>
    </w:tbl>
    <w:bookmarkStart w:name="z10" w:id="3"/>
    <w:p>
      <w:pPr>
        <w:spacing w:after="0"/>
        <w:ind w:left="0"/>
        <w:jc w:val="left"/>
      </w:pPr>
      <w:r>
        <w:rPr>
          <w:rFonts w:ascii="Times New Roman"/>
          <w:b/>
          <w:i w:val="false"/>
          <w:color w:val="000000"/>
        </w:rPr>
        <w:t xml:space="preserve"> 2026–2030 жылдарға арналған Ұлан ауданы Егінсу ауылдық округі бойынша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2026–2030 жылдарға арналған Ұлан ауданы Егінсу ауылдық округі бойынша жайылымдарды басқару және оларды пайдалану жоспары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Заңына,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2024 жылғы 29 шілдеде №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Егінсу ауылдық округі аумағындағы жайылымдардың жер санаттары бөлінісіндегі орналасу сызбасы (картасы),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 жеке қосалқы шаруашылықтағы ауыл шаруашылығы жануарларын жаю қажеттіліктеріне арналған, оның ішінде қоғамдық жайылымдарды қоса алғанда, жайылымдардың сызбасы (картасы);</w:t>
      </w:r>
    </w:p>
    <w:bookmarkEnd w:id="7"/>
    <w:bookmarkStart w:name="z15" w:id="8"/>
    <w:p>
      <w:pPr>
        <w:spacing w:after="0"/>
        <w:ind w:left="0"/>
        <w:jc w:val="both"/>
      </w:pPr>
      <w:r>
        <w:rPr>
          <w:rFonts w:ascii="Times New Roman"/>
          <w:b w:val="false"/>
          <w:i w:val="false"/>
          <w:color w:val="000000"/>
          <w:sz w:val="28"/>
        </w:rPr>
        <w:t>
      3) жайылым айналымының ұсынылатын схемалары көрсетілген сызба (карта);</w:t>
      </w:r>
    </w:p>
    <w:bookmarkEnd w:id="8"/>
    <w:bookmarkStart w:name="z16" w:id="9"/>
    <w:p>
      <w:pPr>
        <w:spacing w:after="0"/>
        <w:ind w:left="0"/>
        <w:jc w:val="both"/>
      </w:pPr>
      <w:r>
        <w:rPr>
          <w:rFonts w:ascii="Times New Roman"/>
          <w:b w:val="false"/>
          <w:i w:val="false"/>
          <w:color w:val="000000"/>
          <w:sz w:val="28"/>
        </w:rPr>
        <w:t>
      4) ауыл шаруашылығы жануарларын айдап өту сервитуттары, мал айдау трассалары және мал қорымдары (биометриялық шұңқырлар) көрсетілген сызба (карта);</w:t>
      </w:r>
    </w:p>
    <w:bookmarkEnd w:id="9"/>
    <w:bookmarkStart w:name="z17" w:id="10"/>
    <w:p>
      <w:pPr>
        <w:spacing w:after="0"/>
        <w:ind w:left="0"/>
        <w:jc w:val="both"/>
      </w:pPr>
      <w:r>
        <w:rPr>
          <w:rFonts w:ascii="Times New Roman"/>
          <w:b w:val="false"/>
          <w:i w:val="false"/>
          <w:color w:val="000000"/>
          <w:sz w:val="28"/>
        </w:rPr>
        <w:t>
      5) жайылым пайдаланушыларға жер пайдалануға берілуі мүмкін жайылымдар көрсетілген сызба (карта);</w:t>
      </w:r>
    </w:p>
    <w:bookmarkEnd w:id="10"/>
    <w:bookmarkStart w:name="z18" w:id="11"/>
    <w:p>
      <w:pPr>
        <w:spacing w:after="0"/>
        <w:ind w:left="0"/>
        <w:jc w:val="both"/>
      </w:pPr>
      <w:r>
        <w:rPr>
          <w:rFonts w:ascii="Times New Roman"/>
          <w:b w:val="false"/>
          <w:i w:val="false"/>
          <w:color w:val="000000"/>
          <w:sz w:val="28"/>
        </w:rPr>
        <w:t>
      6) жеке қосалқы шаруашылықтағы ауыл шаруашылығы жануарларын жаю бойынша халықтың қажеттіліктерін қанағаттандыру мақсатында резервке алынуға жататын жайылымдар көрсетілген сызба (карта);</w:t>
      </w:r>
    </w:p>
    <w:bookmarkEnd w:id="11"/>
    <w:bookmarkStart w:name="z19" w:id="12"/>
    <w:p>
      <w:pPr>
        <w:spacing w:after="0"/>
        <w:ind w:left="0"/>
        <w:jc w:val="both"/>
      </w:pPr>
      <w:r>
        <w:rPr>
          <w:rFonts w:ascii="Times New Roman"/>
          <w:b w:val="false"/>
          <w:i w:val="false"/>
          <w:color w:val="000000"/>
          <w:sz w:val="28"/>
        </w:rPr>
        <w:t>
      7) су көздеріне (көлдер, өзендер, тоғандар, қазылған немесе суландыру арналары, құбырлы немесе шахталық құдықтар) қолжетімділік сызбасы, су тұтыну нормасына сәйкес әзірленген;</w:t>
      </w:r>
    </w:p>
    <w:bookmarkEnd w:id="12"/>
    <w:bookmarkStart w:name="z20" w:id="13"/>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 жайылымдардың геоботаникалық тексеру жағдайы туралы деректер, ветеринариялық-санитариялық объектілер жөніндегі мәліметтер, меншік иелері – жайылым пайдаланушылар, жеке және (немесе) заңды тұлғалар көрсетілген ауыл шаруашылығы жануарларының саны туралы деректер, ауыл шаруашылығы жануарларының түрлері мен жыныстық-жас ерекшелік топтары бойынша қалыптастырылған отарлар, табындар мен үйірлер саны туралы мәліметтер, шалғай жайылымдарға айдалатын мал басын қалыптастыру жөніндегі деректер, мәдени және аридті жайылымдарда мал жаюдың ерекшеліктері туралы мәліметтер, мал айдауға арналған сервитуттар туралы деректер, сондай-ақ мемлекеттік органдар, жеке және (немесе) заңды тұлғалар ұсынған өзге де мәліметтер ескеріле отырып әзірленді.</w:t>
      </w:r>
    </w:p>
    <w:bookmarkEnd w:id="14"/>
    <w:bookmarkStart w:name="z22" w:id="15"/>
    <w:p>
      <w:pPr>
        <w:spacing w:after="0"/>
        <w:ind w:left="0"/>
        <w:jc w:val="both"/>
      </w:pPr>
      <w:r>
        <w:rPr>
          <w:rFonts w:ascii="Times New Roman"/>
          <w:b w:val="false"/>
          <w:i w:val="false"/>
          <w:color w:val="000000"/>
          <w:sz w:val="28"/>
        </w:rPr>
        <w:t>
      Егінсу ауылдық округі Ұлан ауданының орталық бөлігінде таулы-дала және құрғақ дала аймағында орналасқан. Таулы-дала аймағы таулы шалғынды-дала, тау бөктеріндегі қоңыржай ылғалды дала және қоңыржай қуаң дала кіші аймақтарына бөлінеді. Климаты қоңыржай қуаң, қоңыржай ыстық, жауын-шашынның орташа жылдық мөлшері 360–390 мм. Ауаның ең төменгі температурасы –45°С, ең жоғары температурасы +40°С. Орташа жылдық температура +10°С. Салыстырмалы ылғалдылық 68 %. Негізінен оңтүстік-шығыс және солтүстік-батыс бағытындағы желдер басым, орташа жылдық жылдамдығы 2,7 м/сек.</w:t>
      </w:r>
    </w:p>
    <w:bookmarkEnd w:id="15"/>
    <w:bookmarkStart w:name="z23" w:id="16"/>
    <w:p>
      <w:pPr>
        <w:spacing w:after="0"/>
        <w:ind w:left="0"/>
        <w:jc w:val="both"/>
      </w:pPr>
      <w:r>
        <w:rPr>
          <w:rFonts w:ascii="Times New Roman"/>
          <w:b w:val="false"/>
          <w:i w:val="false"/>
          <w:color w:val="000000"/>
          <w:sz w:val="28"/>
        </w:rPr>
        <w:t>
      Топырақ жамылғысы қара-қоңыр, оңтүстік таулы қара топырақтар, кәдімгі қара топырақтар, оңтүстік қара топырақтар, шайылған және кәдімгі таулы қара топырақ түрлерінен тұрады.</w:t>
      </w:r>
    </w:p>
    <w:bookmarkEnd w:id="16"/>
    <w:bookmarkStart w:name="z24" w:id="17"/>
    <w:p>
      <w:pPr>
        <w:spacing w:after="0"/>
        <w:ind w:left="0"/>
        <w:jc w:val="both"/>
      </w:pPr>
      <w:r>
        <w:rPr>
          <w:rFonts w:ascii="Times New Roman"/>
          <w:b w:val="false"/>
          <w:i w:val="false"/>
          <w:color w:val="000000"/>
          <w:sz w:val="28"/>
        </w:rPr>
        <w:t>
      Өсімдік жамылғысы боз-бетегелі-жусанды, боз-бетегелі әртүрлі шөпті, әртүрлі шөпті-астық тұқымдасты, жұмсақ сабақты және бұталы-шымды астық тұқымдасты әртүрлі шөптесін өсімдіктерден құралған.</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күнді құрайды.</w:t>
      </w:r>
    </w:p>
    <w:bookmarkEnd w:id="18"/>
    <w:bookmarkStart w:name="z26" w:id="19"/>
    <w:p>
      <w:pPr>
        <w:spacing w:after="0"/>
        <w:ind w:left="0"/>
        <w:jc w:val="both"/>
      </w:pPr>
      <w:r>
        <w:rPr>
          <w:rFonts w:ascii="Times New Roman"/>
          <w:b w:val="false"/>
          <w:i w:val="false"/>
          <w:color w:val="000000"/>
          <w:sz w:val="28"/>
        </w:rPr>
        <w:t>
      Гидрографиялық желісі Ертіс өзені алабына жатады. Ірі өзендері: Ұлан, Шағабар, Жантұра, Сартымбет және көптеген басқа өзендер мен жылғалар.</w:t>
      </w:r>
    </w:p>
    <w:bookmarkEnd w:id="19"/>
    <w:bookmarkStart w:name="z27" w:id="20"/>
    <w:p>
      <w:pPr>
        <w:spacing w:after="0"/>
        <w:ind w:left="0"/>
        <w:jc w:val="both"/>
      </w:pPr>
      <w:r>
        <w:rPr>
          <w:rFonts w:ascii="Times New Roman"/>
          <w:b w:val="false"/>
          <w:i w:val="false"/>
          <w:color w:val="000000"/>
          <w:sz w:val="28"/>
        </w:rPr>
        <w:t>
      Әкімшілік орталығы – Ұлан ауылы, аудан орталығы Қасым Қайсенов кентінен оңтүстік-батысқа қарай 24,0 км қашықтықта орналасқан.</w:t>
      </w:r>
    </w:p>
    <w:bookmarkEnd w:id="20"/>
    <w:bookmarkStart w:name="z28" w:id="21"/>
    <w:p>
      <w:pPr>
        <w:spacing w:after="0"/>
        <w:ind w:left="0"/>
        <w:jc w:val="both"/>
      </w:pPr>
      <w:r>
        <w:rPr>
          <w:rFonts w:ascii="Times New Roman"/>
          <w:b w:val="false"/>
          <w:i w:val="false"/>
          <w:color w:val="000000"/>
          <w:sz w:val="28"/>
        </w:rPr>
        <w:t>
      Егінсу ауылдық округінің жалпы аумағы 58 594 гектарды құрайды, оның ішінде: егістік – 8 892,2 гектар, жайылым – 47 689,2 гектар, шабындық – 3 974,7 гектар.</w:t>
      </w:r>
    </w:p>
    <w:bookmarkEnd w:id="21"/>
    <w:bookmarkStart w:name="z29" w:id="22"/>
    <w:p>
      <w:pPr>
        <w:spacing w:after="0"/>
        <w:ind w:left="0"/>
        <w:jc w:val="both"/>
      </w:pPr>
      <w:r>
        <w:rPr>
          <w:rFonts w:ascii="Times New Roman"/>
          <w:b w:val="false"/>
          <w:i w:val="false"/>
          <w:color w:val="000000"/>
          <w:sz w:val="28"/>
        </w:rPr>
        <w:t>
      Жер санаттары бойынша: ауыл шаруашылығы мақсатындағы жерлер – 67 698 гектар; елді мекендер жері – 7 410 гектар; өнеркәсіп, көлік, байланыс, ғарыш қызметі, қорғаныс, ұлттық қауіпсіздік және өзге де ауыл шаруашылығына жатпайтын мақсаттағы жерлер – 0,5 гектар; босалқы жерлер – 9 004 гектар.</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Егінсу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жоспарына</w:t>
            </w:r>
          </w:p>
        </w:tc>
      </w:tr>
    </w:tbl>
    <w:bookmarkStart w:name="z31" w:id="23"/>
    <w:p>
      <w:pPr>
        <w:spacing w:after="0"/>
        <w:ind w:left="0"/>
        <w:jc w:val="both"/>
      </w:pPr>
      <w:r>
        <w:rPr>
          <w:rFonts w:ascii="Times New Roman"/>
          <w:b w:val="false"/>
          <w:i w:val="false"/>
          <w:color w:val="000000"/>
          <w:sz w:val="28"/>
        </w:rPr>
        <w:t>
      Егінсу ауылдық округі бойынша жер балансының деректері мен мемлекеттік жер кадастрының ақпараттық жүйесі мәліметтері 1–5-кестелерде ұсынылған.</w:t>
      </w:r>
    </w:p>
    <w:bookmarkEnd w:id="23"/>
    <w:bookmarkStart w:name="z32" w:id="24"/>
    <w:p>
      <w:pPr>
        <w:spacing w:after="0"/>
        <w:ind w:left="0"/>
        <w:jc w:val="both"/>
      </w:pPr>
      <w:r>
        <w:rPr>
          <w:rFonts w:ascii="Times New Roman"/>
          <w:b w:val="false"/>
          <w:i w:val="false"/>
          <w:color w:val="000000"/>
          <w:sz w:val="28"/>
        </w:rPr>
        <w:t xml:space="preserve">
      1-кесте. Ұлан ауданы Егінсу ауылдық округі жер санаттары бойынша жайылымдардың бөлінуі, мың гектар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Ауылдық округ атауы</w:t>
            </w:r>
          </w:p>
          <w:bookmarkEnd w:id="25"/>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ауыл шаруашылығына жатпайтын өзге де мақсаттағы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w:t>
            </w:r>
          </w:p>
        </w:tc>
      </w:tr>
    </w:tbl>
    <w:bookmarkStart w:name="z34" w:id="26"/>
    <w:p>
      <w:pPr>
        <w:spacing w:after="0"/>
        <w:ind w:left="0"/>
        <w:jc w:val="both"/>
      </w:pPr>
      <w:r>
        <w:rPr>
          <w:rFonts w:ascii="Times New Roman"/>
          <w:b w:val="false"/>
          <w:i w:val="false"/>
          <w:color w:val="000000"/>
          <w:sz w:val="28"/>
        </w:rPr>
        <w:t>
      2-кесте. Елді мекен жайылымдарының бөлінуі, мың гектар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Ауылдық округ атауы</w:t>
            </w:r>
          </w:p>
          <w:bookmarkEnd w:id="27"/>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алаңы және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қамтамасыз етуге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аридті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8"/>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жер учаскелерінің меншік иелері мен жер пайдаланушылары туралы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Жер учаскесінің кадастрлық нөмірі</w:t>
            </w:r>
          </w:p>
          <w:bookmarkEnd w:id="2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Жайылымдар алаңы, мың гектар</w:t>
            </w:r>
          </w:p>
          <w:bookmarkEnd w:id="3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490120300072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650101308940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Дауытов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691017301005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Жанабаев 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800820301444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Капкенов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510101311020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05-079-017-038, -017-039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681112301298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05-079-016-603, -016-604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Койшанова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360312400086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Койшинов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610318301867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550329300598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05-079-017-020, -017-128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530113400102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 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530215301196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551127300681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770522300801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581101303194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05-079-017-024, -017-081, -017-082, -017-084, -017-115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Темирханова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801007402467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Акмалов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600513301617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05-079-017-073, -017-074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520320301581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Заиров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500620300243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Калмакбаев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501114300611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721112300547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Сартаев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430501300161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710622301226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730609301219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Шакеров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591029302117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05-079-017-021, -017-022, -017-126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Агзамов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571018300137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Айдабулов 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520701302560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05-079-017-346, -345,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Аришев М.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671010300174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К.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650510301352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Бадигулов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660211301884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05-079-017-350, -297,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Б.Д.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601212301089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Баймолдинов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Даменова Асель Жумагазиновна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791210401498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581025301690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Зқтен Нұрбаќыт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540709301460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Иманмазатов 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581105300141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Ислямов Б.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680716300181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Ібікен Әзия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820309000804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А.Ќ.</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790918300251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Кайсенов Н.Б.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560123300123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Калмакбаев Досым Багдатулы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810529302150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Шағанбай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740113302956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05-079-017-451, -245,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Ќожамсеитов Базарғали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580323301102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Кожамсеитов 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Сейтжан Мукылкенович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Кунафин О. 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641202301626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05-079-017-447,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Кунафина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670210402354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560110301993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05-079-017-166,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Мадарын Ахан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660925302923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Іргебай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700913399039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Мауышов Серик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640111300165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Маширова Г.К.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660602401241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450101351115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05-079-017-514,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590121301394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05-079-017-163,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Мұратқан Аннәс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850315351452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410223301313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690510301984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05-079-017-320,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ОразханМамырбек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780110000397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Раукенов Д.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810618302124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Режебалиев 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741102302959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Н.М.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820121301304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Сайлыбаев Амангельди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530702301034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620127300139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670308400485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Сания Мырзабековна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890524400455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05-079-017-489,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Сыдыкова Альбина Бейбутовна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840803401976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Берик Кенжебекович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750911300256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640313301736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Мауытхан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830516399077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Ерлан Төлегенұлы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830524302266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05-079-017-470,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Туменбаев 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680102301637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М.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660719301221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05-079-017-415,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Шатиулы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720210303353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05-079-017-247,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13946,8</w:t>
            </w:r>
          </w:p>
        </w:tc>
      </w:tr>
    </w:tbl>
    <w:bookmarkStart w:name="z39" w:id="31"/>
    <w:p>
      <w:pPr>
        <w:spacing w:after="0"/>
        <w:ind w:left="0"/>
        <w:jc w:val="both"/>
      </w:pPr>
      <w:r>
        <w:rPr>
          <w:rFonts w:ascii="Times New Roman"/>
          <w:b w:val="false"/>
          <w:i w:val="false"/>
          <w:color w:val="000000"/>
          <w:sz w:val="28"/>
        </w:rPr>
        <w:t>
      4-кесте. Жайылымдардың бөлінуі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классификаторы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Қоғамдық жайылымдар алаңы, мың гектар</w:t>
            </w:r>
          </w:p>
          <w:bookmarkEnd w:id="3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 (маусымдық)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33"/>
    <w:p>
      <w:pPr>
        <w:spacing w:after="0"/>
        <w:ind w:left="0"/>
        <w:jc w:val="both"/>
      </w:pPr>
      <w:r>
        <w:rPr>
          <w:rFonts w:ascii="Times New Roman"/>
          <w:b w:val="false"/>
          <w:i w:val="false"/>
          <w:color w:val="000000"/>
          <w:sz w:val="28"/>
        </w:rPr>
        <w:t>
      Егінсу ауылдық округі бойынша барлығы 7028 бас ірі қара мал, оның ішінде 3553 бас сауын сиыр, 18155 бас ұсақ мүйізді мал және 5091 бас жылқы тіркелген (5-кесте).</w:t>
      </w:r>
    </w:p>
    <w:bookmarkEnd w:id="33"/>
    <w:bookmarkStart w:name="z42" w:id="34"/>
    <w:p>
      <w:pPr>
        <w:spacing w:after="0"/>
        <w:ind w:left="0"/>
        <w:jc w:val="both"/>
      </w:pPr>
      <w:r>
        <w:rPr>
          <w:rFonts w:ascii="Times New Roman"/>
          <w:b w:val="false"/>
          <w:i w:val="false"/>
          <w:color w:val="000000"/>
          <w:sz w:val="28"/>
        </w:rPr>
        <w:t>
      5-кесте. Ауылдық округ бойынша мал басының жалпы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бойынша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bl>
    <w:bookmarkStart w:name="z43" w:id="35"/>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жүктеменің шекті жол берілетін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округтің орналасқан табиғи аймағы мен жайылым түрлері ескеріле отырып, қолда бар мал басына негізделіп жүргізілді. Жүктеме нормасы ірі қара малға – 4,5 га/бас, ұсақ мүйізді малға – 0,9 га/бас, жылқыға – 5,4 га/бас болып белгіленген.</w:t>
      </w:r>
    </w:p>
    <w:bookmarkEnd w:id="35"/>
    <w:bookmarkStart w:name="z44" w:id="36"/>
    <w:p>
      <w:pPr>
        <w:spacing w:after="0"/>
        <w:ind w:left="0"/>
        <w:jc w:val="both"/>
      </w:pPr>
      <w:r>
        <w:rPr>
          <w:rFonts w:ascii="Times New Roman"/>
          <w:b w:val="false"/>
          <w:i w:val="false"/>
          <w:color w:val="000000"/>
          <w:sz w:val="28"/>
        </w:rPr>
        <w:t>
      "Жайылымдар туралы" Қазақстан Республикасы Заңының 15-бабына сәйкес, Егінсу ауылдық округі халқының ауыл шаруашылығы жануарларының аналық (сауын) басын ұстау қажеттіліктерін қамтамасыз ету мақсатында жайылымдарға деген қажеттілік 6417 гектарды құрайды (6-кесте). Елді мекен аумағындағы қолда бар жайылым алқабы 6676 гектар болғандықтан, жайылым тапшылығы жоқ.</w:t>
      </w:r>
    </w:p>
    <w:bookmarkEnd w:id="36"/>
    <w:bookmarkStart w:name="z45" w:id="37"/>
    <w:p>
      <w:pPr>
        <w:spacing w:after="0"/>
        <w:ind w:left="0"/>
        <w:jc w:val="both"/>
      </w:pPr>
      <w:r>
        <w:rPr>
          <w:rFonts w:ascii="Times New Roman"/>
          <w:b w:val="false"/>
          <w:i w:val="false"/>
          <w:color w:val="000000"/>
          <w:sz w:val="28"/>
        </w:rPr>
        <w:t>
      6-кесте. Сауын сиырлар үшін жайылымдарға қажеттілікті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қажеттілік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6" w:id="38"/>
    <w:p>
      <w:pPr>
        <w:spacing w:after="0"/>
        <w:ind w:left="0"/>
        <w:jc w:val="both"/>
      </w:pPr>
      <w:r>
        <w:rPr>
          <w:rFonts w:ascii="Times New Roman"/>
          <w:b w:val="false"/>
          <w:i w:val="false"/>
          <w:color w:val="000000"/>
          <w:sz w:val="28"/>
        </w:rPr>
        <w:t>
      Елді мекендер жерлері құрылымында ауыл шаруашылығы алқаптары 7410 гектарды құрайды, оның ішінде халықтың қажеттіліктері үшін арналған жайылымдар 6676 гектар.</w:t>
      </w:r>
    </w:p>
    <w:bookmarkEnd w:id="38"/>
    <w:bookmarkStart w:name="z47" w:id="39"/>
    <w:p>
      <w:pPr>
        <w:spacing w:after="0"/>
        <w:ind w:left="0"/>
        <w:jc w:val="both"/>
      </w:pPr>
      <w:r>
        <w:rPr>
          <w:rFonts w:ascii="Times New Roman"/>
          <w:b w:val="false"/>
          <w:i w:val="false"/>
          <w:color w:val="000000"/>
          <w:sz w:val="28"/>
        </w:rPr>
        <w:t>
      Егінсу ауылдық округі бойынша жергілікті халықтың мал басы: ірі қара мал – 3079 бас, ұсақ мүйізді мал – 5002 бас, жылқы – 1554 бас (7-кесте).</w:t>
      </w:r>
    </w:p>
    <w:bookmarkEnd w:id="39"/>
    <w:bookmarkStart w:name="z48" w:id="40"/>
    <w:p>
      <w:pPr>
        <w:spacing w:after="0"/>
        <w:ind w:left="0"/>
        <w:jc w:val="both"/>
      </w:pPr>
      <w:r>
        <w:rPr>
          <w:rFonts w:ascii="Times New Roman"/>
          <w:b w:val="false"/>
          <w:i w:val="false"/>
          <w:color w:val="000000"/>
          <w:sz w:val="28"/>
        </w:rPr>
        <w:t>
      7-кесте. Жеке қосалқы шаруашылықтағы мал үшін жайылымдарға қажеттілікті есептеу.</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халықтың қажеттіліктері үшін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дополнительно требуются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9" w:id="41"/>
    <w:p>
      <w:pPr>
        <w:spacing w:after="0"/>
        <w:ind w:left="0"/>
        <w:jc w:val="both"/>
      </w:pPr>
      <w:r>
        <w:rPr>
          <w:rFonts w:ascii="Times New Roman"/>
          <w:b w:val="false"/>
          <w:i w:val="false"/>
          <w:color w:val="000000"/>
          <w:sz w:val="28"/>
        </w:rPr>
        <w:t>
      Округ бойынша халықтың жайылымда бағылатын мал басына арналған жайылымдарға қажеттілік есебі нәтижесіне сәйкес қосымша жайылымдар талап етіледі, жайылым тапшылығы бар.</w:t>
      </w:r>
    </w:p>
    <w:bookmarkEnd w:id="41"/>
    <w:bookmarkStart w:name="z50" w:id="42"/>
    <w:p>
      <w:pPr>
        <w:spacing w:after="0"/>
        <w:ind w:left="0"/>
        <w:jc w:val="both"/>
      </w:pPr>
      <w:r>
        <w:rPr>
          <w:rFonts w:ascii="Times New Roman"/>
          <w:b w:val="false"/>
          <w:i w:val="false"/>
          <w:color w:val="000000"/>
          <w:sz w:val="28"/>
        </w:rPr>
        <w:t>
      Округтің ауыл шаруашылығы мақсатындағы жерлері құрамында 58 594 гектар жайылымдар есепте тұр, ауыл шаруашылығы мақсатындағы жерлердің іс жүзінде барлығы жеке тұлғалар мен мемлекеттік емес заңды тұлғалардың пайдалануында және меншігінде.</w:t>
      </w:r>
    </w:p>
    <w:bookmarkEnd w:id="42"/>
    <w:bookmarkStart w:name="z51" w:id="43"/>
    <w:p>
      <w:pPr>
        <w:spacing w:after="0"/>
        <w:ind w:left="0"/>
        <w:jc w:val="both"/>
      </w:pPr>
      <w:r>
        <w:rPr>
          <w:rFonts w:ascii="Times New Roman"/>
          <w:b w:val="false"/>
          <w:i w:val="false"/>
          <w:color w:val="000000"/>
          <w:sz w:val="28"/>
        </w:rPr>
        <w:t>
      Округтегі ауыл шаруашылығы құрылымдарында – ЖШС, шаруа және фермер қожалықтарында мал басы: ірі қара мал – 3949 бас, ұсақ мүйізді мал – 13153 бас, жылқы – 3537 бас (8-кесте).</w:t>
      </w:r>
    </w:p>
    <w:bookmarkEnd w:id="43"/>
    <w:bookmarkStart w:name="z52" w:id="44"/>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жайылымдық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 ауыл шаруашылығы жануарларының түрлері бойынша 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шаққандағы орташа жүктеме,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нормативтерге сәйкес жайылымға қажеттілік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малға арналған қосымша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жайылым учаскелері есебінен қажеттілікті өтеу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(қолда) бағылатын мал басы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 бағылатын мал 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Егинсуский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 дополнительно требуются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3" w:id="45"/>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етуге жүргізілген есеп нәтижесіне сәйкес қосымша жайылымдар талап етіледі, жайылым тапшылығы бар.</w:t>
      </w:r>
    </w:p>
    <w:bookmarkEnd w:id="45"/>
    <w:bookmarkStart w:name="z54" w:id="46"/>
    <w:p>
      <w:pPr>
        <w:spacing w:after="0"/>
        <w:ind w:left="0"/>
        <w:jc w:val="both"/>
      </w:pPr>
      <w:r>
        <w:rPr>
          <w:rFonts w:ascii="Times New Roman"/>
          <w:b w:val="false"/>
          <w:i w:val="false"/>
          <w:color w:val="000000"/>
          <w:sz w:val="28"/>
        </w:rPr>
        <w:t>
       Ауыл шаруашылығы жануарларын жаю үшін жалпы 75,459 мың гектар жайылым қажет. Оның ішінде 3079 бас ірі қара мал, 5002 бас ұсақ мүйізді мал және 1554 бас жылқы қоғамдық жайылымдарда, жалпы аумағы 6,676 мың гектар жерлерде бағылуда.</w:t>
      </w:r>
    </w:p>
    <w:bookmarkEnd w:id="46"/>
    <w:bookmarkStart w:name="z55" w:id="47"/>
    <w:p>
      <w:pPr>
        <w:spacing w:after="0"/>
        <w:ind w:left="0"/>
        <w:jc w:val="both"/>
      </w:pPr>
      <w:r>
        <w:rPr>
          <w:rFonts w:ascii="Times New Roman"/>
          <w:b w:val="false"/>
          <w:i w:val="false"/>
          <w:color w:val="000000"/>
          <w:sz w:val="28"/>
        </w:rPr>
        <w:t>
      Ал 3949 бас ірі қара мал, 13153 бас ұсақ мүйізді мал және 3537 бас жылқы жер пайдалануға берілген жайылымдарда, жалпы аумағы 47,689 мың гектар жерлерде бағылуда.</w:t>
      </w:r>
    </w:p>
    <w:bookmarkEnd w:id="47"/>
    <w:bookmarkStart w:name="z56" w:id="48"/>
    <w:p>
      <w:pPr>
        <w:spacing w:after="0"/>
        <w:ind w:left="0"/>
        <w:jc w:val="both"/>
      </w:pPr>
      <w:r>
        <w:rPr>
          <w:rFonts w:ascii="Times New Roman"/>
          <w:b w:val="false"/>
          <w:i w:val="false"/>
          <w:color w:val="000000"/>
          <w:sz w:val="28"/>
        </w:rPr>
        <w:t>
      9-кесте. Қажетті қосымша жайылымдар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 есебінен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қосалқы шаруашылығындағы ауыл шаруашылығы жануарларын жаю қажеттіліктерін қанағаттандыру мақсатында резервке алынуға жататын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 Егінсу ауылдық</w:t>
            </w:r>
            <w:r>
              <w:br/>
            </w:r>
            <w:r>
              <w:rPr>
                <w:rFonts w:ascii="Times New Roman"/>
                <w:b w:val="false"/>
                <w:i w:val="false"/>
                <w:color w:val="000000"/>
                <w:sz w:val="20"/>
              </w:rPr>
              <w:t>округі бойынша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жоспарына</w:t>
            </w:r>
          </w:p>
        </w:tc>
      </w:tr>
    </w:tbl>
    <w:bookmarkStart w:name="z58" w:id="49"/>
    <w:p>
      <w:pPr>
        <w:spacing w:after="0"/>
        <w:ind w:left="0"/>
        <w:jc w:val="both"/>
      </w:pPr>
      <w:r>
        <w:rPr>
          <w:rFonts w:ascii="Times New Roman"/>
          <w:b w:val="false"/>
          <w:i w:val="false"/>
          <w:color w:val="000000"/>
          <w:sz w:val="28"/>
        </w:rPr>
        <w:t xml:space="preserve">
      Жайылымдардың геоботаникалық зерттеу деректері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20А</w:t>
            </w:r>
          </w:p>
          <w:bookmarkEnd w:id="50"/>
          <w:p>
            <w:pPr>
              <w:spacing w:after="20"/>
              <w:ind w:left="20"/>
              <w:jc w:val="both"/>
            </w:pPr>
            <w:r>
              <w:rPr>
                <w:rFonts w:ascii="Times New Roman"/>
                <w:b w:val="false"/>
                <w:i w:val="false"/>
                <w:color w:val="000000"/>
                <w:sz w:val="20"/>
              </w:rPr>
              <w:t>
М-6а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Уланка өзенінің аңғары. бетегелі-қияқшөпті-жусанды өсімдіктер, жайылмалы шалғынды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3Е</w:t>
            </w:r>
          </w:p>
          <w:bookmarkEnd w:id="51"/>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бозды-бетегелі-жусанды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20Ба</w:t>
            </w:r>
          </w:p>
          <w:bookmarkEnd w:id="52"/>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шоқылараралық жазық. бетегелі-жусанды-бескильницалы өсімдіктер, шалғынды қара-қоңыр сортаң саздақ топырақтарда</w:t>
            </w:r>
          </w:p>
          <w:bookmarkEnd w:id="53"/>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16Г</w:t>
            </w:r>
          </w:p>
          <w:bookmarkEnd w:id="5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ұсақ шоқылы жер бедері, шоқы беткейі. бетегелі-жусанды-әртүрлі шөпті, спиреялы өсімдіктер, аз дамыған қара-қоңыр саздақ топырақтарда</w:t>
            </w:r>
          </w:p>
          <w:bookmarkEnd w:id="5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3Ж</w:t>
            </w:r>
          </w:p>
          <w:bookmarkEnd w:id="5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бозды-бетегелі-жусанды өсімдіктер, аз дамыған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32Ва</w:t>
            </w:r>
          </w:p>
          <w:bookmarkEnd w:id="57"/>
          <w:p>
            <w:pPr>
              <w:spacing w:after="20"/>
              <w:ind w:left="20"/>
              <w:jc w:val="both"/>
            </w:pPr>
            <w:r>
              <w:rPr>
                <w:rFonts w:ascii="Times New Roman"/>
                <w:b w:val="false"/>
                <w:i w:val="false"/>
                <w:color w:val="000000"/>
                <w:sz w:val="20"/>
              </w:rPr>
              <w:t>
М-2г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ксерофитті-шөпті-әртүрлі шөпті-жусанды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түбегейлі жақсарту</w:t>
            </w:r>
          </w:p>
          <w:bookmarkEnd w:id="58"/>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түбегейлі жақсарту</w:t>
            </w:r>
          </w:p>
          <w:bookmarkEnd w:id="59"/>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21В</w:t>
            </w:r>
          </w:p>
          <w:bookmarkEnd w:id="60"/>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өзен аңғары. өлеңшөпті-шөпті-әртүрлі шөпті өсімдіктер, шалғынды қара-қоңыр сортаң саздақ топырақтарда</w:t>
            </w:r>
          </w:p>
          <w:bookmarkEnd w:id="6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20А</w:t>
            </w:r>
          </w:p>
          <w:bookmarkEnd w:id="62"/>
          <w:p>
            <w:pPr>
              <w:spacing w:after="20"/>
              <w:ind w:left="20"/>
              <w:jc w:val="both"/>
            </w:pPr>
            <w:r>
              <w:rPr>
                <w:rFonts w:ascii="Times New Roman"/>
                <w:b w:val="false"/>
                <w:i w:val="false"/>
                <w:color w:val="000000"/>
                <w:sz w:val="20"/>
              </w:rPr>
              <w:t>
М-6а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аңғары. бетегелі-қияқшөпті-жусанды өсімдіктер, жайылмалы шалғынды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20Ба</w:t>
            </w:r>
          </w:p>
          <w:bookmarkEnd w:id="63"/>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аңғары. бетегелі-қияқшөпті-жусанды өсімдіктер, жайылмалы шалғынды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13В</w:t>
            </w:r>
          </w:p>
          <w:bookmarkEnd w:id="64"/>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шоқылараралық жазық. бетегелі-тырсалы-жусанды өсімдіктер, аз дамыған қара-қоңыр саздақ топырақтарда</w:t>
            </w:r>
          </w:p>
          <w:bookmarkEnd w:id="6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13Га</w:t>
            </w:r>
          </w:p>
          <w:bookmarkEnd w:id="66"/>
          <w:p>
            <w:pPr>
              <w:spacing w:after="20"/>
              <w:ind w:left="20"/>
              <w:jc w:val="both"/>
            </w:pPr>
            <w:r>
              <w:rPr>
                <w:rFonts w:ascii="Times New Roman"/>
                <w:b w:val="false"/>
                <w:i w:val="false"/>
                <w:color w:val="000000"/>
                <w:sz w:val="20"/>
              </w:rPr>
              <w:t>
М-2г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бетегелі-жусанды-бозды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20Ба</w:t>
            </w:r>
          </w:p>
          <w:bookmarkEnd w:id="67"/>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бетегелі-жусанды-бескильницалы өсімдіктер, шалғынды қара-қоңыр сортаң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3Ж</w:t>
            </w:r>
          </w:p>
          <w:bookmarkEnd w:id="6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шоқылараралық жазық. бозды-бетегелі-жусанды өсімдіктер, толық дамымаған қара-қоңыр саздақ топырақтарда</w:t>
            </w:r>
          </w:p>
          <w:bookmarkEnd w:id="69"/>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3Ж</w:t>
            </w:r>
          </w:p>
          <w:bookmarkEnd w:id="70"/>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шоқылараралық жазық. бозды-бетегелі-жусанды, спиреялы өсімдіктер, толық дамымаған қара-қоңыр саздақ топырақтарда</w:t>
            </w:r>
          </w:p>
          <w:bookmarkEnd w:id="7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9А</w:t>
            </w:r>
          </w:p>
          <w:bookmarkEnd w:id="7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суайрық жазық. бозды-әртүрлі шөпті-жусанды, қияқшөпті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9А</w:t>
            </w:r>
          </w:p>
          <w:bookmarkEnd w:id="73"/>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бозды-әртүрлі шөпті-жусанды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Косимое пастбище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21Б</w:t>
            </w:r>
          </w:p>
          <w:bookmarkEnd w:id="74"/>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аңғары. өлеңшөпті-шөпті өсімдіктер, шалғынды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3З</w:t>
            </w:r>
          </w:p>
          <w:bookmarkEnd w:id="75"/>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бозды-бетегелі-жусанды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8Б</w:t>
            </w:r>
          </w:p>
          <w:bookmarkEnd w:id="76"/>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бозды-бетегелі-жусанды, спиреялы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23В</w:t>
            </w:r>
          </w:p>
          <w:bookmarkEnd w:id="77"/>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өзен аңғары. әртүрлі шөпті-қияқшөпті өсімдіктер, шалғынды қара-қоңыр саздақ топырақтарда</w:t>
            </w:r>
          </w:p>
          <w:bookmarkEnd w:id="7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3Жб</w:t>
            </w:r>
          </w:p>
          <w:bookmarkEnd w:id="7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бетегелі-жусанды өсімдіктер, аз дамыған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11</w:t>
            </w:r>
          </w:p>
          <w:bookmarkEnd w:id="80"/>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ұсақ шоқылы жер бедері, шоқы беткейі. сұлыбас-бетегелі-бұталы өсімдіктер, толық дамымаған қара-қоңыр саздақ топырақтарда</w:t>
            </w:r>
          </w:p>
          <w:bookmarkEnd w:id="81"/>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10В</w:t>
            </w:r>
          </w:p>
          <w:bookmarkEnd w:id="8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сұлыбас-бозды-әртүрлі шөпті, спиреялы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мешік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3"/>
    <w:p>
      <w:pPr>
        <w:spacing w:after="0"/>
        <w:ind w:left="0"/>
        <w:jc w:val="both"/>
      </w:pPr>
      <w:r>
        <w:rPr>
          <w:rFonts w:ascii="Times New Roman"/>
          <w:b w:val="false"/>
          <w:i w:val="false"/>
          <w:color w:val="000000"/>
          <w:sz w:val="28"/>
        </w:rPr>
        <w:t>
      Кестенің жалғасы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2,5</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3,8</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6"/>
          <w:p>
            <w:pPr>
              <w:spacing w:after="20"/>
              <w:ind w:left="20"/>
              <w:jc w:val="both"/>
            </w:pPr>
            <w:r>
              <w:rPr>
                <w:rFonts w:ascii="Times New Roman"/>
                <w:b w:val="false"/>
                <w:i w:val="false"/>
                <w:color w:val="000000"/>
                <w:sz w:val="20"/>
              </w:rPr>
              <w:t>
5,2</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4,3</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5,2</w:t>
            </w:r>
          </w:p>
          <w:bookmarkEnd w:id="88"/>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4,2</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6,0</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6,5</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5,5</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6,0</w:t>
            </w:r>
          </w:p>
          <w:bookmarkEnd w:id="93"/>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606</w:t>
            </w:r>
          </w:p>
          <w:bookmarkEnd w:id="94"/>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1,7</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6"/>
          <w:p>
            <w:pPr>
              <w:spacing w:after="20"/>
              <w:ind w:left="20"/>
              <w:jc w:val="both"/>
            </w:pPr>
            <w:r>
              <w:rPr>
                <w:rFonts w:ascii="Times New Roman"/>
                <w:b w:val="false"/>
                <w:i w:val="false"/>
                <w:color w:val="000000"/>
                <w:sz w:val="20"/>
              </w:rPr>
              <w:t>
2,3</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3,4</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8"/>
          <w:p>
            <w:pPr>
              <w:spacing w:after="20"/>
              <w:ind w:left="20"/>
              <w:jc w:val="both"/>
            </w:pPr>
            <w:r>
              <w:rPr>
                <w:rFonts w:ascii="Times New Roman"/>
                <w:b w:val="false"/>
                <w:i w:val="false"/>
                <w:color w:val="000000"/>
                <w:sz w:val="20"/>
              </w:rPr>
              <w:t>
28</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3,4</w:t>
            </w:r>
          </w:p>
          <w:bookmarkEnd w:id="99"/>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0"/>
          <w:p>
            <w:pPr>
              <w:spacing w:after="20"/>
              <w:ind w:left="20"/>
              <w:jc w:val="both"/>
            </w:pPr>
            <w:r>
              <w:rPr>
                <w:rFonts w:ascii="Times New Roman"/>
                <w:b w:val="false"/>
                <w:i w:val="false"/>
                <w:color w:val="000000"/>
                <w:sz w:val="20"/>
              </w:rPr>
              <w:t>
2,2</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1"/>
          <w:p>
            <w:pPr>
              <w:spacing w:after="20"/>
              <w:ind w:left="20"/>
              <w:jc w:val="both"/>
            </w:pPr>
            <w:r>
              <w:rPr>
                <w:rFonts w:ascii="Times New Roman"/>
                <w:b w:val="false"/>
                <w:i w:val="false"/>
                <w:color w:val="000000"/>
                <w:sz w:val="20"/>
              </w:rPr>
              <w:t>
3,2</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3,2</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3"/>
          <w:p>
            <w:pPr>
              <w:spacing w:after="20"/>
              <w:ind w:left="20"/>
              <w:jc w:val="both"/>
            </w:pPr>
            <w:r>
              <w:rPr>
                <w:rFonts w:ascii="Times New Roman"/>
                <w:b w:val="false"/>
                <w:i w:val="false"/>
                <w:color w:val="000000"/>
                <w:sz w:val="20"/>
              </w:rPr>
              <w:t>
2,0</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0,7</w:t>
            </w:r>
          </w:p>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3,2</w:t>
            </w:r>
          </w:p>
          <w:bookmarkEnd w:id="104"/>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5"/>
          <w:p>
            <w:pPr>
              <w:spacing w:after="20"/>
              <w:ind w:left="20"/>
              <w:jc w:val="both"/>
            </w:pPr>
            <w:r>
              <w:rPr>
                <w:rFonts w:ascii="Times New Roman"/>
                <w:b w:val="false"/>
                <w:i w:val="false"/>
                <w:color w:val="000000"/>
                <w:sz w:val="20"/>
              </w:rPr>
              <w:t>
749</w:t>
            </w:r>
          </w:p>
          <w:bookmarkEnd w:id="105"/>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6"/>
          <w:p>
            <w:pPr>
              <w:spacing w:after="20"/>
              <w:ind w:left="20"/>
              <w:jc w:val="both"/>
            </w:pPr>
            <w:r>
              <w:rPr>
                <w:rFonts w:ascii="Times New Roman"/>
                <w:b w:val="false"/>
                <w:i w:val="false"/>
                <w:color w:val="000000"/>
                <w:sz w:val="20"/>
              </w:rPr>
              <w:t>
4,0</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7"/>
          <w:p>
            <w:pPr>
              <w:spacing w:after="20"/>
              <w:ind w:left="20"/>
              <w:jc w:val="both"/>
            </w:pPr>
            <w:r>
              <w:rPr>
                <w:rFonts w:ascii="Times New Roman"/>
                <w:b w:val="false"/>
                <w:i w:val="false"/>
                <w:color w:val="000000"/>
                <w:sz w:val="20"/>
              </w:rPr>
              <w:t>
5,6</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5,9</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4,9</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5,6</w:t>
            </w:r>
          </w:p>
          <w:bookmarkEnd w:id="110"/>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2,3</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2"/>
          <w:p>
            <w:pPr>
              <w:spacing w:after="20"/>
              <w:ind w:left="20"/>
              <w:jc w:val="both"/>
            </w:pPr>
            <w:r>
              <w:rPr>
                <w:rFonts w:ascii="Times New Roman"/>
                <w:b w:val="false"/>
                <w:i w:val="false"/>
                <w:color w:val="000000"/>
                <w:sz w:val="20"/>
              </w:rPr>
              <w:t>
3,2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3"/>
          <w:p>
            <w:pPr>
              <w:spacing w:after="20"/>
              <w:ind w:left="20"/>
              <w:jc w:val="both"/>
            </w:pPr>
            <w:r>
              <w:rPr>
                <w:rFonts w:ascii="Times New Roman"/>
                <w:b w:val="false"/>
                <w:i w:val="false"/>
                <w:color w:val="000000"/>
                <w:sz w:val="20"/>
              </w:rPr>
              <w:t>
2,8</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2,2</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3,2</w:t>
            </w:r>
          </w:p>
          <w:bookmarkEnd w:id="115"/>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6"/>
          <w:p>
            <w:pPr>
              <w:spacing w:after="20"/>
              <w:ind w:left="20"/>
              <w:jc w:val="both"/>
            </w:pPr>
            <w:r>
              <w:rPr>
                <w:rFonts w:ascii="Times New Roman"/>
                <w:b w:val="false"/>
                <w:i w:val="false"/>
                <w:color w:val="000000"/>
                <w:sz w:val="20"/>
              </w:rPr>
              <w:t>
141</w:t>
            </w:r>
          </w:p>
          <w:bookmarkEnd w:id="116"/>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7"/>
          <w:p>
            <w:pPr>
              <w:spacing w:after="20"/>
              <w:ind w:left="20"/>
              <w:jc w:val="both"/>
            </w:pPr>
            <w:r>
              <w:rPr>
                <w:rFonts w:ascii="Times New Roman"/>
                <w:b w:val="false"/>
                <w:i w:val="false"/>
                <w:color w:val="000000"/>
                <w:sz w:val="20"/>
              </w:rPr>
              <w:t>
6,4</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11,1</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6,1</w:t>
            </w:r>
          </w:p>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8,6</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0"/>
          <w:p>
            <w:pPr>
              <w:spacing w:after="20"/>
              <w:ind w:left="20"/>
              <w:jc w:val="both"/>
            </w:pPr>
            <w:r>
              <w:rPr>
                <w:rFonts w:ascii="Times New Roman"/>
                <w:b w:val="false"/>
                <w:i w:val="false"/>
                <w:color w:val="000000"/>
                <w:sz w:val="20"/>
              </w:rPr>
              <w:t>
4,1</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1"/>
          <w:p>
            <w:pPr>
              <w:spacing w:after="20"/>
              <w:ind w:left="20"/>
              <w:jc w:val="both"/>
            </w:pPr>
            <w:r>
              <w:rPr>
                <w:rFonts w:ascii="Times New Roman"/>
                <w:b w:val="false"/>
                <w:i w:val="false"/>
                <w:color w:val="000000"/>
                <w:sz w:val="20"/>
              </w:rPr>
              <w:t>
11,1</w:t>
            </w:r>
          </w:p>
          <w:bookmarkEnd w:id="121"/>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2"/>
          <w:p>
            <w:pPr>
              <w:spacing w:after="20"/>
              <w:ind w:left="20"/>
              <w:jc w:val="both"/>
            </w:pPr>
            <w:r>
              <w:rPr>
                <w:rFonts w:ascii="Times New Roman"/>
                <w:b w:val="false"/>
                <w:i w:val="false"/>
                <w:color w:val="000000"/>
                <w:sz w:val="20"/>
              </w:rPr>
              <w:t>
655</w:t>
            </w:r>
          </w:p>
          <w:bookmarkEnd w:id="122"/>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3"/>
          <w:p>
            <w:pPr>
              <w:spacing w:after="20"/>
              <w:ind w:left="20"/>
              <w:jc w:val="both"/>
            </w:pPr>
            <w:r>
              <w:rPr>
                <w:rFonts w:ascii="Times New Roman"/>
                <w:b w:val="false"/>
                <w:i w:val="false"/>
                <w:color w:val="000000"/>
                <w:sz w:val="20"/>
              </w:rPr>
              <w:t>
2,5</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4"/>
          <w:p>
            <w:pPr>
              <w:spacing w:after="20"/>
              <w:ind w:left="20"/>
              <w:jc w:val="both"/>
            </w:pPr>
            <w:r>
              <w:rPr>
                <w:rFonts w:ascii="Times New Roman"/>
                <w:b w:val="false"/>
                <w:i w:val="false"/>
                <w:color w:val="000000"/>
                <w:sz w:val="20"/>
              </w:rPr>
              <w:t>
3,8</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5"/>
          <w:p>
            <w:pPr>
              <w:spacing w:after="20"/>
              <w:ind w:left="20"/>
              <w:jc w:val="both"/>
            </w:pPr>
            <w:r>
              <w:rPr>
                <w:rFonts w:ascii="Times New Roman"/>
                <w:b w:val="false"/>
                <w:i w:val="false"/>
                <w:color w:val="000000"/>
                <w:sz w:val="20"/>
              </w:rPr>
              <w:t>
5,2</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4,3</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7"/>
          <w:p>
            <w:pPr>
              <w:spacing w:after="20"/>
              <w:ind w:left="20"/>
              <w:jc w:val="both"/>
            </w:pPr>
            <w:r>
              <w:rPr>
                <w:rFonts w:ascii="Times New Roman"/>
                <w:b w:val="false"/>
                <w:i w:val="false"/>
                <w:color w:val="000000"/>
                <w:sz w:val="20"/>
              </w:rPr>
              <w:t>
5,2</w:t>
            </w:r>
          </w:p>
          <w:bookmarkEnd w:id="127"/>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516</w:t>
            </w:r>
          </w:p>
          <w:bookmarkEnd w:id="128"/>
          <w:p>
            <w:pPr>
              <w:spacing w:after="20"/>
              <w:ind w:left="20"/>
              <w:jc w:val="both"/>
            </w:pPr>
            <w:r>
              <w:rPr>
                <w:rFonts w:ascii="Times New Roman"/>
                <w:b w:val="false"/>
                <w:i w:val="false"/>
                <w:color w:val="000000"/>
                <w:sz w:val="20"/>
              </w:rPr>
              <w:t>
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9"/>
          <w:p>
            <w:pPr>
              <w:spacing w:after="20"/>
              <w:ind w:left="20"/>
              <w:jc w:val="both"/>
            </w:pPr>
            <w:r>
              <w:rPr>
                <w:rFonts w:ascii="Times New Roman"/>
                <w:b w:val="false"/>
                <w:i w:val="false"/>
                <w:color w:val="000000"/>
                <w:sz w:val="20"/>
              </w:rPr>
              <w:t>
1,7</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2,3</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1"/>
          <w:p>
            <w:pPr>
              <w:spacing w:after="20"/>
              <w:ind w:left="20"/>
              <w:jc w:val="both"/>
            </w:pPr>
            <w:r>
              <w:rPr>
                <w:rFonts w:ascii="Times New Roman"/>
                <w:b w:val="false"/>
                <w:i w:val="false"/>
                <w:color w:val="000000"/>
                <w:sz w:val="20"/>
              </w:rPr>
              <w:t>
3,4</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2"/>
          <w:p>
            <w:pPr>
              <w:spacing w:after="20"/>
              <w:ind w:left="20"/>
              <w:jc w:val="both"/>
            </w:pPr>
            <w:r>
              <w:rPr>
                <w:rFonts w:ascii="Times New Roman"/>
                <w:b w:val="false"/>
                <w:i w:val="false"/>
                <w:color w:val="000000"/>
                <w:sz w:val="20"/>
              </w:rPr>
              <w:t>
2,8</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3"/>
          <w:p>
            <w:pPr>
              <w:spacing w:after="20"/>
              <w:ind w:left="20"/>
              <w:jc w:val="both"/>
            </w:pPr>
            <w:r>
              <w:rPr>
                <w:rFonts w:ascii="Times New Roman"/>
                <w:b w:val="false"/>
                <w:i w:val="false"/>
                <w:color w:val="000000"/>
                <w:sz w:val="20"/>
              </w:rPr>
              <w:t>
3,4</w:t>
            </w:r>
          </w:p>
          <w:bookmarkEnd w:id="133"/>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4"/>
          <w:p>
            <w:pPr>
              <w:spacing w:after="20"/>
              <w:ind w:left="20"/>
              <w:jc w:val="both"/>
            </w:pPr>
            <w:r>
              <w:rPr>
                <w:rFonts w:ascii="Times New Roman"/>
                <w:b w:val="false"/>
                <w:i w:val="false"/>
                <w:color w:val="000000"/>
                <w:sz w:val="20"/>
              </w:rPr>
              <w:t>
548</w:t>
            </w:r>
          </w:p>
          <w:bookmarkEnd w:id="134"/>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5"/>
          <w:p>
            <w:pPr>
              <w:spacing w:after="20"/>
              <w:ind w:left="20"/>
              <w:jc w:val="both"/>
            </w:pPr>
            <w:r>
              <w:rPr>
                <w:rFonts w:ascii="Times New Roman"/>
                <w:b w:val="false"/>
                <w:i w:val="false"/>
                <w:color w:val="000000"/>
                <w:sz w:val="20"/>
              </w:rPr>
              <w:t>
3,5</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4,9</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7"/>
          <w:p>
            <w:pPr>
              <w:spacing w:after="20"/>
              <w:ind w:left="20"/>
              <w:jc w:val="both"/>
            </w:pPr>
            <w:r>
              <w:rPr>
                <w:rFonts w:ascii="Times New Roman"/>
                <w:b w:val="false"/>
                <w:i w:val="false"/>
                <w:color w:val="000000"/>
                <w:sz w:val="20"/>
              </w:rPr>
              <w:t>
5,0</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8"/>
          <w:p>
            <w:pPr>
              <w:spacing w:after="20"/>
              <w:ind w:left="20"/>
              <w:jc w:val="both"/>
            </w:pPr>
            <w:r>
              <w:rPr>
                <w:rFonts w:ascii="Times New Roman"/>
                <w:b w:val="false"/>
                <w:i w:val="false"/>
                <w:color w:val="000000"/>
                <w:sz w:val="20"/>
              </w:rPr>
              <w:t>
4,0</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9"/>
          <w:p>
            <w:pPr>
              <w:spacing w:after="20"/>
              <w:ind w:left="20"/>
              <w:jc w:val="both"/>
            </w:pPr>
            <w:r>
              <w:rPr>
                <w:rFonts w:ascii="Times New Roman"/>
                <w:b w:val="false"/>
                <w:i w:val="false"/>
                <w:color w:val="000000"/>
                <w:sz w:val="20"/>
              </w:rPr>
              <w:t>
4,9</w:t>
            </w:r>
          </w:p>
          <w:bookmarkEnd w:id="139"/>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0"/>
          <w:p>
            <w:pPr>
              <w:spacing w:after="20"/>
              <w:ind w:left="20"/>
              <w:jc w:val="both"/>
            </w:pPr>
            <w:r>
              <w:rPr>
                <w:rFonts w:ascii="Times New Roman"/>
                <w:b w:val="false"/>
                <w:i w:val="false"/>
                <w:color w:val="000000"/>
                <w:sz w:val="20"/>
              </w:rPr>
              <w:t>
1,8</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1"/>
          <w:p>
            <w:pPr>
              <w:spacing w:after="20"/>
              <w:ind w:left="20"/>
              <w:jc w:val="both"/>
            </w:pPr>
            <w:r>
              <w:rPr>
                <w:rFonts w:ascii="Times New Roman"/>
                <w:b w:val="false"/>
                <w:i w:val="false"/>
                <w:color w:val="000000"/>
                <w:sz w:val="20"/>
              </w:rPr>
              <w:t>
2,5</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2"/>
          <w:p>
            <w:pPr>
              <w:spacing w:after="20"/>
              <w:ind w:left="20"/>
              <w:jc w:val="both"/>
            </w:pPr>
            <w:r>
              <w:rPr>
                <w:rFonts w:ascii="Times New Roman"/>
                <w:b w:val="false"/>
                <w:i w:val="false"/>
                <w:color w:val="000000"/>
                <w:sz w:val="20"/>
              </w:rPr>
              <w:t>
3,7</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3"/>
          <w:p>
            <w:pPr>
              <w:spacing w:after="20"/>
              <w:ind w:left="20"/>
              <w:jc w:val="both"/>
            </w:pPr>
            <w:r>
              <w:rPr>
                <w:rFonts w:ascii="Times New Roman"/>
                <w:b w:val="false"/>
                <w:i w:val="false"/>
                <w:color w:val="000000"/>
                <w:sz w:val="20"/>
              </w:rPr>
              <w:t>
3,0</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44"/>
          <w:p>
            <w:pPr>
              <w:spacing w:after="20"/>
              <w:ind w:left="20"/>
              <w:jc w:val="both"/>
            </w:pPr>
            <w:r>
              <w:rPr>
                <w:rFonts w:ascii="Times New Roman"/>
                <w:b w:val="false"/>
                <w:i w:val="false"/>
                <w:color w:val="000000"/>
                <w:sz w:val="20"/>
              </w:rPr>
              <w:t>
3,7</w:t>
            </w:r>
          </w:p>
          <w:bookmarkEnd w:id="144"/>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5"/>
          <w:p>
            <w:pPr>
              <w:spacing w:after="20"/>
              <w:ind w:left="20"/>
              <w:jc w:val="both"/>
            </w:pPr>
            <w:r>
              <w:rPr>
                <w:rFonts w:ascii="Times New Roman"/>
                <w:b w:val="false"/>
                <w:i w:val="false"/>
                <w:color w:val="000000"/>
                <w:sz w:val="20"/>
              </w:rPr>
              <w:t>
1,7</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6"/>
          <w:p>
            <w:pPr>
              <w:spacing w:after="20"/>
              <w:ind w:left="20"/>
              <w:jc w:val="both"/>
            </w:pPr>
            <w:r>
              <w:rPr>
                <w:rFonts w:ascii="Times New Roman"/>
                <w:b w:val="false"/>
                <w:i w:val="false"/>
                <w:color w:val="000000"/>
                <w:sz w:val="20"/>
              </w:rPr>
              <w:t>
2,3</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7"/>
          <w:p>
            <w:pPr>
              <w:spacing w:after="20"/>
              <w:ind w:left="20"/>
              <w:jc w:val="both"/>
            </w:pPr>
            <w:r>
              <w:rPr>
                <w:rFonts w:ascii="Times New Roman"/>
                <w:b w:val="false"/>
                <w:i w:val="false"/>
                <w:color w:val="000000"/>
                <w:sz w:val="20"/>
              </w:rPr>
              <w:t>
3,4</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48"/>
          <w:p>
            <w:pPr>
              <w:spacing w:after="20"/>
              <w:ind w:left="20"/>
              <w:jc w:val="both"/>
            </w:pPr>
            <w:r>
              <w:rPr>
                <w:rFonts w:ascii="Times New Roman"/>
                <w:b w:val="false"/>
                <w:i w:val="false"/>
                <w:color w:val="000000"/>
                <w:sz w:val="20"/>
              </w:rPr>
              <w:t>
2,8</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9"/>
          <w:p>
            <w:pPr>
              <w:spacing w:after="20"/>
              <w:ind w:left="20"/>
              <w:jc w:val="both"/>
            </w:pPr>
            <w:r>
              <w:rPr>
                <w:rFonts w:ascii="Times New Roman"/>
                <w:b w:val="false"/>
                <w:i w:val="false"/>
                <w:color w:val="000000"/>
                <w:sz w:val="20"/>
              </w:rPr>
              <w:t>
3,4</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0"/>
          <w:p>
            <w:pPr>
              <w:spacing w:after="20"/>
              <w:ind w:left="20"/>
              <w:jc w:val="both"/>
            </w:pPr>
            <w:r>
              <w:rPr>
                <w:rFonts w:ascii="Times New Roman"/>
                <w:b w:val="false"/>
                <w:i w:val="false"/>
                <w:color w:val="000000"/>
                <w:sz w:val="20"/>
              </w:rPr>
              <w:t>
230</w:t>
            </w:r>
          </w:p>
          <w:bookmarkEnd w:id="150"/>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1"/>
          <w:p>
            <w:pPr>
              <w:spacing w:after="20"/>
              <w:ind w:left="20"/>
              <w:jc w:val="both"/>
            </w:pPr>
            <w:r>
              <w:rPr>
                <w:rFonts w:ascii="Times New Roman"/>
                <w:b w:val="false"/>
                <w:i w:val="false"/>
                <w:color w:val="000000"/>
                <w:sz w:val="20"/>
              </w:rPr>
              <w:t>
4,0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2"/>
          <w:p>
            <w:pPr>
              <w:spacing w:after="20"/>
              <w:ind w:left="20"/>
              <w:jc w:val="both"/>
            </w:pPr>
            <w:r>
              <w:rPr>
                <w:rFonts w:ascii="Times New Roman"/>
                <w:b w:val="false"/>
                <w:i w:val="false"/>
                <w:color w:val="000000"/>
                <w:sz w:val="20"/>
              </w:rPr>
              <w:t>
5,6</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5,9</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54"/>
          <w:p>
            <w:pPr>
              <w:spacing w:after="20"/>
              <w:ind w:left="20"/>
              <w:jc w:val="both"/>
            </w:pPr>
            <w:r>
              <w:rPr>
                <w:rFonts w:ascii="Times New Roman"/>
                <w:b w:val="false"/>
                <w:i w:val="false"/>
                <w:color w:val="000000"/>
                <w:sz w:val="20"/>
              </w:rPr>
              <w:t>
4,9</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r>
              <w:rPr>
                <w:rFonts w:ascii="Times New Roman"/>
                <w:b w:val="false"/>
                <w:i w:val="false"/>
                <w:color w:val="000000"/>
                <w:sz w:val="20"/>
              </w:rPr>
              <w:t>
5,6</w:t>
            </w:r>
          </w:p>
          <w:bookmarkEnd w:id="155"/>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6"/>
          <w:p>
            <w:pPr>
              <w:spacing w:after="20"/>
              <w:ind w:left="20"/>
              <w:jc w:val="both"/>
            </w:pPr>
            <w:r>
              <w:rPr>
                <w:rFonts w:ascii="Times New Roman"/>
                <w:b w:val="false"/>
                <w:i w:val="false"/>
                <w:color w:val="000000"/>
                <w:sz w:val="20"/>
              </w:rPr>
              <w:t>
1277</w:t>
            </w:r>
          </w:p>
          <w:bookmarkEnd w:id="156"/>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7"/>
          <w:p>
            <w:pPr>
              <w:spacing w:after="20"/>
              <w:ind w:left="20"/>
              <w:jc w:val="both"/>
            </w:pPr>
            <w:r>
              <w:rPr>
                <w:rFonts w:ascii="Times New Roman"/>
                <w:b w:val="false"/>
                <w:i w:val="false"/>
                <w:color w:val="000000"/>
                <w:sz w:val="20"/>
              </w:rPr>
              <w:t>
4,0</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8"/>
          <w:p>
            <w:pPr>
              <w:spacing w:after="20"/>
              <w:ind w:left="20"/>
              <w:jc w:val="both"/>
            </w:pPr>
            <w:r>
              <w:rPr>
                <w:rFonts w:ascii="Times New Roman"/>
                <w:b w:val="false"/>
                <w:i w:val="false"/>
                <w:color w:val="000000"/>
                <w:sz w:val="20"/>
              </w:rPr>
              <w:t>
5,6</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9"/>
          <w:p>
            <w:pPr>
              <w:spacing w:after="20"/>
              <w:ind w:left="20"/>
              <w:jc w:val="both"/>
            </w:pPr>
            <w:r>
              <w:rPr>
                <w:rFonts w:ascii="Times New Roman"/>
                <w:b w:val="false"/>
                <w:i w:val="false"/>
                <w:color w:val="000000"/>
                <w:sz w:val="20"/>
              </w:rPr>
              <w:t>
5,9</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60"/>
          <w:p>
            <w:pPr>
              <w:spacing w:after="20"/>
              <w:ind w:left="20"/>
              <w:jc w:val="both"/>
            </w:pPr>
            <w:r>
              <w:rPr>
                <w:rFonts w:ascii="Times New Roman"/>
                <w:b w:val="false"/>
                <w:i w:val="false"/>
                <w:color w:val="000000"/>
                <w:sz w:val="20"/>
              </w:rPr>
              <w:t>
4,9</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61"/>
          <w:p>
            <w:pPr>
              <w:spacing w:after="20"/>
              <w:ind w:left="20"/>
              <w:jc w:val="both"/>
            </w:pPr>
            <w:r>
              <w:rPr>
                <w:rFonts w:ascii="Times New Roman"/>
                <w:b w:val="false"/>
                <w:i w:val="false"/>
                <w:color w:val="000000"/>
                <w:sz w:val="20"/>
              </w:rPr>
              <w:t>
5,6</w:t>
            </w:r>
          </w:p>
          <w:bookmarkEnd w:id="161"/>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62"/>
          <w:p>
            <w:pPr>
              <w:spacing w:after="20"/>
              <w:ind w:left="20"/>
              <w:jc w:val="both"/>
            </w:pPr>
            <w:r>
              <w:rPr>
                <w:rFonts w:ascii="Times New Roman"/>
                <w:b w:val="false"/>
                <w:i w:val="false"/>
                <w:color w:val="000000"/>
                <w:sz w:val="20"/>
              </w:rPr>
              <w:t>
3,8</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3"/>
          <w:p>
            <w:pPr>
              <w:spacing w:after="20"/>
              <w:ind w:left="20"/>
              <w:jc w:val="both"/>
            </w:pPr>
            <w:r>
              <w:rPr>
                <w:rFonts w:ascii="Times New Roman"/>
                <w:b w:val="false"/>
                <w:i w:val="false"/>
                <w:color w:val="000000"/>
                <w:sz w:val="20"/>
              </w:rPr>
              <w:t>
5,6</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4"/>
          <w:p>
            <w:pPr>
              <w:spacing w:after="20"/>
              <w:ind w:left="20"/>
              <w:jc w:val="both"/>
            </w:pPr>
            <w:r>
              <w:rPr>
                <w:rFonts w:ascii="Times New Roman"/>
                <w:b w:val="false"/>
                <w:i w:val="false"/>
                <w:color w:val="000000"/>
                <w:sz w:val="20"/>
              </w:rPr>
              <w:t>
4,9</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5"/>
          <w:p>
            <w:pPr>
              <w:spacing w:after="20"/>
              <w:ind w:left="20"/>
              <w:jc w:val="both"/>
            </w:pPr>
            <w:r>
              <w:rPr>
                <w:rFonts w:ascii="Times New Roman"/>
                <w:b w:val="false"/>
                <w:i w:val="false"/>
                <w:color w:val="000000"/>
                <w:sz w:val="20"/>
              </w:rPr>
              <w:t>
2,9</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6"/>
          <w:p>
            <w:pPr>
              <w:spacing w:after="20"/>
              <w:ind w:left="20"/>
              <w:jc w:val="both"/>
            </w:pPr>
            <w:r>
              <w:rPr>
                <w:rFonts w:ascii="Times New Roman"/>
                <w:b w:val="false"/>
                <w:i w:val="false"/>
                <w:color w:val="000000"/>
                <w:sz w:val="20"/>
              </w:rPr>
              <w:t>
5,6</w:t>
            </w:r>
          </w:p>
          <w:bookmarkEnd w:id="166"/>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7"/>
          <w:p>
            <w:pPr>
              <w:spacing w:after="20"/>
              <w:ind w:left="20"/>
              <w:jc w:val="both"/>
            </w:pPr>
            <w:r>
              <w:rPr>
                <w:rFonts w:ascii="Times New Roman"/>
                <w:b w:val="false"/>
                <w:i w:val="false"/>
                <w:color w:val="000000"/>
                <w:sz w:val="20"/>
              </w:rPr>
              <w:t>
478</w:t>
            </w:r>
          </w:p>
          <w:bookmarkEnd w:id="167"/>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8"/>
          <w:p>
            <w:pPr>
              <w:spacing w:after="20"/>
              <w:ind w:left="20"/>
              <w:jc w:val="both"/>
            </w:pPr>
            <w:r>
              <w:rPr>
                <w:rFonts w:ascii="Times New Roman"/>
                <w:b w:val="false"/>
                <w:i w:val="false"/>
                <w:color w:val="000000"/>
                <w:sz w:val="20"/>
              </w:rPr>
              <w:t>
3,8</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9"/>
          <w:p>
            <w:pPr>
              <w:spacing w:after="20"/>
              <w:ind w:left="20"/>
              <w:jc w:val="both"/>
            </w:pPr>
            <w:r>
              <w:rPr>
                <w:rFonts w:ascii="Times New Roman"/>
                <w:b w:val="false"/>
                <w:i w:val="false"/>
                <w:color w:val="000000"/>
                <w:sz w:val="20"/>
              </w:rPr>
              <w:t>
5,6</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70"/>
          <w:p>
            <w:pPr>
              <w:spacing w:after="20"/>
              <w:ind w:left="20"/>
              <w:jc w:val="both"/>
            </w:pPr>
            <w:r>
              <w:rPr>
                <w:rFonts w:ascii="Times New Roman"/>
                <w:b w:val="false"/>
                <w:i w:val="false"/>
                <w:color w:val="000000"/>
                <w:sz w:val="20"/>
              </w:rPr>
              <w:t>
4,9</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71"/>
          <w:p>
            <w:pPr>
              <w:spacing w:after="20"/>
              <w:ind w:left="20"/>
              <w:jc w:val="both"/>
            </w:pPr>
            <w:r>
              <w:rPr>
                <w:rFonts w:ascii="Times New Roman"/>
                <w:b w:val="false"/>
                <w:i w:val="false"/>
                <w:color w:val="000000"/>
                <w:sz w:val="20"/>
              </w:rPr>
              <w:t>
2,9</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2"/>
          <w:p>
            <w:pPr>
              <w:spacing w:after="20"/>
              <w:ind w:left="20"/>
              <w:jc w:val="both"/>
            </w:pPr>
            <w:r>
              <w:rPr>
                <w:rFonts w:ascii="Times New Roman"/>
                <w:b w:val="false"/>
                <w:i w:val="false"/>
                <w:color w:val="000000"/>
                <w:sz w:val="20"/>
              </w:rPr>
              <w:t>
5,6</w:t>
            </w:r>
          </w:p>
          <w:bookmarkEnd w:id="172"/>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3"/>
          <w:p>
            <w:pPr>
              <w:spacing w:after="20"/>
              <w:ind w:left="20"/>
              <w:jc w:val="both"/>
            </w:pPr>
            <w:r>
              <w:rPr>
                <w:rFonts w:ascii="Times New Roman"/>
                <w:b w:val="false"/>
                <w:i w:val="false"/>
                <w:color w:val="000000"/>
                <w:sz w:val="20"/>
              </w:rPr>
              <w:t>
281</w:t>
            </w:r>
          </w:p>
          <w:bookmarkEnd w:id="173"/>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4"/>
          <w:p>
            <w:pPr>
              <w:spacing w:after="20"/>
              <w:ind w:left="20"/>
              <w:jc w:val="both"/>
            </w:pPr>
            <w:r>
              <w:rPr>
                <w:rFonts w:ascii="Times New Roman"/>
                <w:b w:val="false"/>
                <w:i w:val="false"/>
                <w:color w:val="000000"/>
                <w:sz w:val="20"/>
              </w:rPr>
              <w:t>
6,9</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4,6</w:t>
            </w:r>
          </w:p>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5"/>
          <w:p>
            <w:pPr>
              <w:spacing w:after="20"/>
              <w:ind w:left="20"/>
              <w:jc w:val="both"/>
            </w:pPr>
            <w:r>
              <w:rPr>
                <w:rFonts w:ascii="Times New Roman"/>
                <w:b w:val="false"/>
                <w:i w:val="false"/>
                <w:color w:val="000000"/>
                <w:sz w:val="20"/>
              </w:rPr>
              <w:t>
12,0</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6,7</w:t>
            </w:r>
          </w:p>
          <w:p>
            <w:pPr>
              <w:spacing w:after="20"/>
              <w:ind w:left="20"/>
              <w:jc w:val="both"/>
            </w:pPr>
            <w:r>
              <w:rPr>
                <w:rFonts w:ascii="Times New Roman"/>
                <w:b w:val="false"/>
                <w:i w:val="false"/>
                <w:color w:val="000000"/>
                <w:sz w:val="20"/>
              </w:rPr>
              <w:t>
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6"/>
          <w:p>
            <w:pPr>
              <w:spacing w:after="20"/>
              <w:ind w:left="20"/>
              <w:jc w:val="both"/>
            </w:pPr>
            <w:r>
              <w:rPr>
                <w:rFonts w:ascii="Times New Roman"/>
                <w:b w:val="false"/>
                <w:i w:val="false"/>
                <w:color w:val="000000"/>
                <w:sz w:val="20"/>
              </w:rPr>
              <w:t>
9,2</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4,3</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8"/>
          <w:p>
            <w:pPr>
              <w:spacing w:after="20"/>
              <w:ind w:left="20"/>
              <w:jc w:val="both"/>
            </w:pPr>
            <w:r>
              <w:rPr>
                <w:rFonts w:ascii="Times New Roman"/>
                <w:b w:val="false"/>
                <w:i w:val="false"/>
                <w:color w:val="000000"/>
                <w:sz w:val="20"/>
              </w:rPr>
              <w:t>
12,0</w:t>
            </w:r>
          </w:p>
          <w:bookmarkEnd w:id="178"/>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9"/>
          <w:p>
            <w:pPr>
              <w:spacing w:after="20"/>
              <w:ind w:left="20"/>
              <w:jc w:val="both"/>
            </w:pPr>
            <w:r>
              <w:rPr>
                <w:rFonts w:ascii="Times New Roman"/>
                <w:b w:val="false"/>
                <w:i w:val="false"/>
                <w:color w:val="000000"/>
                <w:sz w:val="20"/>
              </w:rPr>
              <w:t>
4,0</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0"/>
          <w:p>
            <w:pPr>
              <w:spacing w:after="20"/>
              <w:ind w:left="20"/>
              <w:jc w:val="both"/>
            </w:pPr>
            <w:r>
              <w:rPr>
                <w:rFonts w:ascii="Times New Roman"/>
                <w:b w:val="false"/>
                <w:i w:val="false"/>
                <w:color w:val="000000"/>
                <w:sz w:val="20"/>
              </w:rPr>
              <w:t>
5,7</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1"/>
          <w:p>
            <w:pPr>
              <w:spacing w:after="20"/>
              <w:ind w:left="20"/>
              <w:jc w:val="both"/>
            </w:pPr>
            <w:r>
              <w:rPr>
                <w:rFonts w:ascii="Times New Roman"/>
                <w:b w:val="false"/>
                <w:i w:val="false"/>
                <w:color w:val="000000"/>
                <w:sz w:val="20"/>
              </w:rPr>
              <w:t>
6,0</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2"/>
          <w:p>
            <w:pPr>
              <w:spacing w:after="20"/>
              <w:ind w:left="20"/>
              <w:jc w:val="both"/>
            </w:pPr>
            <w:r>
              <w:rPr>
                <w:rFonts w:ascii="Times New Roman"/>
                <w:b w:val="false"/>
                <w:i w:val="false"/>
                <w:color w:val="000000"/>
                <w:sz w:val="20"/>
              </w:rPr>
              <w:t>
5,1</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3"/>
          <w:p>
            <w:pPr>
              <w:spacing w:after="20"/>
              <w:ind w:left="20"/>
              <w:jc w:val="both"/>
            </w:pPr>
            <w:r>
              <w:rPr>
                <w:rFonts w:ascii="Times New Roman"/>
                <w:b w:val="false"/>
                <w:i w:val="false"/>
                <w:color w:val="000000"/>
                <w:sz w:val="20"/>
              </w:rPr>
              <w:t>
5,7</w:t>
            </w:r>
          </w:p>
          <w:bookmarkEnd w:id="183"/>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4"/>
          <w:p>
            <w:pPr>
              <w:spacing w:after="20"/>
              <w:ind w:left="20"/>
              <w:jc w:val="both"/>
            </w:pPr>
            <w:r>
              <w:rPr>
                <w:rFonts w:ascii="Times New Roman"/>
                <w:b w:val="false"/>
                <w:i w:val="false"/>
                <w:color w:val="000000"/>
                <w:sz w:val="20"/>
              </w:rPr>
              <w:t>
4,7</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5"/>
          <w:p>
            <w:pPr>
              <w:spacing w:after="20"/>
              <w:ind w:left="20"/>
              <w:jc w:val="both"/>
            </w:pPr>
            <w:r>
              <w:rPr>
                <w:rFonts w:ascii="Times New Roman"/>
                <w:b w:val="false"/>
                <w:i w:val="false"/>
                <w:color w:val="000000"/>
                <w:sz w:val="20"/>
              </w:rPr>
              <w:t>
6,5</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6"/>
          <w:p>
            <w:pPr>
              <w:spacing w:after="20"/>
              <w:ind w:left="20"/>
              <w:jc w:val="both"/>
            </w:pPr>
            <w:r>
              <w:rPr>
                <w:rFonts w:ascii="Times New Roman"/>
                <w:b w:val="false"/>
                <w:i w:val="false"/>
                <w:color w:val="000000"/>
                <w:sz w:val="20"/>
              </w:rPr>
              <w:t>
6,4</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7"/>
          <w:p>
            <w:pPr>
              <w:spacing w:after="20"/>
              <w:ind w:left="20"/>
              <w:jc w:val="both"/>
            </w:pPr>
            <w:r>
              <w:rPr>
                <w:rFonts w:ascii="Times New Roman"/>
                <w:b w:val="false"/>
                <w:i w:val="false"/>
                <w:color w:val="000000"/>
                <w:sz w:val="20"/>
              </w:rPr>
              <w:t>
5,522,1</w:t>
            </w:r>
          </w:p>
          <w:bookmarkEnd w:id="187"/>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88"/>
          <w:p>
            <w:pPr>
              <w:spacing w:after="20"/>
              <w:ind w:left="20"/>
              <w:jc w:val="both"/>
            </w:pPr>
            <w:r>
              <w:rPr>
                <w:rFonts w:ascii="Times New Roman"/>
                <w:b w:val="false"/>
                <w:i w:val="false"/>
                <w:color w:val="000000"/>
                <w:sz w:val="20"/>
              </w:rPr>
              <w:t>
6,5</w:t>
            </w:r>
          </w:p>
          <w:bookmarkEnd w:id="188"/>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9"/>
          <w:p>
            <w:pPr>
              <w:spacing w:after="20"/>
              <w:ind w:left="20"/>
              <w:jc w:val="both"/>
            </w:pPr>
            <w:r>
              <w:rPr>
                <w:rFonts w:ascii="Times New Roman"/>
                <w:b w:val="false"/>
                <w:i w:val="false"/>
                <w:color w:val="000000"/>
                <w:sz w:val="20"/>
              </w:rPr>
              <w:t>
5,4</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3,7</w:t>
            </w:r>
          </w:p>
          <w:p>
            <w:pPr>
              <w:spacing w:after="20"/>
              <w:ind w:left="20"/>
              <w:jc w:val="both"/>
            </w:pPr>
            <w:r>
              <w:rPr>
                <w:rFonts w:ascii="Times New Roman"/>
                <w:b w:val="false"/>
                <w:i w:val="false"/>
                <w:color w:val="000000"/>
                <w:sz w:val="20"/>
              </w:rPr>
              <w:t>
54,4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0"/>
          <w:p>
            <w:pPr>
              <w:spacing w:after="20"/>
              <w:ind w:left="20"/>
              <w:jc w:val="both"/>
            </w:pPr>
            <w:r>
              <w:rPr>
                <w:rFonts w:ascii="Times New Roman"/>
                <w:b w:val="false"/>
                <w:i w:val="false"/>
                <w:color w:val="000000"/>
                <w:sz w:val="20"/>
              </w:rPr>
              <w:t>
10,9</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6,5</w:t>
            </w:r>
          </w:p>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1"/>
          <w:p>
            <w:pPr>
              <w:spacing w:after="20"/>
              <w:ind w:left="20"/>
              <w:jc w:val="both"/>
            </w:pPr>
            <w:r>
              <w:rPr>
                <w:rFonts w:ascii="Times New Roman"/>
                <w:b w:val="false"/>
                <w:i w:val="false"/>
                <w:color w:val="000000"/>
                <w:sz w:val="20"/>
              </w:rPr>
              <w:t>
6,4</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2"/>
          <w:p>
            <w:pPr>
              <w:spacing w:after="20"/>
              <w:ind w:left="20"/>
              <w:jc w:val="both"/>
            </w:pPr>
            <w:r>
              <w:rPr>
                <w:rFonts w:ascii="Times New Roman"/>
                <w:b w:val="false"/>
                <w:i w:val="false"/>
                <w:color w:val="000000"/>
                <w:sz w:val="20"/>
              </w:rPr>
              <w:t>
2,7</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3"/>
          <w:p>
            <w:pPr>
              <w:spacing w:after="20"/>
              <w:ind w:left="20"/>
              <w:jc w:val="both"/>
            </w:pPr>
            <w:r>
              <w:rPr>
                <w:rFonts w:ascii="Times New Roman"/>
                <w:b w:val="false"/>
                <w:i w:val="false"/>
                <w:color w:val="000000"/>
                <w:sz w:val="20"/>
              </w:rPr>
              <w:t>
10,9</w:t>
            </w:r>
          </w:p>
          <w:bookmarkEnd w:id="193"/>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4"/>
          <w:p>
            <w:pPr>
              <w:spacing w:after="20"/>
              <w:ind w:left="20"/>
              <w:jc w:val="both"/>
            </w:pPr>
            <w:r>
              <w:rPr>
                <w:rFonts w:ascii="Times New Roman"/>
                <w:b w:val="false"/>
                <w:i w:val="false"/>
                <w:color w:val="000000"/>
                <w:sz w:val="20"/>
              </w:rPr>
              <w:t>
1770</w:t>
            </w:r>
          </w:p>
          <w:bookmarkEnd w:id="194"/>
          <w:p>
            <w:pPr>
              <w:spacing w:after="20"/>
              <w:ind w:left="20"/>
              <w:jc w:val="both"/>
            </w:pPr>
            <w:r>
              <w:rPr>
                <w:rFonts w:ascii="Times New Roman"/>
                <w:b w:val="false"/>
                <w:i w:val="false"/>
                <w:color w:val="000000"/>
                <w:sz w:val="20"/>
              </w:rPr>
              <w:t>
1061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5"/>
          <w:p>
            <w:pPr>
              <w:spacing w:after="20"/>
              <w:ind w:left="20"/>
              <w:jc w:val="both"/>
            </w:pPr>
            <w:r>
              <w:rPr>
                <w:rFonts w:ascii="Times New Roman"/>
                <w:b w:val="false"/>
                <w:i w:val="false"/>
                <w:color w:val="000000"/>
                <w:sz w:val="20"/>
              </w:rPr>
              <w:t>
2,7</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6"/>
          <w:p>
            <w:pPr>
              <w:spacing w:after="20"/>
              <w:ind w:left="20"/>
              <w:jc w:val="both"/>
            </w:pPr>
            <w:r>
              <w:rPr>
                <w:rFonts w:ascii="Times New Roman"/>
                <w:b w:val="false"/>
                <w:i w:val="false"/>
                <w:color w:val="000000"/>
                <w:sz w:val="20"/>
              </w:rPr>
              <w:t>
3,8</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7"/>
          <w:p>
            <w:pPr>
              <w:spacing w:after="20"/>
              <w:ind w:left="20"/>
              <w:jc w:val="both"/>
            </w:pPr>
            <w:r>
              <w:rPr>
                <w:rFonts w:ascii="Times New Roman"/>
                <w:b w:val="false"/>
                <w:i w:val="false"/>
                <w:color w:val="000000"/>
                <w:sz w:val="20"/>
              </w:rPr>
              <w:t>
5,1</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8"/>
          <w:p>
            <w:pPr>
              <w:spacing w:after="20"/>
              <w:ind w:left="20"/>
              <w:jc w:val="both"/>
            </w:pPr>
            <w:r>
              <w:rPr>
                <w:rFonts w:ascii="Times New Roman"/>
                <w:b w:val="false"/>
                <w:i w:val="false"/>
                <w:color w:val="000000"/>
                <w:sz w:val="20"/>
              </w:rPr>
              <w:t>
4,2</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99"/>
          <w:p>
            <w:pPr>
              <w:spacing w:after="20"/>
              <w:ind w:left="20"/>
              <w:jc w:val="both"/>
            </w:pPr>
            <w:r>
              <w:rPr>
                <w:rFonts w:ascii="Times New Roman"/>
                <w:b w:val="false"/>
                <w:i w:val="false"/>
                <w:color w:val="000000"/>
                <w:sz w:val="20"/>
              </w:rPr>
              <w:t>
5,1</w:t>
            </w:r>
          </w:p>
          <w:bookmarkEnd w:id="199"/>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0"/>
          <w:p>
            <w:pPr>
              <w:spacing w:after="20"/>
              <w:ind w:left="20"/>
              <w:jc w:val="both"/>
            </w:pPr>
            <w:r>
              <w:rPr>
                <w:rFonts w:ascii="Times New Roman"/>
                <w:b w:val="false"/>
                <w:i w:val="false"/>
                <w:color w:val="000000"/>
                <w:sz w:val="20"/>
              </w:rPr>
              <w:t>
3,1</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1"/>
          <w:p>
            <w:pPr>
              <w:spacing w:after="20"/>
              <w:ind w:left="20"/>
              <w:jc w:val="both"/>
            </w:pPr>
            <w:r>
              <w:rPr>
                <w:rFonts w:ascii="Times New Roman"/>
                <w:b w:val="false"/>
                <w:i w:val="false"/>
                <w:color w:val="000000"/>
                <w:sz w:val="20"/>
              </w:rPr>
              <w:t>
4,1</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2"/>
          <w:p>
            <w:pPr>
              <w:spacing w:after="20"/>
              <w:ind w:left="20"/>
              <w:jc w:val="both"/>
            </w:pPr>
            <w:r>
              <w:rPr>
                <w:rFonts w:ascii="Times New Roman"/>
                <w:b w:val="false"/>
                <w:i w:val="false"/>
                <w:color w:val="000000"/>
                <w:sz w:val="20"/>
              </w:rPr>
              <w:t>
48</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03"/>
          <w:p>
            <w:pPr>
              <w:spacing w:after="20"/>
              <w:ind w:left="20"/>
              <w:jc w:val="both"/>
            </w:pPr>
            <w:r>
              <w:rPr>
                <w:rFonts w:ascii="Times New Roman"/>
                <w:b w:val="false"/>
                <w:i w:val="false"/>
                <w:color w:val="000000"/>
                <w:sz w:val="20"/>
              </w:rPr>
              <w:t>
3,6</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04"/>
          <w:p>
            <w:pPr>
              <w:spacing w:after="20"/>
              <w:ind w:left="20"/>
              <w:jc w:val="both"/>
            </w:pPr>
            <w:r>
              <w:rPr>
                <w:rFonts w:ascii="Times New Roman"/>
                <w:b w:val="false"/>
                <w:i w:val="false"/>
                <w:color w:val="000000"/>
                <w:sz w:val="20"/>
              </w:rPr>
              <w:t>
4,8</w:t>
            </w:r>
          </w:p>
          <w:bookmarkEnd w:id="204"/>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бұталы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5"/>
          <w:p>
            <w:pPr>
              <w:spacing w:after="20"/>
              <w:ind w:left="20"/>
              <w:jc w:val="both"/>
            </w:pPr>
            <w:r>
              <w:rPr>
                <w:rFonts w:ascii="Times New Roman"/>
                <w:b w:val="false"/>
                <w:i w:val="false"/>
                <w:color w:val="000000"/>
                <w:sz w:val="20"/>
              </w:rPr>
              <w:t>
4,5</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6"/>
          <w:p>
            <w:pPr>
              <w:spacing w:after="20"/>
              <w:ind w:left="20"/>
              <w:jc w:val="both"/>
            </w:pPr>
            <w:r>
              <w:rPr>
                <w:rFonts w:ascii="Times New Roman"/>
                <w:b w:val="false"/>
                <w:i w:val="false"/>
                <w:color w:val="000000"/>
                <w:sz w:val="20"/>
              </w:rPr>
              <w:t>
7,0</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7"/>
          <w:p>
            <w:pPr>
              <w:spacing w:after="20"/>
              <w:ind w:left="20"/>
              <w:jc w:val="both"/>
            </w:pPr>
            <w:r>
              <w:rPr>
                <w:rFonts w:ascii="Times New Roman"/>
                <w:b w:val="false"/>
                <w:i w:val="false"/>
                <w:color w:val="000000"/>
                <w:sz w:val="20"/>
              </w:rPr>
              <w:t>
4,9</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8"/>
          <w:p>
            <w:pPr>
              <w:spacing w:after="20"/>
              <w:ind w:left="20"/>
              <w:jc w:val="both"/>
            </w:pPr>
            <w:r>
              <w:rPr>
                <w:rFonts w:ascii="Times New Roman"/>
                <w:b w:val="false"/>
                <w:i w:val="false"/>
                <w:color w:val="000000"/>
                <w:sz w:val="20"/>
              </w:rPr>
              <w:t>
2,3</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9"/>
          <w:p>
            <w:pPr>
              <w:spacing w:after="20"/>
              <w:ind w:left="20"/>
              <w:jc w:val="both"/>
            </w:pPr>
            <w:r>
              <w:rPr>
                <w:rFonts w:ascii="Times New Roman"/>
                <w:b w:val="false"/>
                <w:i w:val="false"/>
                <w:color w:val="000000"/>
                <w:sz w:val="20"/>
              </w:rPr>
              <w:t>
7,0</w:t>
            </w:r>
          </w:p>
          <w:bookmarkEnd w:id="209"/>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Егінсу ауылдық округі</w:t>
            </w:r>
            <w:r>
              <w:br/>
            </w:r>
            <w:r>
              <w:rPr>
                <w:rFonts w:ascii="Times New Roman"/>
                <w:b w:val="false"/>
                <w:i w:val="false"/>
                <w:color w:val="000000"/>
                <w:sz w:val="20"/>
              </w:rPr>
              <w:t>бойынша 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оларды пайдалану жоспарына</w:t>
            </w:r>
          </w:p>
        </w:tc>
      </w:tr>
    </w:tbl>
    <w:bookmarkStart w:name="z312" w:id="210"/>
    <w:p>
      <w:pPr>
        <w:spacing w:after="0"/>
        <w:ind w:left="0"/>
        <w:jc w:val="left"/>
      </w:pPr>
      <w:r>
        <w:rPr>
          <w:rFonts w:ascii="Times New Roman"/>
          <w:b/>
          <w:i w:val="false"/>
          <w:color w:val="000000"/>
        </w:rPr>
        <w:t xml:space="preserve"> Ауыл шаруашылығы жануарларын айдап өтуге арналған жайылымдық инфрақұрылым объектілері және сервитуттар туралы мәліметтер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(қайта жаңартуды) талап ететін жайылымдық инфрақұрылым объектілерінің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(құдықтар, құбырлы және шахталы құдықтар, қазба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жолдары, мал тоқтайтын орындар және суаратын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қоралары, қоралар және қоршалған аумақтар, жайылым қоршаулары, қоршаулар (электр қоршауларын қоса алғанда), ауыл шаруашылығы жануарларын жартылай жаюға арналған қоралар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қора-жайлар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сондай-ақ жаңартылатын және баламалы энергия көздерін пайдалану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құрылыстары және тіршілікті қамтамасыз етудің басқа да түрлері, қызметкерлерді маусымдық орналастыруға арналған құрылыстар және жайылымдарды күтіп ұстау мен пайдалану үшін қажетті басқа да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w:t>
            </w:r>
            <w:r>
              <w:br/>
            </w:r>
            <w:r>
              <w:rPr>
                <w:rFonts w:ascii="Times New Roman"/>
                <w:b w:val="false"/>
                <w:i w:val="false"/>
                <w:color w:val="000000"/>
                <w:sz w:val="20"/>
              </w:rPr>
              <w:t>ауданы Егінсу ауылдық округі</w:t>
            </w:r>
            <w:r>
              <w:br/>
            </w:r>
            <w:r>
              <w:rPr>
                <w:rFonts w:ascii="Times New Roman"/>
                <w:b w:val="false"/>
                <w:i w:val="false"/>
                <w:color w:val="000000"/>
                <w:sz w:val="20"/>
              </w:rPr>
              <w:t>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w:t>
            </w:r>
            <w:r>
              <w:br/>
            </w:r>
            <w:r>
              <w:rPr>
                <w:rFonts w:ascii="Times New Roman"/>
                <w:b w:val="false"/>
                <w:i w:val="false"/>
                <w:color w:val="000000"/>
                <w:sz w:val="20"/>
              </w:rPr>
              <w:t>пайдалану жоспарына</w:t>
            </w:r>
          </w:p>
        </w:tc>
      </w:tr>
    </w:tbl>
    <w:bookmarkStart w:name="z314" w:id="211"/>
    <w:p>
      <w:pPr>
        <w:spacing w:after="0"/>
        <w:ind w:left="0"/>
        <w:jc w:val="both"/>
      </w:pPr>
      <w:r>
        <w:rPr>
          <w:rFonts w:ascii="Times New Roman"/>
          <w:b w:val="false"/>
          <w:i w:val="false"/>
          <w:color w:val="000000"/>
          <w:sz w:val="28"/>
        </w:rPr>
        <w:t>
      1-кесте. Мал басының саны туралы деректер, олардың иелерін көрсетеді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12"/>
          <w:p>
            <w:pPr>
              <w:spacing w:after="20"/>
              <w:ind w:left="20"/>
              <w:jc w:val="both"/>
            </w:pPr>
            <w:r>
              <w:rPr>
                <w:rFonts w:ascii="Times New Roman"/>
                <w:b w:val="false"/>
                <w:i w:val="false"/>
                <w:color w:val="000000"/>
                <w:sz w:val="20"/>
              </w:rPr>
              <w:t>
Меншік иесінің бизнес-сәйкестендіру нөмірі / жеке сәйкестендіру нөмірі</w:t>
            </w:r>
          </w:p>
          <w:bookmarkEnd w:id="212"/>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болған жағдайда)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малы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малы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870728351469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Талғат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790411350251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Шармет Қалимат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490310303327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Рақымбай Бөлекбай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880326399093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Зухан Кенжеқара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620902399071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Зүлқажай Сетер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450101351115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Шармен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550830300958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Нурлан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570810402658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Абильмажинова Серикжан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Алибек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Нұрбақыт Келес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820205499020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Төкен Өрік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760303402847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Аринова Назира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741130450551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Құсыманқан Гүлжазира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810618302124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Раукенов Даулет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390327401389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Жумаканова Шамшиманат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680907302423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Мұқият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850805050139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Қазырхан Құмаманхан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780913000332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Қызырхан Қайрабек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640918350585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Қасейн Шакерхан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981112351356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930720350946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Сағыдат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581025302592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Бакытбек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510913300694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КапановБақытжан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730101311703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Кадиров Самат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541020300033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Габбасов Ербол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330127300247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Ауесхан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760210000496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 Бөкебай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620310301439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Исов Сембы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840418302498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Мусаканов Маркс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880404499073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Ахыметжан Сәннұр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770418350721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Құмархан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660308350909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Өміртай Бақытбек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620507350597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Кайкен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771115399076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Бағыдатхан Еркін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660904399064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Мазан Мұратбек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830516399077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Маутхан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791126300165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 Жанадил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570605301936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Камитжанов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830405000411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Меллат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630910301284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Сасенов Елтай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751101050381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Әділхан Мұхамәй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Кайдар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501007400051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Тусупова Бақытжамал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760115350683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Қапашы Қибрат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840801399147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Кеңесқан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710726302458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Жангельды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031026550693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Багысов Мерей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880303303013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751005303027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Қанаш Демократ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970803350598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Айдын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610105301859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Толыкбаев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800909399098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Бақыт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781012499084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Шаңху Күлдірқан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781218399058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Жұмабек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790827303330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Ренат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871017399044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Қабдыл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770618300326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Рахат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560523301453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Бексолтанов Консбек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350101401114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Абугалиева Кайния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800709403144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АбилмажиноваНазым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860616399066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Мәденбек Еркінбек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740915302748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Муқиатбек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860814399082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 Тоқтаубай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820715399106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811225000819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Рахметолла Бейсен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850315351452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Аннәс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660120304011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Кенжебай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610111301782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Мырзабиев Асембек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640305399073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 Мекеш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760302303162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Ахымет Сейсенбек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571010301895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Бейбитбек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640511401253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Галя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670502399135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Нұрахмет Құрлысбек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550709300157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Жанарбек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690531400662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Ергазина Жаннат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890415399029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Қарқын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641011300134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Байжуминв Кенжехан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590215402489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690901300892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Нурбек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850202302125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Даурен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701107301643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Мейрам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Алпысбаев Муратбек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690209400311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Акажанова Назигуль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530107300834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Кенесов Оралбек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780420399182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Казез Жанарбек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600422401718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Багжан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750909300126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Тлебаев Бауржан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610318350796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Өміртай Қадырбек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580703301564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Нуралин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790302400193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Ажар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580309000149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 Жеделхан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790909399083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ӘшкеАсқар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761010399132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Құмархан Думан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521210399053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760914350776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Көшкенбай Сәмен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730601450795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Қалиасқар 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580125301582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Отебаев Мулик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710225300705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Ерболат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520901401368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Сахариева Жауария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560712301629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600108401522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Галия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781005350354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Кебек Махаббат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671015399140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650914300023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СексенбаевЕрлан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610514302543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Кумарбаев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821009351295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Беделқан Аманбек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590811301652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Змхан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790918300251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820124301608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600307399083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 Заманхан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730504301486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Евгений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670922300165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651018300491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Курмангазы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601008302028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Мусабай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711006300370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Олег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780603302095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Аслан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550415300941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Гилымбек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870524302431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Руслан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880207301888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Әмірхалыков Заур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690530301238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 Яков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870119302985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 Данил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740214400251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Сартаева Жанар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500213300191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Баймолдинова Мұрат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760701350699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Отыкей Қайрат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690709400072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 Алма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810529302150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Калмакбаев Досым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500410300112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Жумабек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690101310543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Кожамсейтов Дулат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590102300481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Маушев Семба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750911300256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Ташев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680717301323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Шрейдер Андрей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921014450826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ЗаманбековаСалтанат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801116302146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Заманбеков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690703300063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Баймолдинов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620427301376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Алтай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 Серик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550224301604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Турсынбек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631221301579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660108301150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Баглан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641019301047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Темеков Ержан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831110302337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Капкенов Берик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910704350707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Ағланов Жанарбек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890521399104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Мәмет Құнияз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641001300299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Кожамсейтов Ерлан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650305350594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Шайхан Адақ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800316301350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Айдос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640809302136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Мырзаханов Кайрат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761218350765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Әбдіраш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671005301165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Дуйсембинов Нурмухан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660925302923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Мадарын Ахан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550302402523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Мукантаева Малика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850823303104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Сламбек Айболат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570112300195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Калмакбаев Даулеткер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771121400610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Сабырова Асель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530407300131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Магауиянов Марат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13"/>
    <w:p>
      <w:pPr>
        <w:spacing w:after="0"/>
        <w:ind w:left="0"/>
        <w:jc w:val="both"/>
      </w:pPr>
      <w:r>
        <w:rPr>
          <w:rFonts w:ascii="Times New Roman"/>
          <w:b w:val="false"/>
          <w:i w:val="false"/>
          <w:color w:val="000000"/>
          <w:sz w:val="28"/>
        </w:rPr>
        <w:t>
      2-кесте. Ауыл шаруашылығы жануарларының түрлері мен жас-жыныстық топтары бойынша құрылған табындардың, отарлардың және табындардың саны туралы деректер</w:t>
      </w:r>
    </w:p>
    <w:bookmarkEnd w:id="2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құнажындар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отарлар, табындар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(жас ешкілер, ешкілер)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(қошқарлар, лақтар)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15"/>
    <w:p>
      <w:pPr>
        <w:spacing w:after="0"/>
        <w:ind w:left="0"/>
        <w:jc w:val="both"/>
      </w:pPr>
      <w:r>
        <w:rPr>
          <w:rFonts w:ascii="Times New Roman"/>
          <w:b w:val="false"/>
          <w:i w:val="false"/>
          <w:color w:val="000000"/>
          <w:sz w:val="28"/>
        </w:rPr>
        <w:t>
      3-кесте. Алыс жайылымдарда жайылатын мал саны туралы ақпарат</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16"/>
          <w:p>
            <w:pPr>
              <w:spacing w:after="20"/>
              <w:ind w:left="20"/>
              <w:jc w:val="both"/>
            </w:pPr>
            <w:r>
              <w:rPr>
                <w:rFonts w:ascii="Times New Roman"/>
                <w:b w:val="false"/>
                <w:i w:val="false"/>
                <w:color w:val="000000"/>
                <w:sz w:val="20"/>
              </w:rPr>
              <w:t>
1</w:t>
            </w:r>
          </w:p>
          <w:bookmarkEnd w:id="216"/>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636249300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Жаңұзақ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Форма</w:t>
            </w:r>
          </w:p>
        </w:tc>
      </w:tr>
    </w:tbl>
    <w:bookmarkStart w:name="z321" w:id="217"/>
    <w:p>
      <w:pPr>
        <w:spacing w:after="0"/>
        <w:ind w:left="0"/>
        <w:jc w:val="left"/>
      </w:pPr>
      <w:r>
        <w:rPr>
          <w:rFonts w:ascii="Times New Roman"/>
          <w:b/>
          <w:i w:val="false"/>
          <w:color w:val="000000"/>
        </w:rPr>
        <w:t xml:space="preserve"> Ұсынылатын жайылым айналымының схемалары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322" w:id="218"/>
    <w:p>
      <w:pPr>
        <w:spacing w:after="0"/>
        <w:ind w:left="0"/>
        <w:jc w:val="left"/>
      </w:pPr>
      <w:r>
        <w:rPr>
          <w:rFonts w:ascii="Times New Roman"/>
          <w:b/>
          <w:i w:val="false"/>
          <w:color w:val="000000"/>
        </w:rPr>
        <w:t xml:space="preserve"> Қорытынды</w:t>
      </w:r>
    </w:p>
    <w:bookmarkEnd w:id="218"/>
    <w:bookmarkStart w:name="z323" w:id="219"/>
    <w:p>
      <w:pPr>
        <w:spacing w:after="0"/>
        <w:ind w:left="0"/>
        <w:jc w:val="both"/>
      </w:pPr>
      <w:r>
        <w:rPr>
          <w:rFonts w:ascii="Times New Roman"/>
          <w:b w:val="false"/>
          <w:i w:val="false"/>
          <w:color w:val="000000"/>
          <w:sz w:val="28"/>
        </w:rPr>
        <w:t>
      Ауыл шаруашылығы жерлерін пайдалану кезінде табиғи және егілген жайылымдық шөптердің қоректік құндылығының нашарлауына және өнімділігінің төмендеуіне жол бермеу үшін жайылым айналымын сақтау қажет, бұл азықтық базаның жағдайын жақсартуға мүмкіндік береді.</w:t>
      </w:r>
    </w:p>
    <w:bookmarkEnd w:id="219"/>
    <w:bookmarkStart w:name="z324" w:id="220"/>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мұнда белгілі бір тәртіппен (маусым ішінде, бір жыл немесе бірнеше жыл аралығында) оларды пайдалану мерзімдері мен тәсілдері өзгертіліп отырады. Осы мақсатта жайылымды пайдалану мен шөп шабу кезеңдері алмастырылып, мал жаю мерзімдері ауыстырылып отырады, сондай-ақ жайылымға демалыс беру қарастырылады.</w:t>
      </w:r>
    </w:p>
    <w:bookmarkEnd w:id="220"/>
    <w:bookmarkStart w:name="z325" w:id="221"/>
    <w:p>
      <w:pPr>
        <w:spacing w:after="0"/>
        <w:ind w:left="0"/>
        <w:jc w:val="both"/>
      </w:pPr>
      <w:r>
        <w:rPr>
          <w:rFonts w:ascii="Times New Roman"/>
          <w:b w:val="false"/>
          <w:i w:val="false"/>
          <w:color w:val="000000"/>
          <w:sz w:val="28"/>
        </w:rPr>
        <w:t>
      Табиғи-климаттық жағдайлар мен жайылымдардың тапталу деңгейін (әсіресе халық пайдаланатын жайылымдарға қатысты) ескере отырып, маусымдық ауыспалы жайылым айналымы қолданылады. Ол үш қоралы (үш загонды) схема бойынша маусымдар ішінде кезектесіп пайдалану тәртібін қарастырады. Мұндай жүйе кезінде әрбір учаске кезектесіп пайдаланылатын қораларға бөлінеді: маусымның басы, ортасы және соңы үшін.</w:t>
      </w:r>
    </w:p>
    <w:bookmarkEnd w:id="221"/>
    <w:bookmarkStart w:name="z326" w:id="222"/>
    <w:p>
      <w:pPr>
        <w:spacing w:after="0"/>
        <w:ind w:left="0"/>
        <w:jc w:val="both"/>
      </w:pPr>
      <w:r>
        <w:rPr>
          <w:rFonts w:ascii="Times New Roman"/>
          <w:b w:val="false"/>
          <w:i w:val="false"/>
          <w:color w:val="000000"/>
          <w:sz w:val="28"/>
        </w:rPr>
        <w:t xml:space="preserve">
      Жайылым айналымын мал жаюды ұйымдастыру кезінде қолдану қажет, бұл ретте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 айналымының қолайлы схемалары ескерілуі тиіс.</w:t>
      </w:r>
    </w:p>
    <w:bookmarkEnd w:id="222"/>
    <w:bookmarkStart w:name="z327" w:id="223"/>
    <w:p>
      <w:pPr>
        <w:spacing w:after="0"/>
        <w:ind w:left="0"/>
        <w:jc w:val="both"/>
      </w:pPr>
      <w:r>
        <w:rPr>
          <w:rFonts w:ascii="Times New Roman"/>
          <w:b w:val="false"/>
          <w:i w:val="false"/>
          <w:color w:val="000000"/>
          <w:sz w:val="28"/>
        </w:rPr>
        <w:t>
      Егінсу ауылдық округі, Ұлан ауданы бойынша 2026–2030 жылдарға арналған жайылымдарды басқару және оларды пайдалану жөніндегі әзірленген Жоспар жайылымдарды ұтымды пайдалануды қамтамасыз етіп, олардың жағдайын жақсартуға және деградация үдерісінің алдын алуға мүмкіндік береді.</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